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rsidR="00D04270" w:rsidRDefault="007F60B4" w:rsidP="007D60B8">
      <w:pPr>
        <w:pStyle w:val="afff3"/>
        <w:tabs>
          <w:tab w:val="left" w:pos="0"/>
        </w:tabs>
        <w:ind w:rightChars="1146" w:right="2407" w:firstLineChars="0" w:firstLine="0"/>
        <w:sectPr w:rsidR="00D04270">
          <w:headerReference w:type="even" r:id="rId10"/>
          <w:headerReference w:type="default" r:id="rId11"/>
          <w:footerReference w:type="even" r:id="rId12"/>
          <w:footerReference w:type="default" r:id="rId13"/>
          <w:headerReference w:type="first" r:id="rId14"/>
          <w:footerReference w:type="first" r:id="rId15"/>
          <w:pgSz w:w="11907" w:h="16839"/>
          <w:pgMar w:top="1418" w:right="1134" w:bottom="1134" w:left="1418" w:header="0" w:footer="0" w:gutter="0"/>
          <w:pgNumType w:start="1"/>
          <w:cols w:space="720"/>
          <w:titlePg/>
          <w:docGrid w:type="linesAndChars" w:linePitch="312"/>
        </w:sectPr>
      </w:pPr>
      <w:r>
        <w:rPr>
          <w:noProof/>
        </w:rPr>
        <mc:AlternateContent>
          <mc:Choice Requires="wps">
            <w:drawing>
              <wp:anchor distT="0" distB="0" distL="114300" distR="114300" simplePos="0" relativeHeight="251668480" behindDoc="0" locked="0" layoutInCell="1" allowOverlap="1" wp14:anchorId="7D379AFA" wp14:editId="594172FD">
                <wp:simplePos x="0" y="0"/>
                <wp:positionH relativeFrom="column">
                  <wp:posOffset>68580</wp:posOffset>
                </wp:positionH>
                <wp:positionV relativeFrom="paragraph">
                  <wp:posOffset>2052955</wp:posOffset>
                </wp:positionV>
                <wp:extent cx="5819140" cy="0"/>
                <wp:effectExtent l="0" t="0" r="0" b="0"/>
                <wp:wrapNone/>
                <wp:docPr id="10" name="自选图形 27"/>
                <wp:cNvGraphicFramePr/>
                <a:graphic xmlns:a="http://schemas.openxmlformats.org/drawingml/2006/main">
                  <a:graphicData uri="http://schemas.microsoft.com/office/word/2010/wordprocessingShape">
                    <wps:wsp>
                      <wps:cNvCnPr/>
                      <wps:spPr>
                        <a:xfrm>
                          <a:off x="0" y="0"/>
                          <a:ext cx="5819140"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5="http://schemas.microsoft.com/office/word/2012/wordml">
            <w:pict>
              <v:shape id="自选图形 27" o:spid="_x0000_s1026" o:spt="32" type="#_x0000_t32" style="position:absolute;left:0pt;margin-left:5.4pt;margin-top:161.65pt;height:0pt;width:458.2pt;z-index:251668480;mso-width-relative:page;mso-height-relative:page;" filled="f" stroked="t" coordsize="21600,21600" o:gfxdata="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rLED7WAAAACgEAAA8AAAAAAAAAAQAgAAAAIgAAAGRycy9kb3ducmV2Lnht&#10;bFBLAQIUABQAAAAIAIdO4kCWn66v+wEAAPMDAAAOAAAAAAAAAAEAIAAAACUBAABkcnMvZTJvRG9j&#10;LnhtbFBLBQYAAAAABgAGAFkBAACSBQAAAAA=&#1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69504" behindDoc="0" locked="0" layoutInCell="1" allowOverlap="1" wp14:anchorId="3EE52BA7" wp14:editId="78C8740A">
                <wp:simplePos x="0" y="0"/>
                <wp:positionH relativeFrom="column">
                  <wp:posOffset>0</wp:posOffset>
                </wp:positionH>
                <wp:positionV relativeFrom="paragraph">
                  <wp:posOffset>8491220</wp:posOffset>
                </wp:positionV>
                <wp:extent cx="5969000" cy="635"/>
                <wp:effectExtent l="0" t="0" r="0" b="0"/>
                <wp:wrapNone/>
                <wp:docPr id="11" name="自选图形 28"/>
                <wp:cNvGraphicFramePr/>
                <a:graphic xmlns:a="http://schemas.openxmlformats.org/drawingml/2006/main">
                  <a:graphicData uri="http://schemas.microsoft.com/office/word/2010/wordprocessingShape">
                    <wps:wsp>
                      <wps:cNvCnPr/>
                      <wps:spPr>
                        <a:xfrm>
                          <a:off x="0" y="0"/>
                          <a:ext cx="5969000" cy="635"/>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5="http://schemas.microsoft.com/office/word/2012/wordml">
            <w:pict>
              <v:shape id="自选图形 28" o:spid="_x0000_s1026" o:spt="32" type="#_x0000_t32" style="position:absolute;left:0pt;margin-left:0pt;margin-top:668.6pt;height:0.05pt;width:470pt;z-index:251669504;mso-width-relative:page;mso-height-relative:page;" filled="f" stroked="t" coordsize="21600,21600" o:gfxdata="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8OBldcAAAAKAQAADwAAAAAAAAABACAAAAAiAAAAZHJzL2Rvd25yZXYu&#10;eG1sUEsBAhQAFAAAAAgAh07iQGMBGNn8AQAA9QMAAA4AAAAAAAAAAQAgAAAAJgEAAGRycy9lMm9E&#10;b2MueG1sUEsFBgAAAAAGAAYAWQEAAJQFAAAAAA==&#10;">
                <v:fill on="f" focussize="0,0"/>
                <v:stroke color="#000000" joinstyle="round"/>
                <v:imagedata o:title=""/>
                <o:lock v:ext="edit" aspectratio="f"/>
              </v:shape>
            </w:pict>
          </mc:Fallback>
        </mc:AlternateContent>
      </w:r>
      <w:r>
        <w:rPr>
          <w:position w:val="-10"/>
        </w:rPr>
        <w:object w:dxaOrig="163" w:dyaOrig="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8.8pt" o:ole="">
            <v:imagedata r:id="rId16" o:title=""/>
          </v:shape>
          <o:OLEObject Type="Embed" ProgID="Equation.3" ShapeID="_x0000_i1025" DrawAspect="Content" ObjectID="_1752328050" r:id="rId17"/>
        </w:object>
      </w:r>
      <w:r>
        <w:rPr>
          <w:noProof/>
        </w:rPr>
        <mc:AlternateContent>
          <mc:Choice Requires="wps">
            <w:drawing>
              <wp:anchor distT="0" distB="0" distL="114300" distR="114300" simplePos="0" relativeHeight="251667456" behindDoc="0" locked="0" layoutInCell="1" allowOverlap="1" wp14:anchorId="3D18A3B0" wp14:editId="754C5ABF">
                <wp:simplePos x="0" y="0"/>
                <wp:positionH relativeFrom="column">
                  <wp:posOffset>0</wp:posOffset>
                </wp:positionH>
                <wp:positionV relativeFrom="paragraph">
                  <wp:posOffset>8890000</wp:posOffset>
                </wp:positionV>
                <wp:extent cx="6121400" cy="0"/>
                <wp:effectExtent l="0" t="0" r="0" b="0"/>
                <wp:wrapNone/>
                <wp:docPr id="9"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FFFFFF"/>
                          </a:solidFill>
                          <a:prstDash val="solid"/>
                          <a:headEnd type="none" w="med" len="med"/>
                          <a:tailEnd type="none" w="med" len="med"/>
                        </a:ln>
                        <a:effectLst/>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0pt;margin-top:700pt;height:0pt;width:482pt;z-index:251667456;mso-width-relative:page;mso-height-relative:page;" filled="f" stroked="t" coordsize="21600,21600" o:gfxdata="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hqwO9QAAAAKAQAA&#10;DwAAAAAAAAABACAAAAAiAAAAZHJzL2Rvd25yZXYueG1sUEsBAhQAFAAAAAgAh07iQP0LVBLkAQAA&#10;3wMAAA4AAAAAAAAAAQAgAAAAIwEAAGRycy9lMm9Eb2MueG1sUEsFBgAAAAAGAAYAWQEAAHkFAAAA&#10;AA==&#10;">
                <v:fill on="f" focussize="0,0"/>
                <v:stroke weight="1pt" color="#FFFFFF" joinstyle="round"/>
                <v:imagedata o:title=""/>
                <o:lock v:ext="edit" aspectratio="f"/>
              </v:line>
            </w:pict>
          </mc:Fallback>
        </mc:AlternateContent>
      </w:r>
      <w:r>
        <w:rPr>
          <w:noProof/>
        </w:rPr>
        <mc:AlternateContent>
          <mc:Choice Requires="wps">
            <w:drawing>
              <wp:anchor distT="0" distB="0" distL="114300" distR="114300" simplePos="0" relativeHeight="251666432" behindDoc="0" locked="0" layoutInCell="1" allowOverlap="1" wp14:anchorId="0D4239FD" wp14:editId="40B76844">
                <wp:simplePos x="0" y="0"/>
                <wp:positionH relativeFrom="column">
                  <wp:posOffset>0</wp:posOffset>
                </wp:positionH>
                <wp:positionV relativeFrom="paragraph">
                  <wp:posOffset>2273300</wp:posOffset>
                </wp:positionV>
                <wp:extent cx="6121400" cy="0"/>
                <wp:effectExtent l="0" t="0" r="0" b="0"/>
                <wp:wrapNone/>
                <wp:docPr id="8" name="直线 1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FFFFFF"/>
                          </a:solidFill>
                          <a:prstDash val="solid"/>
                          <a:headEnd type="none" w="med" len="med"/>
                          <a:tailEnd type="none" w="med" len="med"/>
                        </a:ln>
                        <a:effectLst/>
                      </wps:spPr>
                      <wps:bodyPr/>
                    </wps:wsp>
                  </a:graphicData>
                </a:graphic>
              </wp:anchor>
            </w:drawing>
          </mc:Choice>
          <mc:Fallback xmlns:wpsCustomData="http://www.wps.cn/officeDocument/2013/wpsCustomData" xmlns:w15="http://schemas.microsoft.com/office/word/2012/wordml">
            <w:pict>
              <v:line id="直线 10" o:spid="_x0000_s1026" o:spt="20" style="position:absolute;left:0pt;margin-left:0pt;margin-top:179pt;height:0pt;width:482pt;z-index:251666432;mso-width-relative:page;mso-height-relative:page;" filled="f" stroked="t" coordsize="21600,21600" o:gfxdata="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yLtAXWAAAACAEA&#10;AA8AAAAAAAAAAQAgAAAAIgAAAGRycy9kb3ducmV2LnhtbFBLAQIUABQAAAAIAIdO4kBzAoU44wEA&#10;AN8DAAAOAAAAAAAAAAEAIAAAACUBAABkcnMvZTJvRG9jLnhtbFBLBQYAAAAABgAGAFkBAAB6BQAA&#10;AAA=&#10;">
                <v:fill on="f" focussize="0,0"/>
                <v:stroke weight="1pt" color="#FFFFFF" joinstyle="round"/>
                <v:imagedata o:title=""/>
                <o:lock v:ext="edit" aspectratio="f"/>
              </v:line>
            </w:pict>
          </mc:Fallback>
        </mc:AlternateContent>
      </w:r>
      <w:r>
        <w:rPr>
          <w:noProof/>
        </w:rPr>
        <mc:AlternateContent>
          <mc:Choice Requires="wps">
            <w:drawing>
              <wp:anchor distT="0" distB="0" distL="114300" distR="114300" simplePos="0" relativeHeight="251665408" behindDoc="0" locked="1" layoutInCell="1" allowOverlap="1" wp14:anchorId="5727CBDF" wp14:editId="2CC51BAE">
                <wp:simplePos x="0" y="0"/>
                <wp:positionH relativeFrom="margin">
                  <wp:posOffset>0</wp:posOffset>
                </wp:positionH>
                <wp:positionV relativeFrom="margin">
                  <wp:posOffset>8548370</wp:posOffset>
                </wp:positionV>
                <wp:extent cx="5887720" cy="334010"/>
                <wp:effectExtent l="0" t="0" r="17780" b="8890"/>
                <wp:wrapNone/>
                <wp:docPr id="7" name="fmFrame7"/>
                <wp:cNvGraphicFramePr/>
                <a:graphic xmlns:a="http://schemas.openxmlformats.org/drawingml/2006/main">
                  <a:graphicData uri="http://schemas.microsoft.com/office/word/2010/wordprocessingShape">
                    <wps:wsp>
                      <wps:cNvSpPr txBox="1"/>
                      <wps:spPr>
                        <a:xfrm>
                          <a:off x="0" y="0"/>
                          <a:ext cx="5887720" cy="334010"/>
                        </a:xfrm>
                        <a:prstGeom prst="rect">
                          <a:avLst/>
                        </a:prstGeom>
                        <a:solidFill>
                          <a:srgbClr val="FFFFFF"/>
                        </a:solidFill>
                        <a:ln>
                          <a:noFill/>
                        </a:ln>
                        <a:effectLst/>
                      </wps:spPr>
                      <wps:txbx>
                        <w:txbxContent>
                          <w:p w:rsidR="00D04270" w:rsidRDefault="007F60B4" w:rsidP="007D60B8">
                            <w:pPr>
                              <w:pStyle w:val="affff0"/>
                              <w:ind w:right="-143" w:firstLine="952"/>
                              <w:rPr>
                                <w:sz w:val="28"/>
                                <w:szCs w:val="28"/>
                              </w:rPr>
                            </w:pPr>
                            <w:r>
                              <w:rPr>
                                <w:rFonts w:hAnsi="黑体" w:cs="黑体"/>
                                <w:spacing w:val="23"/>
                                <w:sz w:val="32"/>
                                <w:szCs w:val="32"/>
                              </w:rPr>
                              <w:t>中华人民共和国农业</w:t>
                            </w:r>
                            <w:r>
                              <w:rPr>
                                <w:rFonts w:hAnsi="黑体" w:cs="黑体" w:hint="eastAsia"/>
                                <w:spacing w:val="23"/>
                                <w:sz w:val="32"/>
                                <w:szCs w:val="32"/>
                              </w:rPr>
                              <w:t>农村</w:t>
                            </w:r>
                            <w:r>
                              <w:rPr>
                                <w:rFonts w:hAnsi="黑体" w:cs="黑体"/>
                                <w:spacing w:val="23"/>
                                <w:sz w:val="32"/>
                                <w:szCs w:val="32"/>
                              </w:rPr>
                              <w:t>部</w:t>
                            </w:r>
                            <w:r>
                              <w:rPr>
                                <w:rFonts w:hint="eastAsia"/>
                                <w:sz w:val="32"/>
                              </w:rPr>
                              <w:t xml:space="preserve">  </w:t>
                            </w:r>
                            <w:r>
                              <w:rPr>
                                <w:rFonts w:hint="eastAsia"/>
                                <w:sz w:val="28"/>
                                <w:szCs w:val="28"/>
                              </w:rPr>
                              <w:t>发布</w:t>
                            </w:r>
                          </w:p>
                          <w:p w:rsidR="00D04270" w:rsidRDefault="00D04270" w:rsidP="007D60B8">
                            <w:pPr>
                              <w:pStyle w:val="affff0"/>
                              <w:ind w:right="-143" w:firstLine="833"/>
                              <w:rPr>
                                <w:sz w:val="28"/>
                                <w:szCs w:val="28"/>
                              </w:rPr>
                            </w:pPr>
                          </w:p>
                          <w:p w:rsidR="00D04270" w:rsidRDefault="00D04270" w:rsidP="007D60B8">
                            <w:pPr>
                              <w:pStyle w:val="affff0"/>
                              <w:ind w:right="-143" w:firstLine="833"/>
                              <w:rPr>
                                <w:sz w:val="28"/>
                                <w:szCs w:val="28"/>
                              </w:rPr>
                            </w:pPr>
                          </w:p>
                          <w:p w:rsidR="00D04270" w:rsidRDefault="00D04270" w:rsidP="007D60B8">
                            <w:pPr>
                              <w:pStyle w:val="affff0"/>
                              <w:ind w:right="-143" w:firstLine="1048"/>
                            </w:pPr>
                          </w:p>
                        </w:txbxContent>
                      </wps:txbx>
                      <wps:bodyPr wrap="square" lIns="0" tIns="0" rIns="0" bIns="0" upright="1"/>
                    </wps:wsp>
                  </a:graphicData>
                </a:graphic>
              </wp:anchor>
            </w:drawing>
          </mc:Choice>
          <mc:Fallback>
            <w:pict>
              <v:shapetype id="_x0000_t202" coordsize="21600,21600" o:spt="202" path="m,l,21600r21600,l21600,xe">
                <v:stroke joinstyle="miter"/>
                <v:path gradientshapeok="t" o:connecttype="rect"/>
              </v:shapetype>
              <v:shape id="fmFrame7" o:spid="_x0000_s1026" type="#_x0000_t202" style="position:absolute;left:0;text-align:left;margin-left:0;margin-top:673.1pt;width:463.6pt;height:26.3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" stroked="f">
                <v:textbox inset="0,0,0,0">
                  <w:txbxContent>
                    <w:p w:rsidR="00D04270" w:rsidRDefault="007F60B4" w:rsidP="007D60B8">
                      <w:pPr>
                        <w:pStyle w:val="affff0"/>
                        <w:ind w:right="-143" w:firstLine="952"/>
                        <w:rPr>
                          <w:sz w:val="28"/>
                          <w:szCs w:val="28"/>
                        </w:rPr>
                      </w:pPr>
                      <w:r>
                        <w:rPr>
                          <w:rFonts w:hAnsi="黑体" w:cs="黑体"/>
                          <w:spacing w:val="23"/>
                          <w:sz w:val="32"/>
                          <w:szCs w:val="32"/>
                        </w:rPr>
                        <w:t>中华人民共和国农业</w:t>
                      </w:r>
                      <w:r>
                        <w:rPr>
                          <w:rFonts w:hAnsi="黑体" w:cs="黑体" w:hint="eastAsia"/>
                          <w:spacing w:val="23"/>
                          <w:sz w:val="32"/>
                          <w:szCs w:val="32"/>
                        </w:rPr>
                        <w:t>农村</w:t>
                      </w:r>
                      <w:r>
                        <w:rPr>
                          <w:rFonts w:hAnsi="黑体" w:cs="黑体"/>
                          <w:spacing w:val="23"/>
                          <w:sz w:val="32"/>
                          <w:szCs w:val="32"/>
                        </w:rPr>
                        <w:t>部</w:t>
                      </w:r>
                      <w:r>
                        <w:rPr>
                          <w:rFonts w:hint="eastAsia"/>
                          <w:sz w:val="32"/>
                        </w:rPr>
                        <w:t xml:space="preserve">  </w:t>
                      </w:r>
                      <w:r>
                        <w:rPr>
                          <w:rFonts w:hint="eastAsia"/>
                          <w:sz w:val="28"/>
                          <w:szCs w:val="28"/>
                        </w:rPr>
                        <w:t>发布</w:t>
                      </w:r>
                    </w:p>
                    <w:p w:rsidR="00D04270" w:rsidRDefault="00D04270" w:rsidP="007D60B8">
                      <w:pPr>
                        <w:pStyle w:val="affff0"/>
                        <w:ind w:right="-143" w:firstLine="833"/>
                        <w:rPr>
                          <w:sz w:val="28"/>
                          <w:szCs w:val="28"/>
                        </w:rPr>
                      </w:pPr>
                    </w:p>
                    <w:p w:rsidR="00D04270" w:rsidRDefault="00D04270" w:rsidP="007D60B8">
                      <w:pPr>
                        <w:pStyle w:val="affff0"/>
                        <w:ind w:right="-143" w:firstLine="833"/>
                        <w:rPr>
                          <w:sz w:val="28"/>
                          <w:szCs w:val="28"/>
                        </w:rPr>
                      </w:pPr>
                    </w:p>
                    <w:p w:rsidR="00D04270" w:rsidRDefault="00D04270" w:rsidP="007D60B8">
                      <w:pPr>
                        <w:pStyle w:val="affff0"/>
                        <w:ind w:right="-143" w:firstLine="1048"/>
                      </w:pP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20C3AABE" wp14:editId="0D7A0E46">
                <wp:simplePos x="0" y="0"/>
                <wp:positionH relativeFrom="margin">
                  <wp:posOffset>2810510</wp:posOffset>
                </wp:positionH>
                <wp:positionV relativeFrom="margin">
                  <wp:posOffset>8136890</wp:posOffset>
                </wp:positionV>
                <wp:extent cx="3158490" cy="312420"/>
                <wp:effectExtent l="0" t="0" r="3810" b="11430"/>
                <wp:wrapNone/>
                <wp:docPr id="6" name="fmFrame6"/>
                <wp:cNvGraphicFramePr/>
                <a:graphic xmlns:a="http://schemas.openxmlformats.org/drawingml/2006/main">
                  <a:graphicData uri="http://schemas.microsoft.com/office/word/2010/wordprocessingShape">
                    <wps:wsp>
                      <wps:cNvSpPr txBox="1"/>
                      <wps:spPr>
                        <a:xfrm>
                          <a:off x="0" y="0"/>
                          <a:ext cx="3158490" cy="312420"/>
                        </a:xfrm>
                        <a:prstGeom prst="rect">
                          <a:avLst/>
                        </a:prstGeom>
                        <a:solidFill>
                          <a:srgbClr val="FFFFFF"/>
                        </a:solidFill>
                        <a:ln>
                          <a:noFill/>
                        </a:ln>
                        <a:effectLst/>
                      </wps:spPr>
                      <wps:txbx>
                        <w:txbxContent>
                          <w:p w:rsidR="00D04270" w:rsidRDefault="007F60B4" w:rsidP="007D60B8">
                            <w:pPr>
                              <w:pStyle w:val="affff1"/>
                              <w:ind w:left="0" w:rightChars="50" w:right="105" w:firstLineChars="0" w:firstLine="0"/>
                              <w:rPr>
                                <w:rFonts w:ascii="黑体" w:hAnsi="黑体"/>
                              </w:rPr>
                            </w:pPr>
                            <w:r>
                              <w:rPr>
                                <w:rFonts w:ascii="黑体" w:hint="eastAsia"/>
                              </w:rPr>
                              <w:t>XXXX-XX-XX</w:t>
                            </w:r>
                            <w:r>
                              <w:rPr>
                                <w:rFonts w:ascii="黑体" w:hAnsi="黑体" w:hint="eastAsia"/>
                              </w:rPr>
                              <w:t>实施</w:t>
                            </w:r>
                          </w:p>
                          <w:p w:rsidR="00D04270" w:rsidRDefault="00D04270" w:rsidP="007D60B8">
                            <w:pPr>
                              <w:pStyle w:val="affff1"/>
                              <w:ind w:left="0" w:rightChars="184" w:right="386" w:firstLine="560"/>
                              <w:rPr>
                                <w:rFonts w:ascii="黑体" w:hAnsi="黑体"/>
                              </w:rPr>
                            </w:pPr>
                          </w:p>
                        </w:txbxContent>
                      </wps:txbx>
                      <wps:bodyPr wrap="square" lIns="0" tIns="0" rIns="0" bIns="0" upright="1"/>
                    </wps:wsp>
                  </a:graphicData>
                </a:graphic>
              </wp:anchor>
            </w:drawing>
          </mc:Choice>
          <mc:Fallback>
            <w:pict>
              <v:shape id="fmFrame6" o:spid="_x0000_s1027" type="#_x0000_t202" style="position:absolute;left:0;text-align:left;margin-left:221.3pt;margin-top:640.7pt;width:248.7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" stroked="f">
                <v:textbox inset="0,0,0,0">
                  <w:txbxContent>
                    <w:p w:rsidR="00D04270" w:rsidRDefault="007F60B4" w:rsidP="007D60B8">
                      <w:pPr>
                        <w:pStyle w:val="affff1"/>
                        <w:ind w:left="0" w:rightChars="50" w:right="105" w:firstLineChars="0" w:firstLine="0"/>
                        <w:rPr>
                          <w:rFonts w:ascii="黑体" w:hAnsi="黑体"/>
                        </w:rPr>
                      </w:pPr>
                      <w:r>
                        <w:rPr>
                          <w:rFonts w:ascii="黑体" w:hint="eastAsia"/>
                        </w:rPr>
                        <w:t>XXXX-XX-XX</w:t>
                      </w:r>
                      <w:r>
                        <w:rPr>
                          <w:rFonts w:ascii="黑体" w:hAnsi="黑体" w:hint="eastAsia"/>
                        </w:rPr>
                        <w:t>实施</w:t>
                      </w:r>
                    </w:p>
                    <w:p w:rsidR="00D04270" w:rsidRDefault="00D04270" w:rsidP="007D60B8">
                      <w:pPr>
                        <w:pStyle w:val="affff1"/>
                        <w:ind w:left="0" w:rightChars="184" w:right="386" w:firstLine="560"/>
                        <w:rPr>
                          <w:rFonts w:ascii="黑体" w:hAnsi="黑体"/>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1E823F57" wp14:editId="05C4B105">
                <wp:simplePos x="0" y="0"/>
                <wp:positionH relativeFrom="margin">
                  <wp:posOffset>0</wp:posOffset>
                </wp:positionH>
                <wp:positionV relativeFrom="margin">
                  <wp:posOffset>8136890</wp:posOffset>
                </wp:positionV>
                <wp:extent cx="2019300" cy="312420"/>
                <wp:effectExtent l="0" t="0" r="0" b="11430"/>
                <wp:wrapNone/>
                <wp:docPr id="5"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a:effectLst/>
                      </wps:spPr>
                      <wps:txbx>
                        <w:txbxContent>
                          <w:p w:rsidR="00D04270" w:rsidRDefault="007F60B4">
                            <w:pPr>
                              <w:pStyle w:val="affc"/>
                              <w:ind w:rightChars="0" w:right="0" w:firstLineChars="0" w:firstLine="0"/>
                              <w:rPr>
                                <w:rFonts w:ascii="黑体" w:hAnsi="黑体"/>
                              </w:rPr>
                            </w:pPr>
                            <w:r>
                              <w:rPr>
                                <w:rFonts w:ascii="黑体" w:hint="eastAsia"/>
                              </w:rPr>
                              <w:t>XXXX-XX-XX</w:t>
                            </w:r>
                            <w:r>
                              <w:rPr>
                                <w:rFonts w:ascii="黑体" w:hAnsi="黑体" w:hint="eastAsia"/>
                              </w:rPr>
                              <w:t>发布</w:t>
                            </w:r>
                          </w:p>
                        </w:txbxContent>
                      </wps:txbx>
                      <wps:bodyPr wrap="square" lIns="0" tIns="0" rIns="0" bIns="0" upright="1"/>
                    </wps:wsp>
                  </a:graphicData>
                </a:graphic>
              </wp:anchor>
            </w:drawing>
          </mc:Choice>
          <mc:Fallback>
            <w:pict>
              <v:shape id="fmFrame5" o:spid="_x0000_s1028" type="#_x0000_t202" style="position:absolute;left:0;text-align:left;margin-left:0;margin-top:640.7pt;width:159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" stroked="f">
                <v:textbox inset="0,0,0,0">
                  <w:txbxContent>
                    <w:p w:rsidR="00D04270" w:rsidRDefault="007F60B4">
                      <w:pPr>
                        <w:pStyle w:val="affc"/>
                        <w:ind w:rightChars="0" w:right="0" w:firstLineChars="0" w:firstLine="0"/>
                        <w:rPr>
                          <w:rFonts w:ascii="黑体" w:hAnsi="黑体"/>
                        </w:rPr>
                      </w:pPr>
                      <w:r>
                        <w:rPr>
                          <w:rFonts w:ascii="黑体" w:hint="eastAsia"/>
                        </w:rPr>
                        <w:t>XXXX-XX-XX</w:t>
                      </w:r>
                      <w:r>
                        <w:rPr>
                          <w:rFonts w:ascii="黑体" w:hAnsi="黑体"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65C7BA12" wp14:editId="3A3A39A7">
                <wp:simplePos x="0" y="0"/>
                <wp:positionH relativeFrom="margin">
                  <wp:posOffset>0</wp:posOffset>
                </wp:positionH>
                <wp:positionV relativeFrom="margin">
                  <wp:posOffset>3635375</wp:posOffset>
                </wp:positionV>
                <wp:extent cx="5887720" cy="2011680"/>
                <wp:effectExtent l="0" t="0" r="17780" b="7620"/>
                <wp:wrapNone/>
                <wp:docPr id="4" name="fmFrame4"/>
                <wp:cNvGraphicFramePr/>
                <a:graphic xmlns:a="http://schemas.openxmlformats.org/drawingml/2006/main">
                  <a:graphicData uri="http://schemas.microsoft.com/office/word/2010/wordprocessingShape">
                    <wps:wsp>
                      <wps:cNvSpPr txBox="1"/>
                      <wps:spPr>
                        <a:xfrm>
                          <a:off x="0" y="0"/>
                          <a:ext cx="5887720" cy="2011680"/>
                        </a:xfrm>
                        <a:prstGeom prst="rect">
                          <a:avLst/>
                        </a:prstGeom>
                        <a:solidFill>
                          <a:srgbClr val="FFFFFF"/>
                        </a:solidFill>
                        <a:ln>
                          <a:noFill/>
                        </a:ln>
                        <a:effectLst/>
                      </wps:spPr>
                      <wps:txbx>
                        <w:txbxContent>
                          <w:p w:rsidR="00D04270" w:rsidRDefault="007F60B4" w:rsidP="007D60B8">
                            <w:pPr>
                              <w:pStyle w:val="affe"/>
                              <w:ind w:right="-143" w:firstLineChars="27" w:firstLine="140"/>
                            </w:pPr>
                            <w:r>
                              <w:rPr>
                                <w:rFonts w:hint="eastAsia"/>
                              </w:rPr>
                              <w:t>旋耕起垄播种机</w:t>
                            </w:r>
                          </w:p>
                          <w:p w:rsidR="00D04270" w:rsidRDefault="007F60B4">
                            <w:pPr>
                              <w:pStyle w:val="afa"/>
                              <w:spacing w:before="370" w:line="400" w:lineRule="exact"/>
                              <w:jc w:val="center"/>
                            </w:pPr>
                            <w:r>
                              <w:rPr>
                                <w:rFonts w:ascii="Times New Roman" w:eastAsia="宋体" w:hAnsi="Times New Roman" w:cs="宋体" w:hint="eastAsia"/>
                                <w:kern w:val="0"/>
                                <w:sz w:val="28"/>
                                <w:szCs w:val="20"/>
                                <w:lang w:bidi="ar"/>
                              </w:rPr>
                              <w:t>（</w:t>
                            </w:r>
                            <w:r>
                              <w:rPr>
                                <w:rFonts w:ascii="Times New Roman" w:eastAsia="宋体" w:hAnsi="Times New Roman" w:cs="宋体" w:hint="eastAsia"/>
                                <w:kern w:val="0"/>
                                <w:sz w:val="28"/>
                                <w:szCs w:val="20"/>
                                <w:lang w:bidi="ar"/>
                              </w:rPr>
                              <w:t>征求意见稿）</w:t>
                            </w:r>
                          </w:p>
                          <w:p w:rsidR="00D04270" w:rsidRDefault="007F60B4">
                            <w:pPr>
                              <w:pStyle w:val="afa"/>
                              <w:widowControl/>
                              <w:spacing w:before="440" w:line="400" w:lineRule="exact"/>
                              <w:jc w:val="center"/>
                            </w:pPr>
                            <w:r>
                              <w:rPr>
                                <w:rFonts w:ascii="宋体" w:eastAsia="宋体" w:hAnsi="Times New Roman" w:cs="Times New Roman" w:hint="eastAsia"/>
                                <w:kern w:val="0"/>
                                <w:sz w:val="28"/>
                                <w:szCs w:val="20"/>
                                <w:lang w:bidi="ar"/>
                              </w:rPr>
                              <w:t>联系人：冯健</w:t>
                            </w:r>
                            <w:r>
                              <w:rPr>
                                <w:rFonts w:ascii="宋体" w:eastAsia="宋体" w:hAnsi="Times New Roman" w:cs="Times New Roman" w:hint="eastAsia"/>
                                <w:kern w:val="0"/>
                                <w:sz w:val="28"/>
                                <w:szCs w:val="20"/>
                                <w:lang w:bidi="ar"/>
                              </w:rPr>
                              <w:t xml:space="preserve"> 13911941510</w:t>
                            </w:r>
                          </w:p>
                          <w:p w:rsidR="00D04270" w:rsidRDefault="007F60B4">
                            <w:pPr>
                              <w:pStyle w:val="afa"/>
                              <w:widowControl/>
                              <w:spacing w:before="180" w:line="180" w:lineRule="exact"/>
                              <w:jc w:val="center"/>
                              <w:rPr>
                                <w:sz w:val="28"/>
                                <w:szCs w:val="20"/>
                              </w:rPr>
                            </w:pPr>
                            <w:r>
                              <w:rPr>
                                <w:rFonts w:ascii="宋体" w:eastAsia="宋体" w:hAnsi="Times New Roman" w:cs="Times New Roman" w:hint="eastAsia"/>
                                <w:kern w:val="0"/>
                                <w:sz w:val="28"/>
                                <w:szCs w:val="20"/>
                                <w:lang w:bidi="ar"/>
                              </w:rPr>
                              <w:t>13911941510@163.com</w:t>
                            </w:r>
                          </w:p>
                          <w:p w:rsidR="00D04270" w:rsidRDefault="00D04270" w:rsidP="007D60B8">
                            <w:pPr>
                              <w:pStyle w:val="afff0"/>
                              <w:ind w:right="-143" w:firstLine="480"/>
                              <w:jc w:val="both"/>
                            </w:pPr>
                          </w:p>
                        </w:txbxContent>
                      </wps:txbx>
                      <wps:bodyPr wrap="square" lIns="0" tIns="0" rIns="0" bIns="0" upright="1"/>
                    </wps:wsp>
                  </a:graphicData>
                </a:graphic>
              </wp:anchor>
            </w:drawing>
          </mc:Choice>
          <mc:Fallback>
            <w:pict>
              <v:shape id="fmFrame4" o:spid="_x0000_s1029" type="#_x0000_t202" style="position:absolute;left:0;text-align:left;margin-left:0;margin-top:286.25pt;width:463.6pt;height:158.4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" stroked="f">
                <v:textbox inset="0,0,0,0">
                  <w:txbxContent>
                    <w:p w:rsidR="00D04270" w:rsidRDefault="007F60B4" w:rsidP="007D60B8">
                      <w:pPr>
                        <w:pStyle w:val="affe"/>
                        <w:ind w:right="-143" w:firstLineChars="27" w:firstLine="140"/>
                      </w:pPr>
                      <w:r>
                        <w:rPr>
                          <w:rFonts w:hint="eastAsia"/>
                        </w:rPr>
                        <w:t>旋耕起垄播种机</w:t>
                      </w:r>
                    </w:p>
                    <w:p w:rsidR="00D04270" w:rsidRDefault="007F60B4">
                      <w:pPr>
                        <w:pStyle w:val="afa"/>
                        <w:spacing w:before="370" w:line="400" w:lineRule="exact"/>
                        <w:jc w:val="center"/>
                      </w:pPr>
                      <w:r>
                        <w:rPr>
                          <w:rFonts w:ascii="Times New Roman" w:eastAsia="宋体" w:hAnsi="Times New Roman" w:cs="宋体" w:hint="eastAsia"/>
                          <w:kern w:val="0"/>
                          <w:sz w:val="28"/>
                          <w:szCs w:val="20"/>
                          <w:lang w:bidi="ar"/>
                        </w:rPr>
                        <w:t>（</w:t>
                      </w:r>
                      <w:r>
                        <w:rPr>
                          <w:rFonts w:ascii="Times New Roman" w:eastAsia="宋体" w:hAnsi="Times New Roman" w:cs="宋体" w:hint="eastAsia"/>
                          <w:kern w:val="0"/>
                          <w:sz w:val="28"/>
                          <w:szCs w:val="20"/>
                          <w:lang w:bidi="ar"/>
                        </w:rPr>
                        <w:t>征求意见稿）</w:t>
                      </w:r>
                    </w:p>
                    <w:p w:rsidR="00D04270" w:rsidRDefault="007F60B4">
                      <w:pPr>
                        <w:pStyle w:val="afa"/>
                        <w:widowControl/>
                        <w:spacing w:before="440" w:line="400" w:lineRule="exact"/>
                        <w:jc w:val="center"/>
                      </w:pPr>
                      <w:r>
                        <w:rPr>
                          <w:rFonts w:ascii="宋体" w:eastAsia="宋体" w:hAnsi="Times New Roman" w:cs="Times New Roman" w:hint="eastAsia"/>
                          <w:kern w:val="0"/>
                          <w:sz w:val="28"/>
                          <w:szCs w:val="20"/>
                          <w:lang w:bidi="ar"/>
                        </w:rPr>
                        <w:t>联系人：冯健</w:t>
                      </w:r>
                      <w:r>
                        <w:rPr>
                          <w:rFonts w:ascii="宋体" w:eastAsia="宋体" w:hAnsi="Times New Roman" w:cs="Times New Roman" w:hint="eastAsia"/>
                          <w:kern w:val="0"/>
                          <w:sz w:val="28"/>
                          <w:szCs w:val="20"/>
                          <w:lang w:bidi="ar"/>
                        </w:rPr>
                        <w:t xml:space="preserve"> 13911941510</w:t>
                      </w:r>
                    </w:p>
                    <w:p w:rsidR="00D04270" w:rsidRDefault="007F60B4">
                      <w:pPr>
                        <w:pStyle w:val="afa"/>
                        <w:widowControl/>
                        <w:spacing w:before="180" w:line="180" w:lineRule="exact"/>
                        <w:jc w:val="center"/>
                        <w:rPr>
                          <w:sz w:val="28"/>
                          <w:szCs w:val="20"/>
                        </w:rPr>
                      </w:pPr>
                      <w:r>
                        <w:rPr>
                          <w:rFonts w:ascii="宋体" w:eastAsia="宋体" w:hAnsi="Times New Roman" w:cs="Times New Roman" w:hint="eastAsia"/>
                          <w:kern w:val="0"/>
                          <w:sz w:val="28"/>
                          <w:szCs w:val="20"/>
                          <w:lang w:bidi="ar"/>
                        </w:rPr>
                        <w:t>13911941510@163.com</w:t>
                      </w:r>
                    </w:p>
                    <w:p w:rsidR="00D04270" w:rsidRDefault="00D04270" w:rsidP="007D60B8">
                      <w:pPr>
                        <w:pStyle w:val="afff0"/>
                        <w:ind w:right="-143" w:firstLine="480"/>
                        <w:jc w:val="both"/>
                      </w:pP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66C291D5" wp14:editId="5161943C">
                <wp:simplePos x="0" y="0"/>
                <wp:positionH relativeFrom="margin">
                  <wp:posOffset>0</wp:posOffset>
                </wp:positionH>
                <wp:positionV relativeFrom="margin">
                  <wp:posOffset>1604645</wp:posOffset>
                </wp:positionV>
                <wp:extent cx="5887720" cy="222885"/>
                <wp:effectExtent l="0" t="0" r="17780" b="5715"/>
                <wp:wrapNone/>
                <wp:docPr id="3" name="fmFrame3"/>
                <wp:cNvGraphicFramePr/>
                <a:graphic xmlns:a="http://schemas.openxmlformats.org/drawingml/2006/main">
                  <a:graphicData uri="http://schemas.microsoft.com/office/word/2010/wordprocessingShape">
                    <wps:wsp>
                      <wps:cNvSpPr txBox="1"/>
                      <wps:spPr>
                        <a:xfrm>
                          <a:off x="0" y="0"/>
                          <a:ext cx="5887720" cy="381000"/>
                        </a:xfrm>
                        <a:prstGeom prst="rect">
                          <a:avLst/>
                        </a:prstGeom>
                        <a:solidFill>
                          <a:srgbClr val="FFFFFF"/>
                        </a:solidFill>
                        <a:ln>
                          <a:noFill/>
                        </a:ln>
                        <a:effectLst/>
                      </wps:spPr>
                      <wps:txbx>
                        <w:txbxContent>
                          <w:p w:rsidR="00D04270" w:rsidRDefault="007F60B4" w:rsidP="007D60B8">
                            <w:pPr>
                              <w:pStyle w:val="22"/>
                              <w:snapToGrid w:val="0"/>
                              <w:spacing w:before="0" w:line="240" w:lineRule="auto"/>
                              <w:ind w:leftChars="-67" w:left="-1" w:rightChars="26" w:right="55" w:hangingChars="50" w:hanging="140"/>
                              <w:rPr>
                                <w:rFonts w:ascii="宋体" w:hAnsi="宋体"/>
                              </w:rPr>
                            </w:pPr>
                            <w:r>
                              <w:rPr>
                                <w:rFonts w:ascii="黑体" w:eastAsia="黑体" w:hAnsi="黑体" w:hint="eastAsia"/>
                              </w:rPr>
                              <w:t>DG/T</w:t>
                            </w:r>
                            <w:r>
                              <w:rPr>
                                <w:rFonts w:ascii="黑体" w:eastAsia="黑体" w:hAnsi="黑体"/>
                              </w:rPr>
                              <w:t xml:space="preserve"> </w:t>
                            </w:r>
                            <w:r>
                              <w:rPr>
                                <w:rFonts w:ascii="黑体" w:eastAsia="黑体" w:hAnsi="黑体" w:hint="eastAsia"/>
                              </w:rPr>
                              <w:t>XXX</w:t>
                            </w:r>
                            <w:r>
                              <w:rPr>
                                <w:rFonts w:ascii="黑体" w:eastAsia="黑体" w:hAnsi="黑体" w:hint="eastAsia"/>
                              </w:rPr>
                              <w:t>—</w:t>
                            </w:r>
                            <w:r w:rsidR="007D60B8">
                              <w:rPr>
                                <w:rFonts w:ascii="黑体" w:eastAsia="黑体" w:hAnsi="黑体" w:hint="eastAsia"/>
                              </w:rPr>
                              <w:t>XXXX</w:t>
                            </w:r>
                            <w:bookmarkStart w:id="1" w:name="_GoBack"/>
                            <w:bookmarkEnd w:id="1"/>
                          </w:p>
                        </w:txbxContent>
                      </wps:txbx>
                      <wps:bodyPr vert="horz" wrap="square" lIns="0" tIns="0" rIns="0" bIns="0" anchor="t" anchorCtr="0" upright="1"/>
                    </wps:wsp>
                  </a:graphicData>
                </a:graphic>
              </wp:anchor>
            </w:drawing>
          </mc:Choice>
          <mc:Fallback>
            <w:pict>
              <v:shape id="fmFrame3" o:spid="_x0000_s1030" type="#_x0000_t202" style="position:absolute;left:0;text-align:left;margin-left:0;margin-top:126.35pt;width:463.6pt;height:17.55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" stroked="f">
                <v:textbox inset="0,0,0,0">
                  <w:txbxContent>
                    <w:p w:rsidR="00D04270" w:rsidRDefault="007F60B4" w:rsidP="007D60B8">
                      <w:pPr>
                        <w:pStyle w:val="22"/>
                        <w:snapToGrid w:val="0"/>
                        <w:spacing w:before="0" w:line="240" w:lineRule="auto"/>
                        <w:ind w:leftChars="-67" w:left="-1" w:rightChars="26" w:right="55" w:hangingChars="50" w:hanging="140"/>
                        <w:rPr>
                          <w:rFonts w:ascii="宋体" w:hAnsi="宋体"/>
                        </w:rPr>
                      </w:pPr>
                      <w:r>
                        <w:rPr>
                          <w:rFonts w:ascii="黑体" w:eastAsia="黑体" w:hAnsi="黑体" w:hint="eastAsia"/>
                        </w:rPr>
                        <w:t>DG/T</w:t>
                      </w:r>
                      <w:r>
                        <w:rPr>
                          <w:rFonts w:ascii="黑体" w:eastAsia="黑体" w:hAnsi="黑体"/>
                        </w:rPr>
                        <w:t xml:space="preserve"> </w:t>
                      </w:r>
                      <w:r>
                        <w:rPr>
                          <w:rFonts w:ascii="黑体" w:eastAsia="黑体" w:hAnsi="黑体" w:hint="eastAsia"/>
                        </w:rPr>
                        <w:t>XXX</w:t>
                      </w:r>
                      <w:r>
                        <w:rPr>
                          <w:rFonts w:ascii="黑体" w:eastAsia="黑体" w:hAnsi="黑体" w:hint="eastAsia"/>
                        </w:rPr>
                        <w:t>—</w:t>
                      </w:r>
                      <w:r w:rsidR="007D60B8">
                        <w:rPr>
                          <w:rFonts w:ascii="黑体" w:eastAsia="黑体" w:hAnsi="黑体" w:hint="eastAsia"/>
                        </w:rPr>
                        <w:t>XXXX</w:t>
                      </w:r>
                      <w:bookmarkStart w:id="2" w:name="_GoBack"/>
                      <w:bookmarkEnd w:id="2"/>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2780A54E" wp14:editId="0D525D35">
                <wp:simplePos x="0" y="0"/>
                <wp:positionH relativeFrom="margin">
                  <wp:posOffset>2757170</wp:posOffset>
                </wp:positionH>
                <wp:positionV relativeFrom="margin">
                  <wp:posOffset>-233680</wp:posOffset>
                </wp:positionV>
                <wp:extent cx="3175000" cy="720090"/>
                <wp:effectExtent l="0" t="0" r="6350" b="3810"/>
                <wp:wrapNone/>
                <wp:docPr id="2"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a:effectLst/>
                      </wps:spPr>
                      <wps:txbx>
                        <w:txbxContent>
                          <w:p w:rsidR="00D04270" w:rsidRDefault="007F60B4" w:rsidP="007D60B8">
                            <w:pPr>
                              <w:pStyle w:val="aff1"/>
                              <w:ind w:right="-143" w:firstLine="2513"/>
                            </w:pPr>
                            <w:r>
                              <w:rPr>
                                <w:rFonts w:hint="eastAsia"/>
                              </w:rPr>
                              <w:t>DG</w:t>
                            </w:r>
                          </w:p>
                        </w:txbxContent>
                      </wps:txbx>
                      <wps:bodyPr wrap="square" lIns="0" tIns="0" rIns="0" bIns="0" upright="1"/>
                    </wps:wsp>
                  </a:graphicData>
                </a:graphic>
              </wp:anchor>
            </w:drawing>
          </mc:Choice>
          <mc:Fallback>
            <w:pict>
              <v:shape id="fmFrame8" o:spid="_x0000_s1031" type="#_x0000_t202" style="position:absolute;left:0;text-align:left;margin-left:217.1pt;margin-top:-18.4pt;width:250pt;height:56.7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" stroked="f">
                <v:textbox inset="0,0,0,0">
                  <w:txbxContent>
                    <w:p w:rsidR="00D04270" w:rsidRDefault="007F60B4" w:rsidP="007D60B8">
                      <w:pPr>
                        <w:pStyle w:val="aff1"/>
                        <w:ind w:right="-143" w:firstLine="2513"/>
                      </w:pPr>
                      <w:r>
                        <w:rPr>
                          <w:rFonts w:hint="eastAsia"/>
                        </w:rPr>
                        <w:t>DG</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2BCE72C0" wp14:editId="2A1507F1">
                <wp:simplePos x="0" y="0"/>
                <wp:positionH relativeFrom="margin">
                  <wp:posOffset>0</wp:posOffset>
                </wp:positionH>
                <wp:positionV relativeFrom="margin">
                  <wp:posOffset>1010920</wp:posOffset>
                </wp:positionV>
                <wp:extent cx="5960110" cy="391160"/>
                <wp:effectExtent l="0" t="0" r="2540" b="8890"/>
                <wp:wrapNone/>
                <wp:docPr id="1" name="fmFrame2"/>
                <wp:cNvGraphicFramePr/>
                <a:graphic xmlns:a="http://schemas.openxmlformats.org/drawingml/2006/main">
                  <a:graphicData uri="http://schemas.microsoft.com/office/word/2010/wordprocessingShape">
                    <wps:wsp>
                      <wps:cNvSpPr txBox="1"/>
                      <wps:spPr>
                        <a:xfrm>
                          <a:off x="0" y="0"/>
                          <a:ext cx="5887720" cy="391160"/>
                        </a:xfrm>
                        <a:prstGeom prst="rect">
                          <a:avLst/>
                        </a:prstGeom>
                        <a:solidFill>
                          <a:srgbClr val="FFFFFF"/>
                        </a:solidFill>
                        <a:ln>
                          <a:noFill/>
                        </a:ln>
                        <a:effectLst/>
                      </wps:spPr>
                      <wps:txbx>
                        <w:txbxContent>
                          <w:p w:rsidR="00D04270" w:rsidRDefault="007F60B4" w:rsidP="007D60B8">
                            <w:pPr>
                              <w:pStyle w:val="affff"/>
                              <w:ind w:rightChars="58" w:right="122" w:firstLineChars="0" w:firstLine="0"/>
                            </w:pPr>
                            <w:r>
                              <w:rPr>
                                <w:rFonts w:hint="eastAsia"/>
                              </w:rPr>
                              <w:t>农业机械推广鉴定大纲</w:t>
                            </w:r>
                          </w:p>
                        </w:txbxContent>
                      </wps:txbx>
                      <wps:bodyPr vert="horz" wrap="square" lIns="0" tIns="0" rIns="0" bIns="0" anchor="t" anchorCtr="0" upright="1"/>
                    </wps:wsp>
                  </a:graphicData>
                </a:graphic>
              </wp:anchor>
            </w:drawing>
          </mc:Choice>
          <mc:Fallback>
            <w:pict>
              <v:shape id="fmFrame2" o:spid="_x0000_s1032" type="#_x0000_t202" style="position:absolute;left:0;text-align:left;margin-left:0;margin-top:79.6pt;width:469.3pt;height:30.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" stroked="f">
                <v:textbox inset="0,0,0,0">
                  <w:txbxContent>
                    <w:p w:rsidR="00D04270" w:rsidRDefault="007F60B4" w:rsidP="007D60B8">
                      <w:pPr>
                        <w:pStyle w:val="affff"/>
                        <w:ind w:rightChars="58" w:right="122" w:firstLineChars="0" w:firstLine="0"/>
                      </w:pPr>
                      <w:r>
                        <w:rPr>
                          <w:rFonts w:hint="eastAsia"/>
                        </w:rPr>
                        <w:t>农业机械推广鉴定大纲</w:t>
                      </w:r>
                    </w:p>
                  </w:txbxContent>
                </v:textbox>
                <w10:wrap anchorx="margin" anchory="margin"/>
                <w10:anchorlock/>
              </v:shape>
            </w:pict>
          </mc:Fallback>
        </mc:AlternateContent>
      </w:r>
    </w:p>
    <w:p w:rsidR="00D04270" w:rsidRDefault="007F60B4" w:rsidP="007D60B8">
      <w:pPr>
        <w:pStyle w:val="afffd"/>
        <w:ind w:right="-143" w:firstLineChars="88" w:firstLine="282"/>
      </w:pPr>
      <w:bookmarkStart w:id="3" w:name="_Toc448950607"/>
      <w:bookmarkStart w:id="4" w:name="_Toc444674728"/>
      <w:bookmarkStart w:id="5" w:name="_Toc18213"/>
      <w:bookmarkStart w:id="6" w:name="_Toc452448994"/>
      <w:bookmarkStart w:id="7" w:name="_Toc449709176"/>
      <w:bookmarkStart w:id="8" w:name="_Toc449708857"/>
      <w:bookmarkStart w:id="9" w:name="_Toc452449028"/>
      <w:bookmarkStart w:id="10" w:name="SectionMark2"/>
      <w:bookmarkEnd w:id="0"/>
      <w:r>
        <w:rPr>
          <w:rFonts w:hint="eastAsia"/>
        </w:rPr>
        <w:lastRenderedPageBreak/>
        <w:t>目</w:t>
      </w:r>
      <w:r>
        <w:rPr>
          <w:rFonts w:hint="eastAsia"/>
        </w:rPr>
        <w:t xml:space="preserve">    </w:t>
      </w:r>
      <w:r>
        <w:rPr>
          <w:rFonts w:hint="eastAsia"/>
        </w:rPr>
        <w:t>次</w:t>
      </w:r>
      <w:bookmarkEnd w:id="3"/>
      <w:bookmarkEnd w:id="4"/>
      <w:bookmarkEnd w:id="5"/>
      <w:bookmarkEnd w:id="6"/>
      <w:bookmarkEnd w:id="7"/>
      <w:bookmarkEnd w:id="8"/>
      <w:bookmarkEnd w:id="9"/>
    </w:p>
    <w:p w:rsidR="00D04270" w:rsidRDefault="007F60B4" w:rsidP="007D60B8">
      <w:pPr>
        <w:pStyle w:val="10"/>
        <w:tabs>
          <w:tab w:val="right" w:leader="dot" w:pos="9355"/>
        </w:tabs>
        <w:ind w:right="-143" w:firstLineChars="0" w:firstLine="0"/>
        <w:rPr>
          <w:rFonts w:hAnsi="宋体" w:cs="宋体"/>
        </w:rPr>
      </w:pPr>
      <w:r>
        <w:rPr>
          <w:rFonts w:hAnsi="宋体"/>
          <w:highlight w:val="yellow"/>
        </w:rPr>
        <w:fldChar w:fldCharType="begin"/>
      </w:r>
      <w:r>
        <w:rPr>
          <w:rFonts w:hAnsi="宋体"/>
          <w:highlight w:val="yellow"/>
        </w:rPr>
        <w:instrText xml:space="preserve"> </w:instrText>
      </w:r>
      <w:r>
        <w:rPr>
          <w:rFonts w:hAnsi="宋体" w:hint="eastAsia"/>
          <w:highlight w:val="yellow"/>
        </w:rPr>
        <w:instrText>TOC \o "1-3" \h \z \u</w:instrText>
      </w:r>
      <w:r>
        <w:rPr>
          <w:rFonts w:hAnsi="宋体"/>
          <w:highlight w:val="yellow"/>
        </w:rPr>
        <w:instrText xml:space="preserve"> </w:instrText>
      </w:r>
      <w:r>
        <w:rPr>
          <w:rFonts w:hAnsi="宋体"/>
          <w:highlight w:val="yellow"/>
        </w:rPr>
        <w:fldChar w:fldCharType="separate"/>
      </w:r>
      <w:hyperlink w:anchor="_Toc13487" w:history="1">
        <w:r>
          <w:rPr>
            <w:rFonts w:hAnsi="宋体" w:cs="宋体" w:hint="eastAsia"/>
          </w:rPr>
          <w:t>前言</w:t>
        </w:r>
        <w:r>
          <w:rPr>
            <w:rFonts w:hAnsi="宋体" w:cs="宋体" w:hint="eastAsia"/>
          </w:rPr>
          <w:tab/>
        </w:r>
        <w:r>
          <w:rPr>
            <w:rFonts w:hAnsi="宋体" w:cs="宋体" w:hint="eastAsia"/>
          </w:rPr>
          <w:fldChar w:fldCharType="begin"/>
        </w:r>
        <w:r>
          <w:rPr>
            <w:rFonts w:hAnsi="宋体" w:cs="宋体" w:hint="eastAsia"/>
          </w:rPr>
          <w:instrText xml:space="preserve"> PAGEREF _Toc13487 \h </w:instrText>
        </w:r>
        <w:r>
          <w:rPr>
            <w:rFonts w:hAnsi="宋体" w:cs="宋体" w:hint="eastAsia"/>
          </w:rPr>
        </w:r>
        <w:r>
          <w:rPr>
            <w:rFonts w:hAnsi="宋体" w:cs="宋体" w:hint="eastAsia"/>
          </w:rPr>
          <w:fldChar w:fldCharType="separate"/>
        </w:r>
        <w:r>
          <w:rPr>
            <w:rFonts w:hAnsi="宋体" w:cs="宋体"/>
          </w:rPr>
          <w:t>II</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18335" w:history="1">
        <w:r>
          <w:rPr>
            <w:rFonts w:hAnsi="宋体" w:cs="宋体" w:hint="eastAsia"/>
          </w:rPr>
          <w:t xml:space="preserve">1 </w:t>
        </w:r>
        <w:r>
          <w:rPr>
            <w:rFonts w:hAnsi="宋体" w:cs="宋体" w:hint="eastAsia"/>
          </w:rPr>
          <w:t>范围</w:t>
        </w:r>
        <w:r>
          <w:rPr>
            <w:rFonts w:hAnsi="宋体" w:cs="宋体" w:hint="eastAsia"/>
          </w:rPr>
          <w:tab/>
        </w:r>
        <w:r>
          <w:rPr>
            <w:rFonts w:hAnsi="宋体" w:cs="宋体" w:hint="eastAsia"/>
          </w:rPr>
          <w:fldChar w:fldCharType="begin"/>
        </w:r>
        <w:r>
          <w:rPr>
            <w:rFonts w:hAnsi="宋体" w:cs="宋体" w:hint="eastAsia"/>
          </w:rPr>
          <w:instrText xml:space="preserve"> PAGEREF _Toc18335 \h </w:instrText>
        </w:r>
        <w:r>
          <w:rPr>
            <w:rFonts w:hAnsi="宋体" w:cs="宋体" w:hint="eastAsia"/>
          </w:rPr>
        </w:r>
        <w:r>
          <w:rPr>
            <w:rFonts w:hAnsi="宋体" w:cs="宋体" w:hint="eastAsia"/>
          </w:rPr>
          <w:fldChar w:fldCharType="separate"/>
        </w:r>
        <w:r>
          <w:rPr>
            <w:rFonts w:hAnsi="宋体" w:cs="宋体"/>
          </w:rPr>
          <w:t>1</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25981" w:history="1">
        <w:r>
          <w:rPr>
            <w:rFonts w:hAnsi="宋体" w:cs="宋体" w:hint="eastAsia"/>
          </w:rPr>
          <w:t xml:space="preserve">2 </w:t>
        </w:r>
        <w:r>
          <w:rPr>
            <w:rFonts w:hAnsi="宋体" w:cs="宋体" w:hint="eastAsia"/>
          </w:rPr>
          <w:t>规范性引用文件</w:t>
        </w:r>
        <w:r>
          <w:rPr>
            <w:rFonts w:hAnsi="宋体" w:cs="宋体" w:hint="eastAsia"/>
          </w:rPr>
          <w:tab/>
        </w:r>
        <w:r>
          <w:rPr>
            <w:rFonts w:hAnsi="宋体" w:cs="宋体" w:hint="eastAsia"/>
          </w:rPr>
          <w:fldChar w:fldCharType="begin"/>
        </w:r>
        <w:r>
          <w:rPr>
            <w:rFonts w:hAnsi="宋体" w:cs="宋体" w:hint="eastAsia"/>
          </w:rPr>
          <w:instrText xml:space="preserve"> PAGEREF _Toc25981 \h </w:instrText>
        </w:r>
        <w:r>
          <w:rPr>
            <w:rFonts w:hAnsi="宋体" w:cs="宋体" w:hint="eastAsia"/>
          </w:rPr>
        </w:r>
        <w:r>
          <w:rPr>
            <w:rFonts w:hAnsi="宋体" w:cs="宋体" w:hint="eastAsia"/>
          </w:rPr>
          <w:fldChar w:fldCharType="separate"/>
        </w:r>
        <w:r>
          <w:rPr>
            <w:rFonts w:hAnsi="宋体" w:cs="宋体"/>
          </w:rPr>
          <w:t>1</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6496" w:history="1">
        <w:r>
          <w:rPr>
            <w:rFonts w:hAnsi="宋体" w:cs="宋体" w:hint="eastAsia"/>
          </w:rPr>
          <w:t xml:space="preserve">3 </w:t>
        </w:r>
        <w:r>
          <w:rPr>
            <w:rFonts w:hAnsi="宋体" w:cs="宋体" w:hint="eastAsia"/>
          </w:rPr>
          <w:t>术语和定义</w:t>
        </w:r>
        <w:r>
          <w:rPr>
            <w:rFonts w:hAnsi="宋体" w:cs="宋体" w:hint="eastAsia"/>
          </w:rPr>
          <w:tab/>
        </w:r>
        <w:r>
          <w:rPr>
            <w:rFonts w:hAnsi="宋体" w:cs="宋体" w:hint="eastAsia"/>
          </w:rPr>
          <w:fldChar w:fldCharType="begin"/>
        </w:r>
        <w:r>
          <w:rPr>
            <w:rFonts w:hAnsi="宋体" w:cs="宋体" w:hint="eastAsia"/>
          </w:rPr>
          <w:instrText xml:space="preserve"> PAGEREF _Toc6496 \h </w:instrText>
        </w:r>
        <w:r>
          <w:rPr>
            <w:rFonts w:hAnsi="宋体" w:cs="宋体" w:hint="eastAsia"/>
          </w:rPr>
        </w:r>
        <w:r>
          <w:rPr>
            <w:rFonts w:hAnsi="宋体" w:cs="宋体" w:hint="eastAsia"/>
          </w:rPr>
          <w:fldChar w:fldCharType="separate"/>
        </w:r>
        <w:r>
          <w:rPr>
            <w:rFonts w:hAnsi="宋体" w:cs="宋体"/>
          </w:rPr>
          <w:t>1</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29722" w:history="1">
        <w:r>
          <w:rPr>
            <w:rFonts w:hAnsi="宋体" w:cs="宋体" w:hint="eastAsia"/>
          </w:rPr>
          <w:t xml:space="preserve">4 </w:t>
        </w:r>
        <w:r>
          <w:rPr>
            <w:rFonts w:hAnsi="宋体" w:cs="宋体" w:hint="eastAsia"/>
          </w:rPr>
          <w:t>基本要求</w:t>
        </w:r>
        <w:r>
          <w:rPr>
            <w:rFonts w:hAnsi="宋体" w:cs="宋体" w:hint="eastAsia"/>
          </w:rPr>
          <w:tab/>
        </w:r>
        <w:r>
          <w:rPr>
            <w:rFonts w:hAnsi="宋体" w:cs="宋体" w:hint="eastAsia"/>
          </w:rPr>
          <w:fldChar w:fldCharType="begin"/>
        </w:r>
        <w:r>
          <w:rPr>
            <w:rFonts w:hAnsi="宋体" w:cs="宋体" w:hint="eastAsia"/>
          </w:rPr>
          <w:instrText xml:space="preserve"> PAGEREF _Toc29722 \h </w:instrText>
        </w:r>
        <w:r>
          <w:rPr>
            <w:rFonts w:hAnsi="宋体" w:cs="宋体" w:hint="eastAsia"/>
          </w:rPr>
        </w:r>
        <w:r>
          <w:rPr>
            <w:rFonts w:hAnsi="宋体" w:cs="宋体" w:hint="eastAsia"/>
          </w:rPr>
          <w:fldChar w:fldCharType="separate"/>
        </w:r>
        <w:r>
          <w:rPr>
            <w:rFonts w:hAnsi="宋体" w:cs="宋体"/>
          </w:rPr>
          <w:t>2</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10822" w:history="1">
        <w:r>
          <w:rPr>
            <w:rFonts w:hAnsi="宋体" w:cs="宋体" w:hint="eastAsia"/>
          </w:rPr>
          <w:t xml:space="preserve">4.1 </w:t>
        </w:r>
        <w:r>
          <w:rPr>
            <w:rFonts w:hAnsi="宋体" w:cs="宋体" w:hint="eastAsia"/>
          </w:rPr>
          <w:t>需补充提供的材料</w:t>
        </w:r>
        <w:r>
          <w:rPr>
            <w:rFonts w:hAnsi="宋体" w:cs="宋体" w:hint="eastAsia"/>
          </w:rPr>
          <w:tab/>
        </w:r>
        <w:r>
          <w:rPr>
            <w:rFonts w:hAnsi="宋体" w:cs="宋体" w:hint="eastAsia"/>
          </w:rPr>
          <w:fldChar w:fldCharType="begin"/>
        </w:r>
        <w:r>
          <w:rPr>
            <w:rFonts w:hAnsi="宋体" w:cs="宋体" w:hint="eastAsia"/>
          </w:rPr>
          <w:instrText xml:space="preserve"> PAGEREF _Toc10822 \h </w:instrText>
        </w:r>
        <w:r>
          <w:rPr>
            <w:rFonts w:hAnsi="宋体" w:cs="宋体" w:hint="eastAsia"/>
          </w:rPr>
        </w:r>
        <w:r>
          <w:rPr>
            <w:rFonts w:hAnsi="宋体" w:cs="宋体" w:hint="eastAsia"/>
          </w:rPr>
          <w:fldChar w:fldCharType="separate"/>
        </w:r>
        <w:r>
          <w:rPr>
            <w:rFonts w:hAnsi="宋体" w:cs="宋体"/>
          </w:rPr>
          <w:t>2</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23590" w:history="1">
        <w:r>
          <w:rPr>
            <w:rFonts w:hAnsi="宋体" w:cs="宋体" w:hint="eastAsia"/>
          </w:rPr>
          <w:t xml:space="preserve">4.2 </w:t>
        </w:r>
        <w:r>
          <w:rPr>
            <w:rFonts w:hAnsi="宋体" w:cs="宋体" w:hint="eastAsia"/>
          </w:rPr>
          <w:t>参数准确度及仪器设备</w:t>
        </w:r>
        <w:r>
          <w:rPr>
            <w:rFonts w:hAnsi="宋体" w:cs="宋体" w:hint="eastAsia"/>
          </w:rPr>
          <w:tab/>
        </w:r>
        <w:r>
          <w:rPr>
            <w:rFonts w:hAnsi="宋体" w:cs="宋体" w:hint="eastAsia"/>
          </w:rPr>
          <w:fldChar w:fldCharType="begin"/>
        </w:r>
        <w:r>
          <w:rPr>
            <w:rFonts w:hAnsi="宋体" w:cs="宋体" w:hint="eastAsia"/>
          </w:rPr>
          <w:instrText xml:space="preserve"> PAGEREF _Toc23590 \h </w:instrText>
        </w:r>
        <w:r>
          <w:rPr>
            <w:rFonts w:hAnsi="宋体" w:cs="宋体" w:hint="eastAsia"/>
          </w:rPr>
        </w:r>
        <w:r>
          <w:rPr>
            <w:rFonts w:hAnsi="宋体" w:cs="宋体" w:hint="eastAsia"/>
          </w:rPr>
          <w:fldChar w:fldCharType="separate"/>
        </w:r>
        <w:r>
          <w:rPr>
            <w:rFonts w:hAnsi="宋体" w:cs="宋体"/>
          </w:rPr>
          <w:t>2</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13515" w:history="1">
        <w:r>
          <w:rPr>
            <w:rFonts w:hAnsi="宋体" w:cs="宋体" w:hint="eastAsia"/>
          </w:rPr>
          <w:t xml:space="preserve">4.3 </w:t>
        </w:r>
        <w:r>
          <w:rPr>
            <w:rFonts w:hAnsi="宋体" w:cs="宋体" w:hint="eastAsia"/>
          </w:rPr>
          <w:t>样机确定</w:t>
        </w:r>
        <w:r>
          <w:rPr>
            <w:rFonts w:hAnsi="宋体" w:cs="宋体" w:hint="eastAsia"/>
          </w:rPr>
          <w:tab/>
        </w:r>
        <w:r>
          <w:rPr>
            <w:rFonts w:hAnsi="宋体" w:cs="宋体" w:hint="eastAsia"/>
          </w:rPr>
          <w:fldChar w:fldCharType="begin"/>
        </w:r>
        <w:r>
          <w:rPr>
            <w:rFonts w:hAnsi="宋体" w:cs="宋体" w:hint="eastAsia"/>
          </w:rPr>
          <w:instrText xml:space="preserve"> PAGEREF _Toc13515 \h </w:instrText>
        </w:r>
        <w:r>
          <w:rPr>
            <w:rFonts w:hAnsi="宋体" w:cs="宋体" w:hint="eastAsia"/>
          </w:rPr>
        </w:r>
        <w:r>
          <w:rPr>
            <w:rFonts w:hAnsi="宋体" w:cs="宋体" w:hint="eastAsia"/>
          </w:rPr>
          <w:fldChar w:fldCharType="separate"/>
        </w:r>
        <w:r>
          <w:rPr>
            <w:rFonts w:hAnsi="宋体" w:cs="宋体"/>
          </w:rPr>
          <w:t>2</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24001" w:history="1">
        <w:r>
          <w:rPr>
            <w:rFonts w:hAnsi="宋体" w:cs="宋体" w:hint="eastAsia"/>
          </w:rPr>
          <w:t xml:space="preserve">4.4 </w:t>
        </w:r>
        <w:r>
          <w:rPr>
            <w:rFonts w:hAnsi="宋体" w:cs="宋体" w:hint="eastAsia"/>
          </w:rPr>
          <w:t>生产量和销售量</w:t>
        </w:r>
        <w:r>
          <w:rPr>
            <w:rFonts w:hAnsi="宋体" w:cs="宋体" w:hint="eastAsia"/>
          </w:rPr>
          <w:tab/>
          <w:t>2</w:t>
        </w:r>
      </w:hyperlink>
    </w:p>
    <w:p w:rsidR="00D04270" w:rsidRDefault="007F60B4" w:rsidP="007D60B8">
      <w:pPr>
        <w:pStyle w:val="20"/>
        <w:tabs>
          <w:tab w:val="right" w:leader="dot" w:pos="9355"/>
        </w:tabs>
        <w:ind w:right="-143" w:firstLineChars="0" w:firstLine="0"/>
        <w:rPr>
          <w:rFonts w:hAnsi="宋体" w:cs="宋体"/>
        </w:rPr>
      </w:pPr>
      <w:hyperlink w:anchor="_Toc4385" w:history="1">
        <w:r>
          <w:rPr>
            <w:rFonts w:hAnsi="宋体" w:cs="宋体" w:hint="eastAsia"/>
          </w:rPr>
          <w:t xml:space="preserve">5 </w:t>
        </w:r>
        <w:r>
          <w:rPr>
            <w:rFonts w:hAnsi="宋体" w:cs="宋体" w:hint="eastAsia"/>
          </w:rPr>
          <w:t>初次鉴定</w:t>
        </w:r>
        <w:r>
          <w:rPr>
            <w:rFonts w:hAnsi="宋体" w:cs="宋体" w:hint="eastAsia"/>
          </w:rPr>
          <w:tab/>
        </w:r>
        <w:r>
          <w:rPr>
            <w:rFonts w:hAnsi="宋体" w:cs="宋体" w:hint="eastAsia"/>
          </w:rPr>
          <w:fldChar w:fldCharType="begin"/>
        </w:r>
        <w:r>
          <w:rPr>
            <w:rFonts w:hAnsi="宋体" w:cs="宋体" w:hint="eastAsia"/>
          </w:rPr>
          <w:instrText xml:space="preserve"> PAGEREF _Toc4385 \h </w:instrText>
        </w:r>
        <w:r>
          <w:rPr>
            <w:rFonts w:hAnsi="宋体" w:cs="宋体" w:hint="eastAsia"/>
          </w:rPr>
        </w:r>
        <w:r>
          <w:rPr>
            <w:rFonts w:hAnsi="宋体" w:cs="宋体" w:hint="eastAsia"/>
          </w:rPr>
          <w:fldChar w:fldCharType="separate"/>
        </w:r>
        <w:r>
          <w:rPr>
            <w:rFonts w:hAnsi="宋体" w:cs="宋体"/>
          </w:rPr>
          <w:t>3</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22381" w:history="1">
        <w:r>
          <w:rPr>
            <w:rFonts w:hAnsi="宋体" w:cs="宋体" w:hint="eastAsia"/>
          </w:rPr>
          <w:t xml:space="preserve">5.1 </w:t>
        </w:r>
        <w:r>
          <w:rPr>
            <w:rFonts w:hAnsi="宋体" w:cs="宋体" w:hint="eastAsia"/>
          </w:rPr>
          <w:t>一致性检查</w:t>
        </w:r>
        <w:r>
          <w:rPr>
            <w:rFonts w:hAnsi="宋体" w:cs="宋体" w:hint="eastAsia"/>
          </w:rPr>
          <w:tab/>
        </w:r>
        <w:r>
          <w:rPr>
            <w:rFonts w:hAnsi="宋体" w:cs="宋体" w:hint="eastAsia"/>
          </w:rPr>
          <w:fldChar w:fldCharType="begin"/>
        </w:r>
        <w:r>
          <w:rPr>
            <w:rFonts w:hAnsi="宋体" w:cs="宋体" w:hint="eastAsia"/>
          </w:rPr>
          <w:instrText xml:space="preserve"> PAGEREF _Toc22381 \h </w:instrText>
        </w:r>
        <w:r>
          <w:rPr>
            <w:rFonts w:hAnsi="宋体" w:cs="宋体" w:hint="eastAsia"/>
          </w:rPr>
        </w:r>
        <w:r>
          <w:rPr>
            <w:rFonts w:hAnsi="宋体" w:cs="宋体" w:hint="eastAsia"/>
          </w:rPr>
          <w:fldChar w:fldCharType="separate"/>
        </w:r>
        <w:r>
          <w:rPr>
            <w:rFonts w:hAnsi="宋体" w:cs="宋体"/>
          </w:rPr>
          <w:t>3</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25009" w:history="1">
        <w:r>
          <w:rPr>
            <w:rFonts w:hAnsi="宋体" w:cs="宋体" w:hint="eastAsia"/>
          </w:rPr>
          <w:t xml:space="preserve">5.2 </w:t>
        </w:r>
        <w:r>
          <w:rPr>
            <w:rFonts w:hAnsi="宋体" w:cs="宋体" w:hint="eastAsia"/>
          </w:rPr>
          <w:t>安全性评价</w:t>
        </w:r>
        <w:r>
          <w:rPr>
            <w:rFonts w:hAnsi="宋体" w:cs="宋体" w:hint="eastAsia"/>
          </w:rPr>
          <w:tab/>
        </w:r>
        <w:r>
          <w:rPr>
            <w:rFonts w:hAnsi="宋体" w:cs="宋体" w:hint="eastAsia"/>
          </w:rPr>
          <w:fldChar w:fldCharType="begin"/>
        </w:r>
        <w:r>
          <w:rPr>
            <w:rFonts w:hAnsi="宋体" w:cs="宋体" w:hint="eastAsia"/>
          </w:rPr>
          <w:instrText xml:space="preserve"> PAGEREF _Toc25009 \h </w:instrText>
        </w:r>
        <w:r>
          <w:rPr>
            <w:rFonts w:hAnsi="宋体" w:cs="宋体" w:hint="eastAsia"/>
          </w:rPr>
        </w:r>
        <w:r>
          <w:rPr>
            <w:rFonts w:hAnsi="宋体" w:cs="宋体" w:hint="eastAsia"/>
          </w:rPr>
          <w:fldChar w:fldCharType="separate"/>
        </w:r>
        <w:r>
          <w:rPr>
            <w:rFonts w:hAnsi="宋体" w:cs="宋体"/>
          </w:rPr>
          <w:t>4</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28697" w:history="1">
        <w:r>
          <w:rPr>
            <w:rFonts w:hAnsi="宋体" w:cs="宋体" w:hint="eastAsia"/>
          </w:rPr>
          <w:t xml:space="preserve">5.3 </w:t>
        </w:r>
        <w:r>
          <w:rPr>
            <w:rFonts w:hAnsi="宋体" w:cs="宋体" w:hint="eastAsia"/>
          </w:rPr>
          <w:t>适用性评价</w:t>
        </w:r>
        <w:r>
          <w:rPr>
            <w:rFonts w:hAnsi="宋体" w:cs="宋体" w:hint="eastAsia"/>
          </w:rPr>
          <w:tab/>
        </w:r>
        <w:r>
          <w:rPr>
            <w:rFonts w:hAnsi="宋体" w:cs="宋体" w:hint="eastAsia"/>
          </w:rPr>
          <w:fldChar w:fldCharType="begin"/>
        </w:r>
        <w:r>
          <w:rPr>
            <w:rFonts w:hAnsi="宋体" w:cs="宋体" w:hint="eastAsia"/>
          </w:rPr>
          <w:instrText xml:space="preserve"> PAGEREF _Toc28697 \h </w:instrText>
        </w:r>
        <w:r>
          <w:rPr>
            <w:rFonts w:hAnsi="宋体" w:cs="宋体" w:hint="eastAsia"/>
          </w:rPr>
        </w:r>
        <w:r>
          <w:rPr>
            <w:rFonts w:hAnsi="宋体" w:cs="宋体" w:hint="eastAsia"/>
          </w:rPr>
          <w:fldChar w:fldCharType="separate"/>
        </w:r>
        <w:r>
          <w:rPr>
            <w:rFonts w:hAnsi="宋体" w:cs="宋体"/>
          </w:rPr>
          <w:t>6</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12086" w:history="1">
        <w:r>
          <w:rPr>
            <w:rFonts w:hAnsi="宋体" w:cs="宋体" w:hint="eastAsia"/>
          </w:rPr>
          <w:t xml:space="preserve">5.4 </w:t>
        </w:r>
        <w:r>
          <w:rPr>
            <w:rFonts w:hAnsi="宋体" w:cs="宋体" w:hint="eastAsia"/>
          </w:rPr>
          <w:t>可靠性评价</w:t>
        </w:r>
        <w:r>
          <w:rPr>
            <w:rFonts w:hAnsi="宋体" w:cs="宋体" w:hint="eastAsia"/>
          </w:rPr>
          <w:tab/>
        </w:r>
        <w:r>
          <w:rPr>
            <w:rFonts w:hAnsi="宋体" w:cs="宋体" w:hint="eastAsia"/>
          </w:rPr>
          <w:fldChar w:fldCharType="begin"/>
        </w:r>
        <w:r>
          <w:rPr>
            <w:rFonts w:hAnsi="宋体" w:cs="宋体" w:hint="eastAsia"/>
          </w:rPr>
          <w:instrText xml:space="preserve"> PAGEREF _Toc12086 \h </w:instrText>
        </w:r>
        <w:r>
          <w:rPr>
            <w:rFonts w:hAnsi="宋体" w:cs="宋体" w:hint="eastAsia"/>
          </w:rPr>
        </w:r>
        <w:r>
          <w:rPr>
            <w:rFonts w:hAnsi="宋体" w:cs="宋体" w:hint="eastAsia"/>
          </w:rPr>
          <w:fldChar w:fldCharType="separate"/>
        </w:r>
        <w:r>
          <w:rPr>
            <w:rFonts w:hAnsi="宋体" w:cs="宋体"/>
          </w:rPr>
          <w:t>10</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7442" w:history="1">
        <w:r>
          <w:rPr>
            <w:rFonts w:hAnsi="宋体" w:cs="宋体" w:hint="eastAsia"/>
          </w:rPr>
          <w:t xml:space="preserve">5.5 </w:t>
        </w:r>
        <w:r>
          <w:rPr>
            <w:rFonts w:hAnsi="宋体" w:cs="宋体" w:hint="eastAsia"/>
          </w:rPr>
          <w:t>综合判定规则</w:t>
        </w:r>
        <w:r>
          <w:rPr>
            <w:rFonts w:hAnsi="宋体" w:cs="宋体" w:hint="eastAsia"/>
          </w:rPr>
          <w:tab/>
        </w:r>
        <w:r>
          <w:rPr>
            <w:rFonts w:hAnsi="宋体" w:cs="宋体" w:hint="eastAsia"/>
          </w:rPr>
          <w:fldChar w:fldCharType="begin"/>
        </w:r>
        <w:r>
          <w:rPr>
            <w:rFonts w:hAnsi="宋体" w:cs="宋体" w:hint="eastAsia"/>
          </w:rPr>
          <w:instrText xml:space="preserve"> PAGEREF _Toc7442 \h </w:instrText>
        </w:r>
        <w:r>
          <w:rPr>
            <w:rFonts w:hAnsi="宋体" w:cs="宋体" w:hint="eastAsia"/>
          </w:rPr>
        </w:r>
        <w:r>
          <w:rPr>
            <w:rFonts w:hAnsi="宋体" w:cs="宋体" w:hint="eastAsia"/>
          </w:rPr>
          <w:fldChar w:fldCharType="separate"/>
        </w:r>
        <w:r>
          <w:rPr>
            <w:rFonts w:hAnsi="宋体" w:cs="宋体"/>
          </w:rPr>
          <w:t>11</w:t>
        </w:r>
        <w:r>
          <w:rPr>
            <w:rFonts w:hAnsi="宋体" w:cs="宋体" w:hint="eastAsia"/>
          </w:rPr>
          <w:fldChar w:fldCharType="end"/>
        </w:r>
      </w:hyperlink>
    </w:p>
    <w:p w:rsidR="00D04270" w:rsidRDefault="007F60B4" w:rsidP="007D60B8">
      <w:pPr>
        <w:pStyle w:val="20"/>
        <w:tabs>
          <w:tab w:val="right" w:leader="dot" w:pos="9355"/>
        </w:tabs>
        <w:ind w:right="-143" w:firstLineChars="0" w:firstLine="0"/>
        <w:rPr>
          <w:rFonts w:hAnsi="宋体" w:cs="宋体"/>
        </w:rPr>
      </w:pPr>
      <w:hyperlink w:anchor="_Toc21337" w:history="1">
        <w:r>
          <w:rPr>
            <w:rFonts w:hAnsi="宋体" w:cs="宋体" w:hint="eastAsia"/>
          </w:rPr>
          <w:t xml:space="preserve">6 </w:t>
        </w:r>
        <w:r>
          <w:rPr>
            <w:rFonts w:hAnsi="宋体" w:cs="宋体" w:hint="eastAsia"/>
          </w:rPr>
          <w:t>产品变更</w:t>
        </w:r>
        <w:bookmarkStart w:id="11" w:name="_Hlt113374448"/>
        <w:bookmarkStart w:id="12" w:name="_Hlt113374449"/>
        <w:r>
          <w:rPr>
            <w:rFonts w:hAnsi="宋体" w:cs="宋体" w:hint="eastAsia"/>
          </w:rPr>
          <w:tab/>
        </w:r>
        <w:bookmarkEnd w:id="11"/>
        <w:bookmarkEnd w:id="12"/>
        <w:r>
          <w:rPr>
            <w:rFonts w:hAnsi="宋体" w:cs="宋体" w:hint="eastAsia"/>
          </w:rPr>
          <w:t>1</w:t>
        </w:r>
      </w:hyperlink>
      <w:r>
        <w:rPr>
          <w:rFonts w:hAnsi="宋体" w:cs="宋体" w:hint="eastAsia"/>
        </w:rPr>
        <w:t>2</w:t>
      </w:r>
    </w:p>
    <w:p w:rsidR="00D04270" w:rsidRDefault="007F60B4" w:rsidP="007D60B8">
      <w:pPr>
        <w:pStyle w:val="20"/>
        <w:tabs>
          <w:tab w:val="right" w:leader="dot" w:pos="9355"/>
        </w:tabs>
        <w:ind w:right="-143" w:firstLineChars="0" w:firstLine="0"/>
        <w:rPr>
          <w:rFonts w:hAnsi="宋体" w:cs="宋体"/>
        </w:rPr>
      </w:pPr>
      <w:hyperlink w:anchor="_Toc28788" w:history="1">
        <w:r>
          <w:rPr>
            <w:rFonts w:hAnsi="宋体" w:cs="宋体" w:hint="eastAsia"/>
          </w:rPr>
          <w:t>附录</w:t>
        </w:r>
        <w:r>
          <w:rPr>
            <w:rFonts w:hAnsi="宋体" w:cs="宋体" w:hint="eastAsia"/>
          </w:rPr>
          <w:t>A</w:t>
        </w:r>
        <w:r>
          <w:rPr>
            <w:rFonts w:hAnsi="宋体" w:cs="宋体" w:hint="eastAsia"/>
          </w:rPr>
          <w:t>（规范性附</w:t>
        </w:r>
        <w:r>
          <w:rPr>
            <w:rFonts w:hAnsi="宋体" w:cs="宋体" w:hint="eastAsia"/>
          </w:rPr>
          <w:t>录）产品规格表</w:t>
        </w:r>
        <w:r>
          <w:rPr>
            <w:rFonts w:hAnsi="宋体" w:cs="宋体" w:hint="eastAsia"/>
          </w:rPr>
          <w:tab/>
          <w:t>1</w:t>
        </w:r>
      </w:hyperlink>
      <w:r>
        <w:rPr>
          <w:rFonts w:hAnsi="宋体" w:cs="宋体" w:hint="eastAsia"/>
        </w:rPr>
        <w:t>4</w:t>
      </w:r>
    </w:p>
    <w:p w:rsidR="00D04270" w:rsidRDefault="007F60B4" w:rsidP="007D60B8">
      <w:pPr>
        <w:pStyle w:val="20"/>
        <w:tabs>
          <w:tab w:val="right" w:leader="dot" w:pos="9355"/>
        </w:tabs>
        <w:ind w:right="-143" w:firstLineChars="0" w:firstLine="0"/>
      </w:pPr>
      <w:hyperlink w:anchor="_Toc32389" w:history="1">
        <w:r>
          <w:rPr>
            <w:rFonts w:hAnsi="宋体" w:cs="宋体" w:hint="eastAsia"/>
          </w:rPr>
          <w:t>附录</w:t>
        </w:r>
        <w:r>
          <w:rPr>
            <w:rFonts w:hAnsi="宋体" w:cs="宋体" w:hint="eastAsia"/>
          </w:rPr>
          <w:t>B</w:t>
        </w:r>
        <w:r>
          <w:rPr>
            <w:rFonts w:hAnsi="宋体" w:cs="宋体" w:hint="eastAsia"/>
          </w:rPr>
          <w:t>（规范性附录）用户调查表</w:t>
        </w:r>
        <w:r>
          <w:rPr>
            <w:rFonts w:hAnsi="宋体" w:cs="宋体" w:hint="eastAsia"/>
          </w:rPr>
          <w:tab/>
          <w:t>1</w:t>
        </w:r>
      </w:hyperlink>
      <w:r>
        <w:rPr>
          <w:rFonts w:hint="eastAsia"/>
        </w:rPr>
        <w:t>8</w:t>
      </w:r>
    </w:p>
    <w:p w:rsidR="00D04270" w:rsidRDefault="007F60B4">
      <w:pPr>
        <w:ind w:right="-143" w:firstLine="420"/>
      </w:pPr>
      <w:r>
        <w:rPr>
          <w:rFonts w:ascii="宋体" w:hAnsi="宋体"/>
          <w:highlight w:val="yellow"/>
        </w:rPr>
        <w:fldChar w:fldCharType="end"/>
      </w:r>
      <w:r>
        <w:rPr>
          <w:rFonts w:hint="eastAsia"/>
        </w:rPr>
        <w:t xml:space="preserve"> </w:t>
      </w:r>
    </w:p>
    <w:p w:rsidR="00D04270" w:rsidRDefault="00D04270">
      <w:pPr>
        <w:ind w:right="-143" w:firstLine="420"/>
      </w:pPr>
    </w:p>
    <w:p w:rsidR="00D04270" w:rsidRDefault="00D04270">
      <w:pPr>
        <w:ind w:right="-143" w:firstLine="420"/>
      </w:pPr>
    </w:p>
    <w:p w:rsidR="00D04270" w:rsidRDefault="00D04270">
      <w:pPr>
        <w:ind w:right="-143" w:firstLine="420"/>
      </w:pPr>
    </w:p>
    <w:p w:rsidR="00D04270" w:rsidRDefault="00D04270">
      <w:pPr>
        <w:ind w:right="-143" w:firstLine="420"/>
      </w:pPr>
    </w:p>
    <w:p w:rsidR="00D04270" w:rsidRDefault="00D04270">
      <w:pPr>
        <w:ind w:right="-143" w:firstLine="420"/>
      </w:pPr>
    </w:p>
    <w:p w:rsidR="00D04270" w:rsidRDefault="00D04270">
      <w:pPr>
        <w:ind w:right="-143" w:firstLine="420"/>
      </w:pPr>
    </w:p>
    <w:p w:rsidR="00D04270" w:rsidRDefault="00D04270">
      <w:pPr>
        <w:ind w:right="-143" w:firstLine="420"/>
      </w:pPr>
    </w:p>
    <w:p w:rsidR="00D04270" w:rsidRDefault="00D04270">
      <w:pPr>
        <w:ind w:right="-143" w:firstLine="420"/>
      </w:pPr>
    </w:p>
    <w:p w:rsidR="00D04270" w:rsidRDefault="00D04270">
      <w:pPr>
        <w:ind w:right="-143" w:firstLine="420"/>
      </w:pPr>
    </w:p>
    <w:p w:rsidR="00D04270" w:rsidRDefault="00D04270">
      <w:pPr>
        <w:ind w:right="-143" w:firstLine="420"/>
      </w:pPr>
    </w:p>
    <w:p w:rsidR="00D04270" w:rsidRDefault="00D04270">
      <w:pPr>
        <w:ind w:right="-143" w:firstLine="420"/>
      </w:pPr>
    </w:p>
    <w:p w:rsidR="00D04270" w:rsidRDefault="007F60B4" w:rsidP="007D60B8">
      <w:pPr>
        <w:pStyle w:val="aff8"/>
        <w:keepNext/>
        <w:pageBreakBefore/>
        <w:ind w:right="-143" w:firstLine="640"/>
      </w:pPr>
      <w:bookmarkStart w:id="13" w:name="_Toc13487"/>
      <w:r>
        <w:rPr>
          <w:rFonts w:hint="eastAsia"/>
        </w:rPr>
        <w:lastRenderedPageBreak/>
        <w:t>前</w:t>
      </w:r>
      <w:r>
        <w:rPr>
          <w:rFonts w:hint="eastAsia"/>
        </w:rPr>
        <w:t xml:space="preserve">    </w:t>
      </w:r>
      <w:r>
        <w:rPr>
          <w:rFonts w:hint="eastAsia"/>
        </w:rPr>
        <w:t>言</w:t>
      </w:r>
      <w:bookmarkEnd w:id="13"/>
    </w:p>
    <w:p w:rsidR="00D04270" w:rsidRDefault="007F60B4" w:rsidP="007D60B8">
      <w:pPr>
        <w:pStyle w:val="afffff0"/>
        <w:autoSpaceDE w:val="0"/>
        <w:autoSpaceDN w:val="0"/>
        <w:ind w:right="-143" w:firstLine="420"/>
        <w:rPr>
          <w:rFonts w:hAnsi="宋体" w:cs="宋体"/>
          <w:sz w:val="21"/>
          <w:szCs w:val="21"/>
        </w:rPr>
      </w:pPr>
      <w:r>
        <w:rPr>
          <w:rFonts w:hAnsi="宋体" w:cs="宋体" w:hint="eastAsia"/>
          <w:sz w:val="21"/>
          <w:szCs w:val="21"/>
        </w:rPr>
        <w:t>本大纲依据</w:t>
      </w:r>
      <w:r>
        <w:rPr>
          <w:rFonts w:hAnsi="宋体" w:cs="宋体" w:hint="eastAsia"/>
          <w:sz w:val="21"/>
          <w:szCs w:val="21"/>
        </w:rPr>
        <w:t>TZ 1</w:t>
      </w:r>
      <w:r>
        <w:rPr>
          <w:rFonts w:hAnsi="宋体" w:cs="宋体" w:hint="eastAsia"/>
          <w:sz w:val="21"/>
          <w:szCs w:val="21"/>
        </w:rPr>
        <w:t>—</w:t>
      </w:r>
      <w:r>
        <w:rPr>
          <w:rFonts w:hAnsi="宋体" w:cs="宋体" w:hint="eastAsia"/>
          <w:sz w:val="21"/>
          <w:szCs w:val="21"/>
        </w:rPr>
        <w:t>2019</w:t>
      </w:r>
      <w:r>
        <w:rPr>
          <w:rFonts w:hAnsi="宋体" w:cs="宋体" w:hint="eastAsia"/>
          <w:sz w:val="21"/>
          <w:szCs w:val="21"/>
        </w:rPr>
        <w:t>《农业机械推广鉴定大纲编写规则》编制。</w:t>
      </w:r>
    </w:p>
    <w:p w:rsidR="00D04270" w:rsidRDefault="007F60B4" w:rsidP="007D60B8">
      <w:pPr>
        <w:pStyle w:val="afffff0"/>
        <w:ind w:right="-143" w:firstLine="420"/>
        <w:rPr>
          <w:rFonts w:cs="宋体"/>
          <w:sz w:val="21"/>
          <w:szCs w:val="21"/>
        </w:rPr>
      </w:pPr>
      <w:r>
        <w:rPr>
          <w:rFonts w:cs="宋体" w:hint="eastAsia"/>
          <w:sz w:val="21"/>
          <w:szCs w:val="21"/>
        </w:rPr>
        <w:t>本大纲为首次制定。</w:t>
      </w:r>
    </w:p>
    <w:p w:rsidR="00D04270" w:rsidRDefault="007F60B4" w:rsidP="007D60B8">
      <w:pPr>
        <w:pStyle w:val="afffff0"/>
        <w:ind w:right="-143" w:firstLine="420"/>
        <w:rPr>
          <w:rFonts w:cs="宋体"/>
          <w:sz w:val="21"/>
          <w:szCs w:val="21"/>
        </w:rPr>
      </w:pPr>
      <w:r>
        <w:rPr>
          <w:rFonts w:cs="宋体" w:hint="eastAsia"/>
          <w:sz w:val="21"/>
          <w:szCs w:val="21"/>
        </w:rPr>
        <w:t>本大纲由农业农村部农业机械化管理司提出。</w:t>
      </w:r>
    </w:p>
    <w:p w:rsidR="00D04270" w:rsidRDefault="007F60B4" w:rsidP="007D60B8">
      <w:pPr>
        <w:pStyle w:val="afffff0"/>
        <w:ind w:right="-143" w:firstLine="420"/>
        <w:rPr>
          <w:rFonts w:cs="宋体"/>
          <w:sz w:val="21"/>
          <w:szCs w:val="21"/>
        </w:rPr>
      </w:pPr>
      <w:r>
        <w:rPr>
          <w:rFonts w:cs="宋体" w:hint="eastAsia"/>
          <w:sz w:val="21"/>
          <w:szCs w:val="21"/>
        </w:rPr>
        <w:t>本大纲由农业农村部农业机械化总站技术归口。</w:t>
      </w:r>
    </w:p>
    <w:p w:rsidR="00D04270" w:rsidRDefault="007F60B4" w:rsidP="007D60B8">
      <w:pPr>
        <w:pStyle w:val="afffff0"/>
        <w:ind w:right="-143" w:firstLine="420"/>
        <w:rPr>
          <w:rFonts w:cs="宋体"/>
          <w:sz w:val="21"/>
          <w:szCs w:val="21"/>
        </w:rPr>
      </w:pPr>
      <w:r>
        <w:rPr>
          <w:rFonts w:cs="宋体" w:hint="eastAsia"/>
          <w:sz w:val="21"/>
          <w:szCs w:val="21"/>
        </w:rPr>
        <w:t>本大纲起草单位：农业农村部农业机械化总站、北京市农业机械试验鉴定推广站、山东省农业机械技术推广站。</w:t>
      </w:r>
    </w:p>
    <w:p w:rsidR="00D04270" w:rsidRDefault="007F60B4" w:rsidP="007D60B8">
      <w:pPr>
        <w:pStyle w:val="afffff0"/>
        <w:ind w:right="-143" w:firstLine="420"/>
        <w:rPr>
          <w:rFonts w:hAnsi="宋体" w:cs="宋体"/>
          <w:sz w:val="21"/>
          <w:szCs w:val="21"/>
        </w:rPr>
      </w:pPr>
      <w:r>
        <w:rPr>
          <w:rFonts w:hAnsi="宋体" w:cs="宋体" w:hint="eastAsia"/>
          <w:sz w:val="21"/>
          <w:szCs w:val="21"/>
        </w:rPr>
        <w:t>本大纲主要起草人：。</w:t>
      </w:r>
    </w:p>
    <w:p w:rsidR="00D04270" w:rsidRDefault="007F60B4" w:rsidP="007D60B8">
      <w:pPr>
        <w:pStyle w:val="afb"/>
        <w:ind w:right="-143" w:firstLine="420"/>
      </w:pPr>
      <w:r>
        <w:tab/>
      </w:r>
    </w:p>
    <w:p w:rsidR="00D04270" w:rsidRDefault="00D04270">
      <w:pPr>
        <w:ind w:right="-143"/>
        <w:sectPr w:rsidR="00D04270">
          <w:headerReference w:type="default" r:id="rId18"/>
          <w:footerReference w:type="default" r:id="rId19"/>
          <w:pgSz w:w="11907" w:h="16839"/>
          <w:pgMar w:top="1418" w:right="1134" w:bottom="1134" w:left="1418" w:header="1021" w:footer="1021" w:gutter="0"/>
          <w:pgNumType w:fmt="upperRoman" w:start="1"/>
          <w:cols w:space="720"/>
          <w:docGrid w:type="linesAndChars" w:linePitch="312"/>
        </w:sectPr>
      </w:pPr>
    </w:p>
    <w:p w:rsidR="00D04270" w:rsidRDefault="007F60B4" w:rsidP="007D60B8">
      <w:pPr>
        <w:pStyle w:val="afffd"/>
        <w:ind w:right="-143" w:firstLineChars="0" w:firstLine="0"/>
      </w:pPr>
      <w:bookmarkStart w:id="14" w:name="SectionMark4"/>
      <w:bookmarkEnd w:id="10"/>
      <w:r>
        <w:rPr>
          <w:rFonts w:hint="eastAsia"/>
        </w:rPr>
        <w:lastRenderedPageBreak/>
        <w:t>旋耕起垄播种机</w:t>
      </w:r>
    </w:p>
    <w:p w:rsidR="00D04270" w:rsidRDefault="007F60B4" w:rsidP="007D60B8">
      <w:pPr>
        <w:pStyle w:val="a5"/>
        <w:spacing w:beforeLines="100" w:before="312" w:afterLines="100" w:after="312" w:line="240" w:lineRule="auto"/>
        <w:ind w:right="-143"/>
      </w:pPr>
      <w:bookmarkStart w:id="15" w:name="_Toc18335"/>
      <w:r>
        <w:rPr>
          <w:rFonts w:hint="eastAsia"/>
        </w:rPr>
        <w:t>范围</w:t>
      </w:r>
      <w:bookmarkEnd w:id="15"/>
    </w:p>
    <w:p w:rsidR="00D04270" w:rsidRDefault="007F60B4" w:rsidP="007D60B8">
      <w:pPr>
        <w:pStyle w:val="afb"/>
        <w:spacing w:line="240" w:lineRule="auto"/>
        <w:ind w:right="-143" w:firstLine="420"/>
        <w:rPr>
          <w:rFonts w:hAnsi="宋体"/>
        </w:rPr>
      </w:pPr>
      <w:r>
        <w:rPr>
          <w:rFonts w:hAnsi="宋体" w:hint="eastAsia"/>
        </w:rPr>
        <w:t>本大纲规定了</w:t>
      </w:r>
      <w:r>
        <w:rPr>
          <w:rFonts w:hint="eastAsia"/>
        </w:rPr>
        <w:t>旋耕起垄播种机</w:t>
      </w:r>
      <w:r>
        <w:rPr>
          <w:rFonts w:hAnsi="宋体" w:hint="eastAsia"/>
        </w:rPr>
        <w:t>推广鉴定</w:t>
      </w:r>
      <w:r>
        <w:rPr>
          <w:rFonts w:hint="eastAsia"/>
        </w:rPr>
        <w:t>的鉴定内容、</w:t>
      </w:r>
      <w:r>
        <w:rPr>
          <w:rFonts w:hAnsi="宋体" w:hint="eastAsia"/>
        </w:rPr>
        <w:t>方法和判定规则。</w:t>
      </w:r>
    </w:p>
    <w:p w:rsidR="00D04270" w:rsidRDefault="007F60B4" w:rsidP="007D60B8">
      <w:pPr>
        <w:pStyle w:val="afb"/>
        <w:spacing w:line="240" w:lineRule="auto"/>
        <w:ind w:right="-143" w:firstLine="420"/>
      </w:pPr>
      <w:r>
        <w:rPr>
          <w:rFonts w:hint="eastAsia"/>
        </w:rPr>
        <w:t>本大纲适用于旋耕起垄播种机、旋耕起垄铺膜播种机</w:t>
      </w:r>
      <w:r>
        <w:rPr>
          <w:rFonts w:hint="eastAsia"/>
        </w:rPr>
        <w:t>和</w:t>
      </w:r>
      <w:r>
        <w:rPr>
          <w:rFonts w:hint="eastAsia"/>
        </w:rPr>
        <w:t>旋耕起垄铺膜铺管播种机（以下简称播种机）的推广鉴定。</w:t>
      </w:r>
    </w:p>
    <w:p w:rsidR="00D04270" w:rsidRDefault="007F60B4" w:rsidP="007D60B8">
      <w:pPr>
        <w:pStyle w:val="a5"/>
        <w:spacing w:beforeLines="100" w:before="312" w:afterLines="100" w:after="312" w:line="240" w:lineRule="auto"/>
        <w:ind w:right="-143"/>
      </w:pPr>
      <w:bookmarkStart w:id="16" w:name="_Toc25981"/>
      <w:r>
        <w:rPr>
          <w:rFonts w:hint="eastAsia"/>
        </w:rPr>
        <w:t>规范性引用文件</w:t>
      </w:r>
      <w:bookmarkEnd w:id="16"/>
    </w:p>
    <w:p w:rsidR="00D04270" w:rsidRDefault="007F60B4" w:rsidP="007D60B8">
      <w:pPr>
        <w:pStyle w:val="afb"/>
        <w:ind w:right="-143" w:firstLine="420"/>
      </w:pPr>
      <w:r>
        <w:rPr>
          <w:rFonts w:hAnsi="宋体" w:hint="eastAsia"/>
        </w:rPr>
        <w:t>下列文件对于本文件的应用是必不可少的。凡是注日期的引用文件，仅注日期的版本适用于本文件。凡是不注日期的引用文件，其最新版本（包括所有的修改单）适用于本文件。</w:t>
      </w:r>
    </w:p>
    <w:p w:rsidR="00D04270" w:rsidRDefault="007F60B4" w:rsidP="007D60B8">
      <w:pPr>
        <w:pStyle w:val="afb"/>
        <w:ind w:right="-143" w:firstLine="420"/>
        <w:rPr>
          <w:rFonts w:hAnsi="宋体"/>
        </w:rPr>
      </w:pPr>
      <w:r>
        <w:rPr>
          <w:rFonts w:hAnsi="宋体" w:hint="eastAsia"/>
        </w:rPr>
        <w:t xml:space="preserve">GB/T 5262  </w:t>
      </w:r>
      <w:r>
        <w:rPr>
          <w:rFonts w:hAnsi="宋体" w:hint="eastAsia"/>
        </w:rPr>
        <w:t>农业机械试验条件</w:t>
      </w:r>
      <w:r>
        <w:rPr>
          <w:rFonts w:hAnsi="宋体" w:hint="eastAsia"/>
        </w:rPr>
        <w:t xml:space="preserve">  </w:t>
      </w:r>
      <w:r>
        <w:rPr>
          <w:rFonts w:hAnsi="宋体" w:hint="eastAsia"/>
        </w:rPr>
        <w:t>测定方法的一般规定</w:t>
      </w:r>
    </w:p>
    <w:p w:rsidR="00D04270" w:rsidRDefault="007F60B4" w:rsidP="007D60B8">
      <w:pPr>
        <w:pStyle w:val="afb"/>
        <w:ind w:right="-143" w:firstLine="420"/>
        <w:rPr>
          <w:rFonts w:hAnsi="宋体"/>
        </w:rPr>
      </w:pPr>
      <w:r>
        <w:rPr>
          <w:rFonts w:hAnsi="宋体" w:hint="eastAsia"/>
        </w:rPr>
        <w:t xml:space="preserve">GB </w:t>
      </w:r>
      <w:r>
        <w:rPr>
          <w:rFonts w:hAnsi="宋体" w:hint="eastAsia"/>
        </w:rPr>
        <w:t xml:space="preserve">10396  </w:t>
      </w:r>
      <w:r>
        <w:rPr>
          <w:rFonts w:hAnsi="宋体" w:hint="eastAsia"/>
        </w:rPr>
        <w:t>农林拖拉机和机械、草坪和园艺动力机械</w:t>
      </w:r>
      <w:r>
        <w:rPr>
          <w:rFonts w:hAnsi="宋体" w:hint="eastAsia"/>
        </w:rPr>
        <w:t xml:space="preserve">  </w:t>
      </w:r>
      <w:r>
        <w:rPr>
          <w:rFonts w:hAnsi="宋体" w:hint="eastAsia"/>
        </w:rPr>
        <w:t>安全标志和危险图形</w:t>
      </w:r>
      <w:r>
        <w:rPr>
          <w:rFonts w:hAnsi="宋体" w:hint="eastAsia"/>
        </w:rPr>
        <w:t xml:space="preserve">  </w:t>
      </w:r>
      <w:r>
        <w:rPr>
          <w:rFonts w:hAnsi="宋体" w:hint="eastAsia"/>
        </w:rPr>
        <w:t>总则</w:t>
      </w:r>
    </w:p>
    <w:p w:rsidR="00D04270" w:rsidRDefault="007F60B4" w:rsidP="007D60B8">
      <w:pPr>
        <w:pStyle w:val="afb"/>
        <w:ind w:right="-143" w:firstLine="420"/>
        <w:rPr>
          <w:rFonts w:hAnsi="宋体"/>
        </w:rPr>
      </w:pPr>
      <w:r>
        <w:rPr>
          <w:rFonts w:hAnsi="宋体" w:hint="eastAsia"/>
        </w:rPr>
        <w:t xml:space="preserve">GB/T 9478-2005 </w:t>
      </w:r>
      <w:r>
        <w:rPr>
          <w:rFonts w:hAnsi="宋体" w:hint="eastAsia"/>
        </w:rPr>
        <w:t xml:space="preserve"> </w:t>
      </w:r>
      <w:r>
        <w:rPr>
          <w:rFonts w:hAnsi="宋体" w:hint="eastAsia"/>
        </w:rPr>
        <w:t>谷物条播机</w:t>
      </w:r>
      <w:r>
        <w:rPr>
          <w:rFonts w:hAnsi="宋体" w:hint="eastAsia"/>
        </w:rPr>
        <w:t xml:space="preserve"> </w:t>
      </w:r>
      <w:r>
        <w:rPr>
          <w:rFonts w:hAnsi="宋体" w:hint="eastAsia"/>
        </w:rPr>
        <w:t>试验方法</w:t>
      </w:r>
    </w:p>
    <w:p w:rsidR="00D04270" w:rsidRDefault="007F60B4" w:rsidP="007D60B8">
      <w:pPr>
        <w:pStyle w:val="afb"/>
        <w:ind w:right="-143" w:firstLine="420"/>
        <w:rPr>
          <w:rFonts w:hAnsi="宋体"/>
        </w:rPr>
      </w:pPr>
      <w:r>
        <w:rPr>
          <w:rFonts w:hAnsi="宋体" w:hint="eastAsia"/>
        </w:rPr>
        <w:t>DG/T 252-2021</w:t>
      </w:r>
      <w:r>
        <w:rPr>
          <w:rFonts w:hAnsi="宋体" w:hint="eastAsia"/>
        </w:rPr>
        <w:t xml:space="preserve">  </w:t>
      </w:r>
      <w:r>
        <w:rPr>
          <w:rFonts w:hAnsi="宋体" w:hint="eastAsia"/>
        </w:rPr>
        <w:t>农机播种作业监测终端</w:t>
      </w:r>
    </w:p>
    <w:p w:rsidR="00D04270" w:rsidRDefault="007F60B4" w:rsidP="007D60B8">
      <w:pPr>
        <w:pStyle w:val="a5"/>
        <w:spacing w:beforeLines="100" w:before="312" w:afterLines="100" w:after="312" w:line="240" w:lineRule="auto"/>
        <w:ind w:right="-143"/>
      </w:pPr>
      <w:bookmarkStart w:id="17" w:name="_Toc2330432"/>
      <w:bookmarkStart w:id="18" w:name="_Toc6496"/>
      <w:r>
        <w:rPr>
          <w:rFonts w:hint="eastAsia"/>
        </w:rPr>
        <w:t>术语和定义</w:t>
      </w:r>
      <w:bookmarkEnd w:id="17"/>
      <w:bookmarkEnd w:id="18"/>
    </w:p>
    <w:p w:rsidR="00D04270" w:rsidRDefault="007F60B4" w:rsidP="007D60B8">
      <w:pPr>
        <w:pStyle w:val="afb"/>
        <w:spacing w:line="240" w:lineRule="auto"/>
        <w:ind w:right="-143" w:firstLine="420"/>
      </w:pPr>
      <w:r>
        <w:rPr>
          <w:rFonts w:hint="eastAsia"/>
        </w:rPr>
        <w:t>下列术语和定义适用于本文件。</w:t>
      </w:r>
    </w:p>
    <w:p w:rsidR="00D04270" w:rsidRDefault="00D04270" w:rsidP="007D60B8">
      <w:pPr>
        <w:pStyle w:val="a6"/>
        <w:spacing w:before="156" w:after="156" w:line="240" w:lineRule="auto"/>
        <w:ind w:left="0" w:right="-143"/>
        <w:rPr>
          <w:rFonts w:eastAsia="宋体"/>
        </w:rPr>
      </w:pPr>
      <w:bookmarkStart w:id="19" w:name="_Toc16375"/>
      <w:bookmarkEnd w:id="19"/>
    </w:p>
    <w:p w:rsidR="00D04270" w:rsidRDefault="007F60B4">
      <w:pPr>
        <w:pStyle w:val="a6"/>
        <w:numPr>
          <w:ilvl w:val="0"/>
          <w:numId w:val="0"/>
        </w:numPr>
        <w:spacing w:before="156" w:after="156" w:line="240" w:lineRule="auto"/>
        <w:ind w:rightChars="0" w:right="0" w:firstLineChars="200" w:firstLine="420"/>
        <w:jc w:val="left"/>
      </w:pPr>
      <w:bookmarkStart w:id="20" w:name="_Toc1188"/>
      <w:bookmarkStart w:id="21" w:name="_Toc1379"/>
      <w:r>
        <w:rPr>
          <w:rFonts w:hint="eastAsia"/>
        </w:rPr>
        <w:t>旋耕起垄播种机</w:t>
      </w:r>
    </w:p>
    <w:p w:rsidR="00D04270" w:rsidRDefault="007F60B4" w:rsidP="007D60B8">
      <w:pPr>
        <w:pStyle w:val="afb"/>
        <w:spacing w:line="240" w:lineRule="auto"/>
        <w:ind w:right="-143" w:firstLine="420"/>
      </w:pPr>
      <w:r>
        <w:rPr>
          <w:rFonts w:hint="eastAsia"/>
        </w:rPr>
        <w:t>具有旋耕、起垄和播种功能，可选配施肥、铺设滴灌管（带）、覆盖地膜等功能的</w:t>
      </w:r>
      <w:r>
        <w:rPr>
          <w:rFonts w:hint="eastAsia"/>
        </w:rPr>
        <w:t>耕整地作业机械</w:t>
      </w:r>
      <w:r>
        <w:rPr>
          <w:rFonts w:hint="eastAsia"/>
        </w:rPr>
        <w:t>。</w:t>
      </w:r>
    </w:p>
    <w:p w:rsidR="00D04270" w:rsidRDefault="00D04270" w:rsidP="007D60B8">
      <w:pPr>
        <w:pStyle w:val="a6"/>
        <w:spacing w:before="156" w:after="156" w:line="240" w:lineRule="auto"/>
        <w:ind w:left="0" w:right="-143"/>
        <w:rPr>
          <w:rFonts w:hAnsi="宋体"/>
        </w:rPr>
      </w:pPr>
      <w:bookmarkStart w:id="22" w:name="_Toc31539"/>
      <w:bookmarkStart w:id="23" w:name="_Toc30965"/>
      <w:bookmarkEnd w:id="20"/>
      <w:bookmarkEnd w:id="22"/>
      <w:bookmarkEnd w:id="23"/>
    </w:p>
    <w:p w:rsidR="00D04270" w:rsidRDefault="007F60B4" w:rsidP="007D60B8">
      <w:pPr>
        <w:pStyle w:val="afb"/>
        <w:tabs>
          <w:tab w:val="center" w:pos="4201"/>
          <w:tab w:val="right" w:leader="dot" w:pos="9298"/>
        </w:tabs>
        <w:spacing w:beforeLines="50" w:before="156" w:afterLines="50" w:after="156"/>
        <w:ind w:right="-143" w:firstLine="420"/>
        <w:rPr>
          <w:rFonts w:ascii="黑体" w:eastAsia="黑体"/>
        </w:rPr>
      </w:pPr>
      <w:bookmarkStart w:id="24" w:name="_Toc386098498"/>
      <w:bookmarkStart w:id="25" w:name="_Toc4656"/>
      <w:r>
        <w:rPr>
          <w:rFonts w:ascii="黑体" w:eastAsia="黑体" w:hint="eastAsia"/>
        </w:rPr>
        <w:t>种肥间距</w:t>
      </w:r>
      <w:bookmarkEnd w:id="24"/>
    </w:p>
    <w:p w:rsidR="00D04270" w:rsidRDefault="007F60B4" w:rsidP="007D60B8">
      <w:pPr>
        <w:pStyle w:val="afb"/>
        <w:tabs>
          <w:tab w:val="center" w:pos="4201"/>
          <w:tab w:val="right" w:leader="dot" w:pos="9298"/>
        </w:tabs>
        <w:ind w:right="-143" w:firstLine="420"/>
      </w:pPr>
      <w:r>
        <w:rPr>
          <w:rFonts w:hint="eastAsia"/>
        </w:rPr>
        <w:t>在同一横断面上，种子与肥料之间的最小距离。</w:t>
      </w:r>
    </w:p>
    <w:p w:rsidR="00D04270" w:rsidRDefault="007F60B4" w:rsidP="007D60B8">
      <w:pPr>
        <w:pStyle w:val="a5"/>
        <w:spacing w:beforeLines="100" w:before="312" w:afterLines="100" w:after="312" w:line="240" w:lineRule="auto"/>
        <w:ind w:right="-143"/>
      </w:pPr>
      <w:bookmarkStart w:id="26" w:name="_Toc29722"/>
      <w:bookmarkEnd w:id="14"/>
      <w:bookmarkEnd w:id="21"/>
      <w:bookmarkEnd w:id="25"/>
      <w:r>
        <w:rPr>
          <w:rFonts w:hint="eastAsia"/>
        </w:rPr>
        <w:t>基本要求</w:t>
      </w:r>
      <w:bookmarkEnd w:id="26"/>
    </w:p>
    <w:p w:rsidR="00D04270" w:rsidRDefault="007F60B4" w:rsidP="007D60B8">
      <w:pPr>
        <w:pStyle w:val="a6"/>
        <w:spacing w:before="156" w:after="156" w:line="240" w:lineRule="auto"/>
        <w:ind w:left="0" w:right="-143"/>
        <w:rPr>
          <w:rFonts w:hAnsi="黑体"/>
        </w:rPr>
      </w:pPr>
      <w:bookmarkStart w:id="27" w:name="_Toc10822"/>
      <w:r>
        <w:rPr>
          <w:rFonts w:hAnsi="黑体" w:hint="eastAsia"/>
        </w:rPr>
        <w:t>需补充提供的</w:t>
      </w:r>
      <w:bookmarkEnd w:id="27"/>
      <w:r>
        <w:rPr>
          <w:rFonts w:hAnsi="黑体" w:hint="eastAsia"/>
        </w:rPr>
        <w:t>材料</w:t>
      </w:r>
    </w:p>
    <w:p w:rsidR="00D04270" w:rsidRDefault="007F60B4" w:rsidP="007D60B8">
      <w:pPr>
        <w:pStyle w:val="afb"/>
        <w:spacing w:line="240" w:lineRule="auto"/>
        <w:ind w:right="-143" w:firstLine="420"/>
      </w:pPr>
      <w:r>
        <w:rPr>
          <w:rFonts w:hint="eastAsia"/>
        </w:rPr>
        <w:t>除申请时提交的材料之外，需补充提供以下材料：</w:t>
      </w:r>
    </w:p>
    <w:p w:rsidR="00D04270" w:rsidRDefault="007F60B4">
      <w:pPr>
        <w:pStyle w:val="ac"/>
        <w:numPr>
          <w:ilvl w:val="0"/>
          <w:numId w:val="0"/>
        </w:numPr>
        <w:spacing w:line="240" w:lineRule="auto"/>
        <w:ind w:rightChars="0" w:right="-1" w:firstLineChars="200" w:firstLine="420"/>
        <w:rPr>
          <w:bCs/>
        </w:rPr>
      </w:pPr>
      <w:r>
        <w:rPr>
          <w:rFonts w:hint="eastAsia"/>
        </w:rPr>
        <w:t>a</w:t>
      </w:r>
      <w:r>
        <w:rPr>
          <w:rFonts w:hint="eastAsia"/>
        </w:rPr>
        <w:t>）</w:t>
      </w:r>
      <w:r>
        <w:rPr>
          <w:rFonts w:hint="eastAsia"/>
        </w:rPr>
        <w:t xml:space="preserve"> </w:t>
      </w:r>
      <w:r>
        <w:rPr>
          <w:rFonts w:hint="eastAsia"/>
        </w:rPr>
        <w:t>产品规格表（见附录</w:t>
      </w:r>
      <w:r>
        <w:rPr>
          <w:rFonts w:hint="eastAsia"/>
        </w:rPr>
        <w:t>A</w:t>
      </w:r>
      <w:r>
        <w:rPr>
          <w:rFonts w:hint="eastAsia"/>
        </w:rPr>
        <w:t>）；</w:t>
      </w:r>
    </w:p>
    <w:p w:rsidR="00D04270" w:rsidRDefault="007F60B4">
      <w:pPr>
        <w:pStyle w:val="ac"/>
        <w:numPr>
          <w:ilvl w:val="0"/>
          <w:numId w:val="0"/>
        </w:numPr>
        <w:spacing w:line="240" w:lineRule="auto"/>
        <w:ind w:rightChars="0" w:right="-1" w:firstLineChars="200" w:firstLine="420"/>
        <w:rPr>
          <w:bCs/>
        </w:rPr>
      </w:pPr>
      <w:r>
        <w:rPr>
          <w:rFonts w:hint="eastAsia"/>
          <w:bCs/>
        </w:rPr>
        <w:t>b</w:t>
      </w:r>
      <w:r>
        <w:rPr>
          <w:rFonts w:hint="eastAsia"/>
          <w:bCs/>
        </w:rPr>
        <w:t>）</w:t>
      </w:r>
      <w:r>
        <w:rPr>
          <w:rFonts w:hint="eastAsia"/>
          <w:bCs/>
        </w:rPr>
        <w:t xml:space="preserve"> </w:t>
      </w:r>
      <w:r>
        <w:rPr>
          <w:rFonts w:hint="eastAsia"/>
          <w:bCs/>
        </w:rPr>
        <w:t>样机照片（左前方</w:t>
      </w:r>
      <w:r>
        <w:rPr>
          <w:rFonts w:hint="eastAsia"/>
          <w:bCs/>
        </w:rPr>
        <w:t>45</w:t>
      </w:r>
      <w:r>
        <w:rPr>
          <w:rFonts w:ascii="Times New Roman"/>
          <w:bCs/>
        </w:rPr>
        <w:t>°</w:t>
      </w:r>
      <w:r>
        <w:rPr>
          <w:rFonts w:hint="eastAsia"/>
          <w:bCs/>
        </w:rPr>
        <w:t>、右前方</w:t>
      </w:r>
      <w:r>
        <w:rPr>
          <w:rFonts w:hint="eastAsia"/>
          <w:bCs/>
        </w:rPr>
        <w:t>45</w:t>
      </w:r>
      <w:r>
        <w:rPr>
          <w:rFonts w:ascii="Times New Roman"/>
          <w:bCs/>
        </w:rPr>
        <w:t>°</w:t>
      </w:r>
      <w:r>
        <w:rPr>
          <w:rFonts w:hint="eastAsia"/>
          <w:bCs/>
        </w:rPr>
        <w:t>、正后方、产品铭牌各</w:t>
      </w:r>
      <w:r>
        <w:rPr>
          <w:rFonts w:hint="eastAsia"/>
          <w:bCs/>
        </w:rPr>
        <w:t>1</w:t>
      </w:r>
      <w:r>
        <w:rPr>
          <w:rFonts w:hint="eastAsia"/>
          <w:bCs/>
        </w:rPr>
        <w:t>张）；</w:t>
      </w:r>
    </w:p>
    <w:p w:rsidR="00D04270" w:rsidRDefault="007F60B4">
      <w:pPr>
        <w:pStyle w:val="afb"/>
        <w:spacing w:line="240" w:lineRule="auto"/>
        <w:ind w:rightChars="0" w:right="-1" w:firstLine="420"/>
      </w:pPr>
      <w:r>
        <w:rPr>
          <w:rFonts w:hint="eastAsia"/>
          <w:bCs/>
        </w:rPr>
        <w:t>c</w:t>
      </w:r>
      <w:r>
        <w:rPr>
          <w:rFonts w:hint="eastAsia"/>
          <w:bCs/>
        </w:rPr>
        <w:t>）</w:t>
      </w:r>
      <w:r>
        <w:rPr>
          <w:rFonts w:hint="eastAsia"/>
          <w:bCs/>
        </w:rPr>
        <w:t xml:space="preserve">  </w:t>
      </w:r>
      <w:r>
        <w:rPr>
          <w:rFonts w:hAnsi="宋体" w:hint="eastAsia"/>
        </w:rPr>
        <w:t>配套发动机符合国家环保部门相关要求的排气污染物检验报告复印件</w:t>
      </w:r>
      <w:r>
        <w:rPr>
          <w:rFonts w:cs="宋体" w:hint="eastAsia"/>
          <w:szCs w:val="21"/>
        </w:rPr>
        <w:t>或环保信息社会公开信息文件复印件；</w:t>
      </w:r>
    </w:p>
    <w:p w:rsidR="00D04270" w:rsidRDefault="007F60B4">
      <w:pPr>
        <w:pStyle w:val="afb"/>
        <w:spacing w:line="240" w:lineRule="auto"/>
        <w:ind w:rightChars="0" w:right="-1" w:firstLine="420"/>
        <w:rPr>
          <w:rFonts w:cs="宋体"/>
          <w:color w:val="FF0000"/>
          <w:szCs w:val="21"/>
        </w:rPr>
      </w:pPr>
      <w:r>
        <w:rPr>
          <w:rFonts w:cs="宋体" w:hint="eastAsia"/>
          <w:szCs w:val="21"/>
        </w:rPr>
        <w:t>d</w:t>
      </w:r>
      <w:r>
        <w:rPr>
          <w:rFonts w:cs="宋体" w:hint="eastAsia"/>
          <w:szCs w:val="21"/>
        </w:rPr>
        <w:t>）</w:t>
      </w:r>
      <w:r>
        <w:rPr>
          <w:rFonts w:cs="宋体" w:hint="eastAsia"/>
          <w:szCs w:val="21"/>
        </w:rPr>
        <w:t xml:space="preserve"> </w:t>
      </w:r>
      <w:r>
        <w:rPr>
          <w:rFonts w:cs="宋体" w:hint="eastAsia"/>
          <w:szCs w:val="21"/>
        </w:rPr>
        <w:t>用户名单</w:t>
      </w:r>
      <w:r>
        <w:rPr>
          <w:rFonts w:hint="eastAsia"/>
          <w:bCs/>
        </w:rPr>
        <w:t>（</w:t>
      </w:r>
      <w:r>
        <w:rPr>
          <w:rFonts w:cs="宋体" w:hint="eastAsia"/>
          <w:szCs w:val="21"/>
        </w:rPr>
        <w:t>内容至少应包括购买者姓名、通信地址、联系电话、产品型号名称、购机时间、产品编号等，提供的用户应为作业一个季节以上的，分布在</w:t>
      </w:r>
      <w:r>
        <w:rPr>
          <w:rFonts w:cs="宋体" w:hint="eastAsia"/>
          <w:szCs w:val="21"/>
        </w:rPr>
        <w:t>3</w:t>
      </w:r>
      <w:r>
        <w:rPr>
          <w:rFonts w:cs="宋体" w:hint="eastAsia"/>
          <w:szCs w:val="21"/>
        </w:rPr>
        <w:t>个主要使用（销售）区域，数量为</w:t>
      </w:r>
      <w:r>
        <w:rPr>
          <w:rFonts w:cs="宋体" w:hint="eastAsia"/>
          <w:szCs w:val="21"/>
        </w:rPr>
        <w:t>8</w:t>
      </w:r>
      <w:r>
        <w:rPr>
          <w:rFonts w:cs="宋体" w:hint="eastAsia"/>
          <w:szCs w:val="21"/>
        </w:rPr>
        <w:t>户</w:t>
      </w:r>
      <w:r>
        <w:rPr>
          <w:rFonts w:hint="eastAsia"/>
          <w:bCs/>
        </w:rPr>
        <w:t>）</w:t>
      </w:r>
      <w:r>
        <w:rPr>
          <w:rFonts w:cs="宋体" w:hint="eastAsia"/>
          <w:szCs w:val="21"/>
        </w:rPr>
        <w:t>。</w:t>
      </w:r>
    </w:p>
    <w:p w:rsidR="00D04270" w:rsidRDefault="007F60B4">
      <w:pPr>
        <w:pStyle w:val="afb"/>
        <w:spacing w:line="240" w:lineRule="auto"/>
        <w:ind w:rightChars="0" w:right="-1" w:firstLine="420"/>
        <w:rPr>
          <w:rFonts w:cs="宋体"/>
          <w:color w:val="FF0000"/>
          <w:szCs w:val="21"/>
        </w:rPr>
      </w:pPr>
      <w:r>
        <w:rPr>
          <w:rFonts w:cs="宋体" w:hint="eastAsia"/>
          <w:szCs w:val="21"/>
        </w:rPr>
        <w:lastRenderedPageBreak/>
        <w:t>e</w:t>
      </w:r>
      <w:r>
        <w:rPr>
          <w:rFonts w:cs="宋体" w:hint="eastAsia"/>
          <w:szCs w:val="21"/>
        </w:rPr>
        <w:t>）</w:t>
      </w:r>
      <w:r>
        <w:rPr>
          <w:rFonts w:cs="宋体" w:hint="eastAsia"/>
          <w:szCs w:val="21"/>
        </w:rPr>
        <w:t xml:space="preserve">  </w:t>
      </w:r>
      <w:r>
        <w:rPr>
          <w:rFonts w:cs="宋体" w:hint="eastAsia"/>
          <w:szCs w:val="21"/>
        </w:rPr>
        <w:t>播种作业监测终端试验鉴定证书或认证证书或具有资质的机构依据《农机播种作业监测终端》（</w:t>
      </w:r>
      <w:r>
        <w:rPr>
          <w:rFonts w:cs="宋体" w:hint="eastAsia"/>
          <w:szCs w:val="21"/>
        </w:rPr>
        <w:t>DG/T 252-2021</w:t>
      </w:r>
      <w:r>
        <w:rPr>
          <w:rFonts w:cs="宋体" w:hint="eastAsia"/>
          <w:szCs w:val="21"/>
        </w:rPr>
        <w:t>）中适用性评价规定的作业性能试验报告（适用时</w:t>
      </w:r>
      <w:r>
        <w:rPr>
          <w:rFonts w:cs="宋体" w:hint="eastAsia"/>
          <w:szCs w:val="21"/>
        </w:rPr>
        <w:t>）。</w:t>
      </w:r>
    </w:p>
    <w:p w:rsidR="00D04270" w:rsidRDefault="007F60B4" w:rsidP="007D60B8">
      <w:pPr>
        <w:pStyle w:val="ac"/>
        <w:numPr>
          <w:ilvl w:val="0"/>
          <w:numId w:val="0"/>
        </w:numPr>
        <w:spacing w:line="240" w:lineRule="auto"/>
        <w:ind w:right="-143" w:firstLineChars="202" w:firstLine="424"/>
      </w:pPr>
      <w:r>
        <w:rPr>
          <w:rFonts w:hint="eastAsia"/>
        </w:rPr>
        <w:t>以上材料需加盖制造商公章。</w:t>
      </w:r>
    </w:p>
    <w:p w:rsidR="00D04270" w:rsidRDefault="007F60B4" w:rsidP="007D60B8">
      <w:pPr>
        <w:pStyle w:val="a6"/>
        <w:spacing w:before="156" w:after="156" w:line="240" w:lineRule="auto"/>
        <w:ind w:left="0" w:right="-143"/>
        <w:rPr>
          <w:rFonts w:hAnsi="黑体"/>
        </w:rPr>
      </w:pPr>
      <w:bookmarkStart w:id="28" w:name="_Toc444674735"/>
      <w:bookmarkStart w:id="29" w:name="_Toc23590"/>
      <w:r>
        <w:rPr>
          <w:rFonts w:hint="eastAsia"/>
        </w:rPr>
        <w:t>参数准确度及仪器设备</w:t>
      </w:r>
      <w:bookmarkEnd w:id="28"/>
      <w:bookmarkEnd w:id="29"/>
    </w:p>
    <w:p w:rsidR="00D04270" w:rsidRDefault="007F60B4" w:rsidP="007D60B8">
      <w:pPr>
        <w:pStyle w:val="afb"/>
        <w:spacing w:line="240" w:lineRule="auto"/>
        <w:ind w:right="-143" w:firstLine="420"/>
      </w:pPr>
      <w:r>
        <w:rPr>
          <w:rFonts w:hint="eastAsia"/>
        </w:rPr>
        <w:t>被测参数的准确度要求见表</w:t>
      </w:r>
      <w:r>
        <w:rPr>
          <w:rFonts w:hint="eastAsia"/>
        </w:rPr>
        <w:t>1</w:t>
      </w:r>
      <w:r>
        <w:rPr>
          <w:rFonts w:hint="eastAsia"/>
        </w:rPr>
        <w:t>。选用仪器设备的量程和准确度应与表</w:t>
      </w:r>
      <w:r>
        <w:rPr>
          <w:rFonts w:hint="eastAsia"/>
        </w:rPr>
        <w:t>1</w:t>
      </w:r>
      <w:r>
        <w:rPr>
          <w:rFonts w:hint="eastAsia"/>
        </w:rPr>
        <w:t>的要求相匹配。试验用仪器设备应经过计量检定或校准且在有效期内。</w:t>
      </w:r>
    </w:p>
    <w:p w:rsidR="00D04270" w:rsidRDefault="007F60B4">
      <w:pPr>
        <w:pStyle w:val="a3"/>
        <w:spacing w:beforeLines="50" w:before="156" w:afterLines="50" w:after="156" w:line="240" w:lineRule="auto"/>
        <w:ind w:left="0" w:rightChars="0" w:right="0" w:firstLineChars="0" w:firstLine="0"/>
      </w:pPr>
      <w:r>
        <w:rPr>
          <w:rFonts w:hint="eastAsia"/>
        </w:rPr>
        <w:t>被测参数准确度要求</w:t>
      </w:r>
    </w:p>
    <w:tbl>
      <w:tblPr>
        <w:tblW w:w="4889" w:type="pct"/>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2137"/>
        <w:gridCol w:w="3118"/>
        <w:gridCol w:w="3122"/>
      </w:tblGrid>
      <w:tr w:rsidR="00D04270">
        <w:trPr>
          <w:trHeight w:val="284"/>
        </w:trPr>
        <w:tc>
          <w:tcPr>
            <w:tcW w:w="524" w:type="pc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序号</w:t>
            </w:r>
          </w:p>
        </w:tc>
        <w:tc>
          <w:tcPr>
            <w:tcW w:w="1141" w:type="pc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被测参数名称</w:t>
            </w:r>
          </w:p>
        </w:tc>
        <w:tc>
          <w:tcPr>
            <w:tcW w:w="1666" w:type="pc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测量范围</w:t>
            </w:r>
          </w:p>
        </w:tc>
        <w:tc>
          <w:tcPr>
            <w:tcW w:w="1668" w:type="pc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准确度要求</w:t>
            </w:r>
          </w:p>
        </w:tc>
      </w:tr>
      <w:tr w:rsidR="00D04270">
        <w:trPr>
          <w:trHeight w:val="284"/>
        </w:trPr>
        <w:tc>
          <w:tcPr>
            <w:tcW w:w="524" w:type="pct"/>
            <w:vMerge w:val="restart"/>
            <w:vAlign w:val="center"/>
          </w:tcPr>
          <w:p w:rsidR="00D04270" w:rsidRDefault="007F60B4">
            <w:pPr>
              <w:pStyle w:val="afff"/>
              <w:widowControl w:val="0"/>
              <w:spacing w:before="0" w:line="240" w:lineRule="auto"/>
              <w:ind w:rightChars="0" w:right="0" w:firstLineChars="0" w:firstLine="0"/>
              <w:rPr>
                <w:rFonts w:asciiTheme="majorEastAsia" w:eastAsiaTheme="majorEastAsia" w:hAnsiTheme="majorEastAsia"/>
                <w:bCs/>
                <w:kern w:val="2"/>
                <w:sz w:val="18"/>
              </w:rPr>
            </w:pPr>
            <w:r>
              <w:rPr>
                <w:rFonts w:asciiTheme="majorEastAsia" w:eastAsiaTheme="majorEastAsia" w:hAnsiTheme="majorEastAsia" w:hint="eastAsia"/>
                <w:bCs/>
                <w:kern w:val="2"/>
                <w:sz w:val="18"/>
                <w:szCs w:val="18"/>
              </w:rPr>
              <w:t>1</w:t>
            </w:r>
          </w:p>
        </w:tc>
        <w:tc>
          <w:tcPr>
            <w:tcW w:w="1141" w:type="pct"/>
            <w:vMerge w:val="restar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长度</w:t>
            </w:r>
          </w:p>
        </w:tc>
        <w:tc>
          <w:tcPr>
            <w:tcW w:w="1666" w:type="pct"/>
            <w:vAlign w:val="center"/>
          </w:tcPr>
          <w:p w:rsidR="00D04270" w:rsidRDefault="007F60B4">
            <w:pPr>
              <w:ind w:right="-143"/>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 m</w:t>
            </w:r>
          </w:p>
        </w:tc>
        <w:tc>
          <w:tcPr>
            <w:tcW w:w="1668" w:type="pct"/>
            <w:vAlign w:val="center"/>
          </w:tcPr>
          <w:p w:rsidR="00D04270" w:rsidRDefault="007F60B4">
            <w:pPr>
              <w:ind w:right="-143"/>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10 mm</w:t>
            </w:r>
          </w:p>
        </w:tc>
      </w:tr>
      <w:tr w:rsidR="00D04270">
        <w:trPr>
          <w:trHeight w:val="284"/>
        </w:trPr>
        <w:tc>
          <w:tcPr>
            <w:tcW w:w="524" w:type="pct"/>
            <w:vMerge/>
            <w:vAlign w:val="center"/>
          </w:tcPr>
          <w:p w:rsidR="00D04270" w:rsidRDefault="00D04270">
            <w:pPr>
              <w:jc w:val="center"/>
              <w:rPr>
                <w:rFonts w:asciiTheme="majorEastAsia" w:eastAsiaTheme="majorEastAsia" w:hAnsiTheme="majorEastAsia"/>
                <w:bCs/>
                <w:sz w:val="18"/>
                <w:szCs w:val="18"/>
              </w:rPr>
            </w:pPr>
          </w:p>
        </w:tc>
        <w:tc>
          <w:tcPr>
            <w:tcW w:w="1141" w:type="pct"/>
            <w:vMerge/>
            <w:vAlign w:val="center"/>
          </w:tcPr>
          <w:p w:rsidR="00D04270" w:rsidRDefault="00D04270">
            <w:pPr>
              <w:jc w:val="center"/>
              <w:rPr>
                <w:rFonts w:asciiTheme="majorEastAsia" w:eastAsiaTheme="majorEastAsia" w:hAnsiTheme="majorEastAsia"/>
                <w:bCs/>
                <w:sz w:val="18"/>
                <w:szCs w:val="18"/>
              </w:rPr>
            </w:pPr>
          </w:p>
        </w:tc>
        <w:tc>
          <w:tcPr>
            <w:tcW w:w="1666" w:type="pct"/>
            <w:vAlign w:val="center"/>
          </w:tcPr>
          <w:p w:rsidR="00D04270" w:rsidRDefault="007F60B4">
            <w:pPr>
              <w:ind w:right="-143"/>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0 m</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 m</w:t>
            </w:r>
          </w:p>
        </w:tc>
        <w:tc>
          <w:tcPr>
            <w:tcW w:w="1668" w:type="pct"/>
            <w:vAlign w:val="center"/>
          </w:tcPr>
          <w:p w:rsidR="00D04270" w:rsidRDefault="007F60B4">
            <w:pPr>
              <w:ind w:right="-143"/>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 mm</w:t>
            </w:r>
          </w:p>
        </w:tc>
      </w:tr>
      <w:tr w:rsidR="00D04270">
        <w:trPr>
          <w:trHeight w:val="287"/>
        </w:trPr>
        <w:tc>
          <w:tcPr>
            <w:tcW w:w="524" w:type="pct"/>
            <w:vMerge w:val="restar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p>
        </w:tc>
        <w:tc>
          <w:tcPr>
            <w:tcW w:w="1141" w:type="pct"/>
            <w:vMerge w:val="restar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质量</w:t>
            </w:r>
          </w:p>
        </w:tc>
        <w:tc>
          <w:tcPr>
            <w:tcW w:w="1666" w:type="pc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0</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g</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200</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g</w:t>
            </w:r>
          </w:p>
        </w:tc>
        <w:tc>
          <w:tcPr>
            <w:tcW w:w="1668" w:type="pc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0.</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 xml:space="preserve"> g</w:t>
            </w:r>
          </w:p>
        </w:tc>
      </w:tr>
      <w:tr w:rsidR="00D04270">
        <w:trPr>
          <w:trHeight w:val="287"/>
        </w:trPr>
        <w:tc>
          <w:tcPr>
            <w:tcW w:w="524" w:type="pct"/>
            <w:vMerge/>
            <w:vAlign w:val="center"/>
          </w:tcPr>
          <w:p w:rsidR="00D04270" w:rsidRDefault="00D04270">
            <w:pPr>
              <w:jc w:val="center"/>
              <w:rPr>
                <w:rFonts w:asciiTheme="majorEastAsia" w:eastAsiaTheme="majorEastAsia" w:hAnsiTheme="majorEastAsia"/>
                <w:bCs/>
                <w:sz w:val="18"/>
                <w:szCs w:val="18"/>
              </w:rPr>
            </w:pPr>
          </w:p>
        </w:tc>
        <w:tc>
          <w:tcPr>
            <w:tcW w:w="1141" w:type="pct"/>
            <w:vMerge/>
            <w:vAlign w:val="center"/>
          </w:tcPr>
          <w:p w:rsidR="00D04270" w:rsidRDefault="00D04270">
            <w:pPr>
              <w:jc w:val="center"/>
              <w:rPr>
                <w:rFonts w:asciiTheme="majorEastAsia" w:eastAsiaTheme="majorEastAsia" w:hAnsiTheme="majorEastAsia"/>
                <w:bCs/>
                <w:sz w:val="18"/>
                <w:szCs w:val="18"/>
              </w:rPr>
            </w:pPr>
          </w:p>
        </w:tc>
        <w:tc>
          <w:tcPr>
            <w:tcW w:w="1666" w:type="pc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200</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g</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5000</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g</w:t>
            </w:r>
          </w:p>
        </w:tc>
        <w:tc>
          <w:tcPr>
            <w:tcW w:w="1668" w:type="pc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 g</w:t>
            </w:r>
          </w:p>
        </w:tc>
      </w:tr>
      <w:tr w:rsidR="00D04270">
        <w:trPr>
          <w:trHeight w:val="284"/>
        </w:trPr>
        <w:tc>
          <w:tcPr>
            <w:tcW w:w="524" w:type="pc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3</w:t>
            </w:r>
          </w:p>
        </w:tc>
        <w:tc>
          <w:tcPr>
            <w:tcW w:w="1141" w:type="pc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时间</w:t>
            </w:r>
          </w:p>
        </w:tc>
        <w:tc>
          <w:tcPr>
            <w:tcW w:w="1666" w:type="pc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0</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h</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24</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h</w:t>
            </w:r>
          </w:p>
        </w:tc>
        <w:tc>
          <w:tcPr>
            <w:tcW w:w="1668" w:type="pct"/>
            <w:vAlign w:val="center"/>
          </w:tcPr>
          <w:p w:rsidR="00D04270" w:rsidRDefault="007F60B4">
            <w:pPr>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s/d</w:t>
            </w:r>
          </w:p>
        </w:tc>
      </w:tr>
    </w:tbl>
    <w:p w:rsidR="00D04270" w:rsidRDefault="007F60B4" w:rsidP="007D60B8">
      <w:pPr>
        <w:pStyle w:val="a6"/>
        <w:spacing w:before="156" w:after="156" w:line="240" w:lineRule="auto"/>
        <w:ind w:left="0" w:right="-143"/>
      </w:pPr>
      <w:bookmarkStart w:id="30" w:name="_Toc13515"/>
      <w:r>
        <w:rPr>
          <w:rFonts w:hint="eastAsia"/>
        </w:rPr>
        <w:t>样机确定</w:t>
      </w:r>
      <w:bookmarkEnd w:id="30"/>
    </w:p>
    <w:p w:rsidR="00D04270" w:rsidRDefault="007F60B4" w:rsidP="007D60B8">
      <w:pPr>
        <w:pStyle w:val="afb"/>
        <w:spacing w:line="240" w:lineRule="auto"/>
        <w:ind w:right="-143" w:firstLine="420"/>
      </w:pPr>
      <w:r>
        <w:rPr>
          <w:rFonts w:hint="eastAsia"/>
        </w:rPr>
        <w:t>样机由制造商无偿提供且应是</w:t>
      </w:r>
      <w:r>
        <w:rPr>
          <w:rFonts w:hint="eastAsia"/>
        </w:rPr>
        <w:t>12</w:t>
      </w:r>
      <w:r>
        <w:rPr>
          <w:rFonts w:hint="eastAsia"/>
        </w:rPr>
        <w:t>个月以内生产的合格产品。中、小型机由鉴定机构在制造商明示的合格品存放处随机抽取，抽样基数不少于</w:t>
      </w:r>
      <w:r>
        <w:rPr>
          <w:rFonts w:hint="eastAsia"/>
        </w:rPr>
        <w:t>5</w:t>
      </w:r>
      <w:r>
        <w:rPr>
          <w:rFonts w:hint="eastAsia"/>
        </w:rPr>
        <w:t>台，抽样数量为</w:t>
      </w:r>
      <w:r>
        <w:rPr>
          <w:rFonts w:hint="eastAsia"/>
        </w:rPr>
        <w:t>2</w:t>
      </w:r>
      <w:r>
        <w:rPr>
          <w:rFonts w:hint="eastAsia"/>
        </w:rPr>
        <w:t>台，大型机由制造商提供</w:t>
      </w:r>
      <w:r>
        <w:rPr>
          <w:rFonts w:hint="eastAsia"/>
        </w:rPr>
        <w:t>2</w:t>
      </w:r>
      <w:r>
        <w:rPr>
          <w:rFonts w:hint="eastAsia"/>
        </w:rPr>
        <w:t>台，其中</w:t>
      </w:r>
      <w:r>
        <w:rPr>
          <w:rFonts w:hint="eastAsia"/>
        </w:rPr>
        <w:t>1</w:t>
      </w:r>
      <w:r>
        <w:rPr>
          <w:rFonts w:hint="eastAsia"/>
        </w:rPr>
        <w:t>台用于试验鉴定，另</w:t>
      </w:r>
      <w:r>
        <w:rPr>
          <w:rFonts w:hint="eastAsia"/>
        </w:rPr>
        <w:t>1</w:t>
      </w:r>
      <w:r>
        <w:rPr>
          <w:rFonts w:hint="eastAsia"/>
        </w:rPr>
        <w:t>台备用。样机由制造商按约定的时间送达指定地点。试验鉴定完成且制造商对鉴定结果无异议后，样机由制造商自行处理。在试验过程中，由于非样机质量原因造成试验无法继续进行时，可启动备用样机重新试验。</w:t>
      </w:r>
    </w:p>
    <w:p w:rsidR="00D04270" w:rsidRDefault="007F60B4" w:rsidP="007D60B8">
      <w:pPr>
        <w:pStyle w:val="afb"/>
        <w:tabs>
          <w:tab w:val="center" w:pos="4201"/>
          <w:tab w:val="right" w:leader="dot" w:pos="9298"/>
        </w:tabs>
        <w:ind w:right="-143" w:firstLineChars="0"/>
      </w:pPr>
      <w:r>
        <w:rPr>
          <w:rFonts w:hint="eastAsia"/>
        </w:rPr>
        <w:t>当存在机型涵盖情况时，每种被涵盖机型由制造商各提供样机</w:t>
      </w:r>
      <w:r>
        <w:rPr>
          <w:rFonts w:hint="eastAsia"/>
        </w:rPr>
        <w:t>1</w:t>
      </w:r>
      <w:r>
        <w:rPr>
          <w:rFonts w:hint="eastAsia"/>
        </w:rPr>
        <w:t>台。</w:t>
      </w:r>
    </w:p>
    <w:p w:rsidR="00D04270" w:rsidRDefault="007F60B4" w:rsidP="007D60B8">
      <w:pPr>
        <w:pStyle w:val="a6"/>
        <w:spacing w:before="156" w:after="156" w:line="240" w:lineRule="auto"/>
        <w:ind w:left="0" w:right="-143"/>
        <w:rPr>
          <w:rFonts w:ascii="Times New Roman"/>
        </w:rPr>
      </w:pPr>
      <w:bookmarkStart w:id="31" w:name="_Toc530399893"/>
      <w:r>
        <w:rPr>
          <w:rFonts w:ascii="Times New Roman" w:hint="eastAsia"/>
        </w:rPr>
        <w:t>机型划分</w:t>
      </w:r>
      <w:bookmarkEnd w:id="31"/>
    </w:p>
    <w:p w:rsidR="00D04270" w:rsidRDefault="007F60B4" w:rsidP="007D60B8">
      <w:pPr>
        <w:pStyle w:val="afb"/>
        <w:tabs>
          <w:tab w:val="center" w:pos="4201"/>
          <w:tab w:val="right" w:leader="dot" w:pos="9298"/>
        </w:tabs>
        <w:ind w:right="-143" w:firstLine="420"/>
        <w:rPr>
          <w:rFonts w:hAnsi="宋体"/>
        </w:rPr>
      </w:pPr>
      <w:r>
        <w:rPr>
          <w:rFonts w:hAnsi="宋体" w:hint="eastAsia"/>
        </w:rPr>
        <w:t>按工作幅宽（</w:t>
      </w:r>
      <w:r>
        <w:rPr>
          <w:rFonts w:hAnsi="宋体" w:hint="eastAsia"/>
        </w:rPr>
        <w:t>b</w:t>
      </w:r>
      <w:r>
        <w:rPr>
          <w:rFonts w:hAnsi="宋体" w:hint="eastAsia"/>
        </w:rPr>
        <w:t>）划分机型的大小，见表</w:t>
      </w:r>
      <w:r>
        <w:rPr>
          <w:rFonts w:hAnsi="宋体" w:hint="eastAsia"/>
        </w:rPr>
        <w:t>2</w:t>
      </w:r>
      <w:r>
        <w:rPr>
          <w:rFonts w:hAnsi="宋体" w:hint="eastAsia"/>
        </w:rPr>
        <w:t>。</w:t>
      </w:r>
    </w:p>
    <w:p w:rsidR="00D04270" w:rsidRDefault="007F60B4">
      <w:pPr>
        <w:pStyle w:val="a3"/>
        <w:spacing w:beforeLines="50" w:before="156" w:afterLines="50" w:after="156" w:line="240" w:lineRule="auto"/>
        <w:ind w:left="0" w:rightChars="0" w:right="0" w:firstLineChars="0" w:firstLine="0"/>
      </w:pPr>
      <w:r>
        <w:rPr>
          <w:rFonts w:hint="eastAsia"/>
        </w:rPr>
        <w:t>机型划分</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3"/>
        <w:gridCol w:w="2393"/>
        <w:gridCol w:w="2393"/>
      </w:tblGrid>
      <w:tr w:rsidR="00D04270">
        <w:trPr>
          <w:trHeight w:hRule="exact" w:val="284"/>
        </w:trPr>
        <w:tc>
          <w:tcPr>
            <w:tcW w:w="1250" w:type="pct"/>
            <w:vAlign w:val="center"/>
          </w:tcPr>
          <w:p w:rsidR="00D04270" w:rsidRDefault="007F60B4" w:rsidP="007D60B8">
            <w:pPr>
              <w:pStyle w:val="afb"/>
              <w:tabs>
                <w:tab w:val="center" w:pos="4201"/>
                <w:tab w:val="right" w:leader="dot" w:pos="9298"/>
              </w:tabs>
              <w:ind w:right="-143" w:firstLineChars="0" w:firstLine="0"/>
              <w:jc w:val="center"/>
              <w:rPr>
                <w:sz w:val="18"/>
                <w:szCs w:val="18"/>
              </w:rPr>
            </w:pPr>
            <w:r>
              <w:rPr>
                <w:rFonts w:hint="eastAsia"/>
                <w:sz w:val="18"/>
                <w:szCs w:val="18"/>
              </w:rPr>
              <w:t>机型</w:t>
            </w:r>
          </w:p>
        </w:tc>
        <w:tc>
          <w:tcPr>
            <w:tcW w:w="1250" w:type="pct"/>
            <w:vAlign w:val="center"/>
          </w:tcPr>
          <w:p w:rsidR="00D04270" w:rsidRDefault="007F60B4" w:rsidP="007D60B8">
            <w:pPr>
              <w:pStyle w:val="afb"/>
              <w:tabs>
                <w:tab w:val="center" w:pos="4201"/>
                <w:tab w:val="right" w:leader="dot" w:pos="9298"/>
              </w:tabs>
              <w:ind w:right="-143" w:firstLineChars="0" w:firstLine="0"/>
              <w:jc w:val="center"/>
              <w:rPr>
                <w:sz w:val="18"/>
                <w:szCs w:val="18"/>
              </w:rPr>
            </w:pPr>
            <w:r>
              <w:rPr>
                <w:rFonts w:hint="eastAsia"/>
                <w:sz w:val="18"/>
                <w:szCs w:val="18"/>
              </w:rPr>
              <w:t>大型</w:t>
            </w:r>
          </w:p>
        </w:tc>
        <w:tc>
          <w:tcPr>
            <w:tcW w:w="1250" w:type="pct"/>
            <w:vAlign w:val="center"/>
          </w:tcPr>
          <w:p w:rsidR="00D04270" w:rsidRDefault="007F60B4" w:rsidP="007D60B8">
            <w:pPr>
              <w:pStyle w:val="afb"/>
              <w:tabs>
                <w:tab w:val="center" w:pos="4201"/>
                <w:tab w:val="right" w:leader="dot" w:pos="9298"/>
              </w:tabs>
              <w:ind w:right="-143" w:firstLineChars="0" w:firstLine="0"/>
              <w:jc w:val="center"/>
              <w:rPr>
                <w:sz w:val="18"/>
                <w:szCs w:val="18"/>
              </w:rPr>
            </w:pPr>
            <w:r>
              <w:rPr>
                <w:rFonts w:hint="eastAsia"/>
                <w:sz w:val="18"/>
                <w:szCs w:val="18"/>
              </w:rPr>
              <w:t>中型</w:t>
            </w:r>
          </w:p>
        </w:tc>
        <w:tc>
          <w:tcPr>
            <w:tcW w:w="1250" w:type="pct"/>
            <w:vAlign w:val="center"/>
          </w:tcPr>
          <w:p w:rsidR="00D04270" w:rsidRDefault="007F60B4" w:rsidP="007D60B8">
            <w:pPr>
              <w:pStyle w:val="afb"/>
              <w:tabs>
                <w:tab w:val="center" w:pos="4201"/>
                <w:tab w:val="right" w:leader="dot" w:pos="9298"/>
              </w:tabs>
              <w:ind w:right="-143" w:firstLineChars="0" w:firstLine="0"/>
              <w:jc w:val="center"/>
              <w:rPr>
                <w:sz w:val="18"/>
                <w:szCs w:val="18"/>
              </w:rPr>
            </w:pPr>
            <w:r>
              <w:rPr>
                <w:rFonts w:hint="eastAsia"/>
                <w:sz w:val="18"/>
                <w:szCs w:val="18"/>
              </w:rPr>
              <w:t>小型</w:t>
            </w:r>
          </w:p>
        </w:tc>
      </w:tr>
      <w:tr w:rsidR="00D04270">
        <w:trPr>
          <w:trHeight w:hRule="exact" w:val="284"/>
        </w:trPr>
        <w:tc>
          <w:tcPr>
            <w:tcW w:w="1250" w:type="pct"/>
            <w:vAlign w:val="center"/>
          </w:tcPr>
          <w:p w:rsidR="00D04270" w:rsidRDefault="007F60B4" w:rsidP="007D60B8">
            <w:pPr>
              <w:pStyle w:val="afb"/>
              <w:tabs>
                <w:tab w:val="center" w:pos="4201"/>
                <w:tab w:val="right" w:leader="dot" w:pos="9298"/>
              </w:tabs>
              <w:snapToGrid w:val="0"/>
              <w:ind w:right="-143" w:firstLineChars="0" w:firstLine="0"/>
              <w:jc w:val="center"/>
              <w:rPr>
                <w:sz w:val="18"/>
                <w:szCs w:val="18"/>
              </w:rPr>
            </w:pPr>
            <w:r>
              <w:rPr>
                <w:rFonts w:hint="eastAsia"/>
                <w:sz w:val="18"/>
                <w:szCs w:val="18"/>
              </w:rPr>
              <w:t>工作幅宽（</w:t>
            </w:r>
            <w:r>
              <w:rPr>
                <w:rFonts w:hint="eastAsia"/>
                <w:sz w:val="18"/>
                <w:szCs w:val="18"/>
              </w:rPr>
              <w:t>m</w:t>
            </w:r>
            <w:r>
              <w:rPr>
                <w:rFonts w:hint="eastAsia"/>
                <w:sz w:val="18"/>
                <w:szCs w:val="18"/>
              </w:rPr>
              <w:t>）</w:t>
            </w:r>
          </w:p>
        </w:tc>
        <w:tc>
          <w:tcPr>
            <w:tcW w:w="1250" w:type="pct"/>
            <w:vAlign w:val="center"/>
          </w:tcPr>
          <w:p w:rsidR="00D04270" w:rsidRDefault="007F60B4" w:rsidP="007D60B8">
            <w:pPr>
              <w:pStyle w:val="afb"/>
              <w:tabs>
                <w:tab w:val="center" w:pos="4201"/>
                <w:tab w:val="right" w:leader="dot" w:pos="9298"/>
              </w:tabs>
              <w:ind w:right="-143" w:firstLineChars="0" w:firstLine="0"/>
              <w:jc w:val="center"/>
              <w:rPr>
                <w:sz w:val="18"/>
                <w:szCs w:val="18"/>
              </w:rPr>
            </w:pPr>
            <w:r>
              <w:rPr>
                <w:rFonts w:hAnsi="宋体" w:hint="eastAsia"/>
                <w:sz w:val="18"/>
                <w:szCs w:val="18"/>
              </w:rPr>
              <w:t>b</w:t>
            </w:r>
            <w:r>
              <w:rPr>
                <w:rFonts w:hAnsi="宋体" w:hint="eastAsia"/>
                <w:sz w:val="18"/>
                <w:szCs w:val="18"/>
              </w:rPr>
              <w:t>≥</w:t>
            </w:r>
            <w:r>
              <w:rPr>
                <w:rFonts w:hint="eastAsia"/>
                <w:sz w:val="18"/>
                <w:szCs w:val="18"/>
              </w:rPr>
              <w:t>2.5</w:t>
            </w:r>
          </w:p>
        </w:tc>
        <w:tc>
          <w:tcPr>
            <w:tcW w:w="1250" w:type="pct"/>
            <w:vAlign w:val="center"/>
          </w:tcPr>
          <w:p w:rsidR="00D04270" w:rsidRDefault="007F60B4" w:rsidP="007D60B8">
            <w:pPr>
              <w:pStyle w:val="afb"/>
              <w:tabs>
                <w:tab w:val="center" w:pos="4201"/>
                <w:tab w:val="right" w:leader="dot" w:pos="9298"/>
              </w:tabs>
              <w:ind w:right="-143" w:firstLineChars="0" w:firstLine="0"/>
              <w:jc w:val="center"/>
              <w:rPr>
                <w:sz w:val="18"/>
                <w:szCs w:val="18"/>
              </w:rPr>
            </w:pPr>
            <w:r>
              <w:rPr>
                <w:rFonts w:hint="eastAsia"/>
                <w:sz w:val="18"/>
                <w:szCs w:val="18"/>
              </w:rPr>
              <w:t>1.5</w:t>
            </w:r>
            <w:r>
              <w:rPr>
                <w:rFonts w:hint="eastAsia"/>
                <w:sz w:val="18"/>
                <w:szCs w:val="18"/>
              </w:rPr>
              <w:t>＜</w:t>
            </w:r>
            <w:r>
              <w:rPr>
                <w:rFonts w:hAnsi="宋体" w:hint="eastAsia"/>
                <w:sz w:val="18"/>
                <w:szCs w:val="18"/>
              </w:rPr>
              <w:t>b</w:t>
            </w:r>
            <w:r>
              <w:rPr>
                <w:rFonts w:hint="eastAsia"/>
                <w:sz w:val="18"/>
                <w:szCs w:val="18"/>
              </w:rPr>
              <w:t>＜</w:t>
            </w:r>
            <w:r>
              <w:rPr>
                <w:rFonts w:hint="eastAsia"/>
                <w:sz w:val="18"/>
                <w:szCs w:val="18"/>
              </w:rPr>
              <w:t>2.5</w:t>
            </w:r>
          </w:p>
        </w:tc>
        <w:tc>
          <w:tcPr>
            <w:tcW w:w="1250" w:type="pct"/>
            <w:vAlign w:val="center"/>
          </w:tcPr>
          <w:p w:rsidR="00D04270" w:rsidRDefault="007F60B4" w:rsidP="007D60B8">
            <w:pPr>
              <w:pStyle w:val="afb"/>
              <w:tabs>
                <w:tab w:val="center" w:pos="4201"/>
                <w:tab w:val="right" w:leader="dot" w:pos="9298"/>
              </w:tabs>
              <w:ind w:right="-143" w:firstLineChars="0" w:firstLine="0"/>
              <w:jc w:val="center"/>
              <w:rPr>
                <w:sz w:val="18"/>
                <w:szCs w:val="18"/>
              </w:rPr>
            </w:pPr>
            <w:r>
              <w:rPr>
                <w:rFonts w:hAnsi="宋体" w:hint="eastAsia"/>
                <w:sz w:val="18"/>
                <w:szCs w:val="18"/>
              </w:rPr>
              <w:t>b</w:t>
            </w:r>
            <w:r>
              <w:rPr>
                <w:rFonts w:hint="eastAsia"/>
                <w:sz w:val="18"/>
                <w:szCs w:val="18"/>
              </w:rPr>
              <w:t>≤</w:t>
            </w:r>
            <w:r>
              <w:rPr>
                <w:rFonts w:hint="eastAsia"/>
                <w:sz w:val="18"/>
                <w:szCs w:val="18"/>
              </w:rPr>
              <w:t>1.5</w:t>
            </w:r>
          </w:p>
        </w:tc>
      </w:tr>
    </w:tbl>
    <w:p w:rsidR="00D04270" w:rsidRDefault="007F60B4" w:rsidP="007D60B8">
      <w:pPr>
        <w:pStyle w:val="a6"/>
        <w:spacing w:before="156" w:after="156" w:line="240" w:lineRule="auto"/>
        <w:ind w:left="0" w:right="-143"/>
        <w:rPr>
          <w:rFonts w:ascii="Times New Roman"/>
        </w:rPr>
      </w:pPr>
      <w:bookmarkStart w:id="32" w:name="_Toc530399894"/>
      <w:r>
        <w:rPr>
          <w:rFonts w:ascii="Times New Roman" w:hint="eastAsia"/>
        </w:rPr>
        <w:t>涵盖机型</w:t>
      </w:r>
      <w:bookmarkEnd w:id="32"/>
    </w:p>
    <w:p w:rsidR="00D04270" w:rsidRDefault="007F60B4" w:rsidP="007D60B8">
      <w:pPr>
        <w:pStyle w:val="afb"/>
        <w:ind w:right="-143" w:firstLine="420"/>
      </w:pPr>
      <w:r>
        <w:rPr>
          <w:rFonts w:hint="eastAsia"/>
        </w:rPr>
        <w:t>对旋耕部分传动方式、旋耕刀型号、起垄器型式、排种（肥）器、开沟器、传动机构、排列方式、覆土器</w:t>
      </w:r>
      <w:r>
        <w:rPr>
          <w:rFonts w:hint="eastAsia"/>
        </w:rPr>
        <w:t>型式</w:t>
      </w:r>
      <w:r>
        <w:rPr>
          <w:rFonts w:hint="eastAsia"/>
        </w:rPr>
        <w:t>和镇压器</w:t>
      </w:r>
      <w:r>
        <w:rPr>
          <w:rFonts w:hint="eastAsia"/>
        </w:rPr>
        <w:t>型式</w:t>
      </w:r>
      <w:r>
        <w:rPr>
          <w:rFonts w:hint="eastAsia"/>
        </w:rPr>
        <w:t>相同的播种机，按工作幅宽划分单元。</w:t>
      </w:r>
    </w:p>
    <w:p w:rsidR="00D04270" w:rsidRDefault="007F60B4" w:rsidP="007D60B8">
      <w:pPr>
        <w:pStyle w:val="afb"/>
        <w:ind w:right="-143" w:firstLine="420"/>
      </w:pPr>
      <w:r>
        <w:rPr>
          <w:rFonts w:hint="eastAsia"/>
        </w:rPr>
        <w:t>各单元涵盖机型的工作幅宽（</w:t>
      </w:r>
      <w:r>
        <w:rPr>
          <w:rFonts w:hint="eastAsia"/>
        </w:rPr>
        <w:t>b</w:t>
      </w:r>
      <w:r>
        <w:rPr>
          <w:rFonts w:hint="eastAsia"/>
        </w:rPr>
        <w:t>）范围：</w:t>
      </w:r>
      <w:r>
        <w:rPr>
          <w:rFonts w:hint="eastAsia"/>
        </w:rPr>
        <w:t>1.5</w:t>
      </w:r>
      <w:r>
        <w:rPr>
          <w:rFonts w:hint="eastAsia"/>
        </w:rPr>
        <w:t>＜</w:t>
      </w:r>
      <w:r>
        <w:rPr>
          <w:rFonts w:hint="eastAsia"/>
        </w:rPr>
        <w:t>b</w:t>
      </w:r>
      <w:r>
        <w:rPr>
          <w:rFonts w:hint="eastAsia"/>
        </w:rPr>
        <w:t>＜</w:t>
      </w:r>
      <w:r>
        <w:rPr>
          <w:rFonts w:hint="eastAsia"/>
        </w:rPr>
        <w:t>2.5</w:t>
      </w:r>
      <w:r>
        <w:rPr>
          <w:rFonts w:hint="eastAsia"/>
        </w:rPr>
        <w:t>，</w:t>
      </w:r>
      <w:r>
        <w:rPr>
          <w:rFonts w:hint="eastAsia"/>
        </w:rPr>
        <w:t>2.5</w:t>
      </w:r>
      <w:r>
        <w:rPr>
          <w:rFonts w:hint="eastAsia"/>
        </w:rPr>
        <w:t>≤</w:t>
      </w:r>
      <w:r>
        <w:rPr>
          <w:rFonts w:hint="eastAsia"/>
        </w:rPr>
        <w:t>b</w:t>
      </w:r>
      <w:r>
        <w:rPr>
          <w:rFonts w:hint="eastAsia"/>
        </w:rPr>
        <w:t>＜</w:t>
      </w:r>
      <w:r>
        <w:rPr>
          <w:rFonts w:hint="eastAsia"/>
        </w:rPr>
        <w:t>3.5</w:t>
      </w:r>
      <w:r>
        <w:rPr>
          <w:rFonts w:hint="eastAsia"/>
        </w:rPr>
        <w:t>。</w:t>
      </w:r>
    </w:p>
    <w:p w:rsidR="00D04270" w:rsidRDefault="007F60B4" w:rsidP="007D60B8">
      <w:pPr>
        <w:pStyle w:val="afb"/>
        <w:ind w:right="-143" w:firstLine="420"/>
      </w:pPr>
      <w:r>
        <w:rPr>
          <w:rFonts w:hint="eastAsia"/>
        </w:rPr>
        <w:t>其他工作幅宽的旋耕播种机不进行单元涵盖。</w:t>
      </w:r>
    </w:p>
    <w:p w:rsidR="00D04270" w:rsidRDefault="007F60B4" w:rsidP="007D60B8">
      <w:pPr>
        <w:pStyle w:val="afb"/>
        <w:ind w:right="-143" w:firstLine="420"/>
      </w:pPr>
      <w:r>
        <w:rPr>
          <w:rFonts w:hint="eastAsia"/>
        </w:rPr>
        <w:t>对单元进行鉴定时，申报单元内工作幅宽最大的机型为主检机型。涵盖机型不进行安全性评价、适用性评价和可靠性评价。</w:t>
      </w:r>
    </w:p>
    <w:p w:rsidR="00D04270" w:rsidRDefault="007F60B4" w:rsidP="007D60B8">
      <w:pPr>
        <w:pStyle w:val="a6"/>
        <w:spacing w:before="156" w:after="156" w:line="240" w:lineRule="auto"/>
        <w:ind w:left="0" w:right="-143"/>
      </w:pPr>
      <w:bookmarkStart w:id="33" w:name="_Toc24001"/>
      <w:r>
        <w:rPr>
          <w:rFonts w:hint="eastAsia"/>
        </w:rPr>
        <w:t>生产量和销售量</w:t>
      </w:r>
      <w:bookmarkEnd w:id="33"/>
    </w:p>
    <w:p w:rsidR="00D04270" w:rsidRDefault="007F60B4" w:rsidP="007D60B8">
      <w:pPr>
        <w:pStyle w:val="afb"/>
        <w:spacing w:before="156" w:after="156"/>
        <w:ind w:right="-143" w:firstLine="420"/>
      </w:pPr>
      <w:r>
        <w:rPr>
          <w:rFonts w:hint="eastAsia"/>
          <w:szCs w:val="21"/>
        </w:rPr>
        <w:t>初次申请推广鉴定时，主机型</w:t>
      </w:r>
      <w:r>
        <w:rPr>
          <w:rFonts w:hint="eastAsia"/>
        </w:rPr>
        <w:t>产品的生产量和销售量应符合表</w:t>
      </w:r>
      <w:r>
        <w:rPr>
          <w:rFonts w:hint="eastAsia"/>
        </w:rPr>
        <w:t>3</w:t>
      </w:r>
      <w:r>
        <w:rPr>
          <w:rFonts w:hint="eastAsia"/>
        </w:rPr>
        <w:t>的规定。涵盖机型产品的产销量不做要求。</w:t>
      </w:r>
    </w:p>
    <w:p w:rsidR="00D04270" w:rsidRDefault="00D04270">
      <w:pPr>
        <w:pStyle w:val="a3"/>
        <w:numPr>
          <w:ilvl w:val="255"/>
          <w:numId w:val="0"/>
        </w:numPr>
        <w:spacing w:beforeLines="50" w:before="156" w:afterLines="50" w:after="156" w:line="240" w:lineRule="auto"/>
        <w:ind w:rightChars="0" w:right="0"/>
        <w:jc w:val="both"/>
      </w:pPr>
    </w:p>
    <w:p w:rsidR="00D04270" w:rsidRDefault="00D04270">
      <w:pPr>
        <w:pStyle w:val="a3"/>
        <w:numPr>
          <w:ilvl w:val="255"/>
          <w:numId w:val="0"/>
        </w:numPr>
        <w:spacing w:beforeLines="50" w:before="156" w:afterLines="50" w:after="156" w:line="240" w:lineRule="auto"/>
        <w:ind w:rightChars="0" w:right="0"/>
        <w:jc w:val="both"/>
      </w:pPr>
    </w:p>
    <w:p w:rsidR="00D04270" w:rsidRDefault="007F60B4">
      <w:pPr>
        <w:pStyle w:val="a3"/>
        <w:spacing w:beforeLines="50" w:before="156" w:afterLines="50" w:after="156" w:line="240" w:lineRule="auto"/>
        <w:ind w:left="0" w:rightChars="0" w:right="0" w:firstLineChars="0" w:firstLine="0"/>
      </w:pPr>
      <w:r>
        <w:rPr>
          <w:rFonts w:hint="eastAsia"/>
        </w:rPr>
        <w:lastRenderedPageBreak/>
        <w:t>生产量和销售量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90"/>
        <w:gridCol w:w="3084"/>
      </w:tblGrid>
      <w:tr w:rsidR="00D04270">
        <w:trPr>
          <w:trHeight w:val="284"/>
        </w:trPr>
        <w:tc>
          <w:tcPr>
            <w:tcW w:w="3190" w:type="dxa"/>
            <w:vAlign w:val="center"/>
          </w:tcPr>
          <w:p w:rsidR="00D04270" w:rsidRDefault="007F60B4" w:rsidP="007D60B8">
            <w:pPr>
              <w:pStyle w:val="afb"/>
              <w:snapToGrid w:val="0"/>
              <w:ind w:right="-143" w:firstLineChars="0" w:firstLine="0"/>
              <w:jc w:val="center"/>
              <w:rPr>
                <w:sz w:val="18"/>
                <w:szCs w:val="18"/>
              </w:rPr>
            </w:pPr>
            <w:r>
              <w:rPr>
                <w:rFonts w:hint="eastAsia"/>
                <w:sz w:val="18"/>
              </w:rPr>
              <w:t>机型</w:t>
            </w:r>
          </w:p>
        </w:tc>
        <w:tc>
          <w:tcPr>
            <w:tcW w:w="3190" w:type="dxa"/>
            <w:vAlign w:val="center"/>
          </w:tcPr>
          <w:p w:rsidR="00D04270" w:rsidRDefault="007F60B4" w:rsidP="007D60B8">
            <w:pPr>
              <w:pStyle w:val="afb"/>
              <w:snapToGrid w:val="0"/>
              <w:ind w:right="-143" w:firstLineChars="0" w:firstLine="0"/>
              <w:jc w:val="center"/>
              <w:rPr>
                <w:sz w:val="18"/>
                <w:szCs w:val="18"/>
              </w:rPr>
            </w:pPr>
            <w:r>
              <w:rPr>
                <w:rFonts w:hint="eastAsia"/>
                <w:sz w:val="18"/>
                <w:szCs w:val="18"/>
              </w:rPr>
              <w:t>生产量</w:t>
            </w:r>
            <w:r>
              <w:rPr>
                <w:rFonts w:hAnsi="宋体" w:hint="eastAsia"/>
                <w:color w:val="000000"/>
                <w:sz w:val="18"/>
                <w:szCs w:val="18"/>
              </w:rPr>
              <w:t>（台）</w:t>
            </w:r>
          </w:p>
        </w:tc>
        <w:tc>
          <w:tcPr>
            <w:tcW w:w="3084" w:type="dxa"/>
            <w:vAlign w:val="center"/>
          </w:tcPr>
          <w:p w:rsidR="00D04270" w:rsidRDefault="007F60B4" w:rsidP="007D60B8">
            <w:pPr>
              <w:pStyle w:val="afb"/>
              <w:snapToGrid w:val="0"/>
              <w:ind w:right="-143" w:firstLineChars="0" w:firstLine="0"/>
              <w:jc w:val="center"/>
              <w:rPr>
                <w:sz w:val="18"/>
                <w:szCs w:val="18"/>
              </w:rPr>
            </w:pPr>
            <w:r>
              <w:rPr>
                <w:rFonts w:hint="eastAsia"/>
                <w:sz w:val="18"/>
                <w:szCs w:val="18"/>
              </w:rPr>
              <w:t>销售量</w:t>
            </w:r>
            <w:r>
              <w:rPr>
                <w:rFonts w:hAnsi="宋体" w:hint="eastAsia"/>
                <w:color w:val="000000"/>
                <w:sz w:val="18"/>
                <w:szCs w:val="18"/>
              </w:rPr>
              <w:t>（台）</w:t>
            </w:r>
          </w:p>
        </w:tc>
      </w:tr>
      <w:tr w:rsidR="00D04270">
        <w:trPr>
          <w:trHeight w:val="284"/>
        </w:trPr>
        <w:tc>
          <w:tcPr>
            <w:tcW w:w="3190" w:type="dxa"/>
            <w:vAlign w:val="center"/>
          </w:tcPr>
          <w:p w:rsidR="00D04270" w:rsidRDefault="007F60B4" w:rsidP="007D60B8">
            <w:pPr>
              <w:pStyle w:val="afb"/>
              <w:snapToGrid w:val="0"/>
              <w:ind w:right="-143" w:firstLineChars="0" w:firstLine="0"/>
              <w:jc w:val="center"/>
              <w:rPr>
                <w:sz w:val="18"/>
                <w:szCs w:val="18"/>
              </w:rPr>
            </w:pPr>
            <w:r>
              <w:rPr>
                <w:rFonts w:hint="eastAsia"/>
                <w:sz w:val="18"/>
                <w:szCs w:val="18"/>
              </w:rPr>
              <w:t>大型</w:t>
            </w:r>
          </w:p>
        </w:tc>
        <w:tc>
          <w:tcPr>
            <w:tcW w:w="3190" w:type="dxa"/>
            <w:vAlign w:val="center"/>
          </w:tcPr>
          <w:p w:rsidR="00D04270" w:rsidRDefault="007F60B4" w:rsidP="007D60B8">
            <w:pPr>
              <w:pStyle w:val="afb"/>
              <w:tabs>
                <w:tab w:val="center" w:pos="4201"/>
                <w:tab w:val="right" w:leader="dot" w:pos="9298"/>
              </w:tabs>
              <w:snapToGrid w:val="0"/>
              <w:ind w:right="-143" w:firstLineChars="0" w:firstLine="0"/>
              <w:jc w:val="center"/>
              <w:rPr>
                <w:sz w:val="18"/>
                <w:szCs w:val="18"/>
              </w:rPr>
            </w:pPr>
            <w:r>
              <w:rPr>
                <w:rFonts w:hint="eastAsia"/>
                <w:sz w:val="18"/>
                <w:szCs w:val="18"/>
              </w:rPr>
              <w:t>≥</w:t>
            </w:r>
            <w:r>
              <w:rPr>
                <w:rFonts w:hint="eastAsia"/>
                <w:sz w:val="18"/>
                <w:szCs w:val="18"/>
              </w:rPr>
              <w:t>10</w:t>
            </w:r>
          </w:p>
        </w:tc>
        <w:tc>
          <w:tcPr>
            <w:tcW w:w="3084" w:type="dxa"/>
            <w:vAlign w:val="center"/>
          </w:tcPr>
          <w:p w:rsidR="00D04270" w:rsidRDefault="007F60B4" w:rsidP="007D60B8">
            <w:pPr>
              <w:pStyle w:val="afb"/>
              <w:tabs>
                <w:tab w:val="center" w:pos="4201"/>
                <w:tab w:val="right" w:leader="dot" w:pos="9298"/>
              </w:tabs>
              <w:snapToGrid w:val="0"/>
              <w:ind w:right="-143" w:firstLineChars="0" w:firstLine="0"/>
              <w:jc w:val="center"/>
              <w:rPr>
                <w:sz w:val="18"/>
                <w:szCs w:val="18"/>
              </w:rPr>
            </w:pPr>
            <w:r>
              <w:rPr>
                <w:rFonts w:hint="eastAsia"/>
                <w:sz w:val="18"/>
                <w:szCs w:val="18"/>
              </w:rPr>
              <w:t>≥</w:t>
            </w:r>
            <w:r>
              <w:rPr>
                <w:rFonts w:hint="eastAsia"/>
                <w:sz w:val="18"/>
                <w:szCs w:val="18"/>
              </w:rPr>
              <w:t>8</w:t>
            </w:r>
          </w:p>
        </w:tc>
      </w:tr>
      <w:tr w:rsidR="00D04270">
        <w:trPr>
          <w:trHeight w:val="284"/>
        </w:trPr>
        <w:tc>
          <w:tcPr>
            <w:tcW w:w="3190" w:type="dxa"/>
            <w:vAlign w:val="center"/>
          </w:tcPr>
          <w:p w:rsidR="00D04270" w:rsidRDefault="007F60B4" w:rsidP="007D60B8">
            <w:pPr>
              <w:pStyle w:val="afb"/>
              <w:snapToGrid w:val="0"/>
              <w:ind w:right="-143" w:firstLineChars="0" w:firstLine="0"/>
              <w:jc w:val="center"/>
              <w:rPr>
                <w:sz w:val="18"/>
                <w:szCs w:val="18"/>
              </w:rPr>
            </w:pPr>
            <w:r>
              <w:rPr>
                <w:rFonts w:hint="eastAsia"/>
                <w:sz w:val="18"/>
                <w:szCs w:val="18"/>
              </w:rPr>
              <w:t>中、小型</w:t>
            </w:r>
          </w:p>
        </w:tc>
        <w:tc>
          <w:tcPr>
            <w:tcW w:w="3190" w:type="dxa"/>
            <w:vAlign w:val="center"/>
          </w:tcPr>
          <w:p w:rsidR="00D04270" w:rsidRDefault="007F60B4" w:rsidP="007D60B8">
            <w:pPr>
              <w:pStyle w:val="afb"/>
              <w:tabs>
                <w:tab w:val="center" w:pos="4201"/>
                <w:tab w:val="right" w:leader="dot" w:pos="9298"/>
              </w:tabs>
              <w:snapToGrid w:val="0"/>
              <w:ind w:right="-143" w:firstLineChars="0" w:firstLine="0"/>
              <w:jc w:val="center"/>
              <w:rPr>
                <w:sz w:val="18"/>
                <w:szCs w:val="18"/>
              </w:rPr>
            </w:pPr>
            <w:r>
              <w:rPr>
                <w:rFonts w:hint="eastAsia"/>
                <w:sz w:val="18"/>
                <w:szCs w:val="18"/>
              </w:rPr>
              <w:t>≥</w:t>
            </w:r>
            <w:r>
              <w:rPr>
                <w:rFonts w:hint="eastAsia"/>
                <w:sz w:val="18"/>
                <w:szCs w:val="18"/>
              </w:rPr>
              <w:t>20</w:t>
            </w:r>
          </w:p>
        </w:tc>
        <w:tc>
          <w:tcPr>
            <w:tcW w:w="3084" w:type="dxa"/>
            <w:vAlign w:val="center"/>
          </w:tcPr>
          <w:p w:rsidR="00D04270" w:rsidRDefault="007F60B4" w:rsidP="007D60B8">
            <w:pPr>
              <w:pStyle w:val="afb"/>
              <w:tabs>
                <w:tab w:val="center" w:pos="4201"/>
                <w:tab w:val="right" w:leader="dot" w:pos="9298"/>
              </w:tabs>
              <w:snapToGrid w:val="0"/>
              <w:ind w:right="-143" w:firstLineChars="0" w:firstLine="0"/>
              <w:jc w:val="center"/>
              <w:rPr>
                <w:sz w:val="18"/>
                <w:szCs w:val="18"/>
              </w:rPr>
            </w:pPr>
            <w:r>
              <w:rPr>
                <w:rFonts w:hint="eastAsia"/>
                <w:sz w:val="18"/>
                <w:szCs w:val="18"/>
              </w:rPr>
              <w:t>≥</w:t>
            </w:r>
            <w:r>
              <w:rPr>
                <w:rFonts w:hint="eastAsia"/>
                <w:sz w:val="18"/>
                <w:szCs w:val="18"/>
              </w:rPr>
              <w:t>10</w:t>
            </w:r>
          </w:p>
        </w:tc>
      </w:tr>
    </w:tbl>
    <w:p w:rsidR="00D04270" w:rsidRDefault="007F60B4" w:rsidP="007D60B8">
      <w:pPr>
        <w:pStyle w:val="a5"/>
        <w:spacing w:beforeLines="100" w:before="312" w:afterLines="100" w:after="312" w:line="240" w:lineRule="auto"/>
        <w:ind w:right="-143"/>
      </w:pPr>
      <w:bookmarkStart w:id="34" w:name="_Toc4385"/>
      <w:r>
        <w:rPr>
          <w:rFonts w:hint="eastAsia"/>
        </w:rPr>
        <w:t>初次鉴定</w:t>
      </w:r>
      <w:bookmarkEnd w:id="34"/>
    </w:p>
    <w:p w:rsidR="00D04270" w:rsidRDefault="007F60B4" w:rsidP="007D60B8">
      <w:pPr>
        <w:pStyle w:val="a6"/>
        <w:spacing w:before="156" w:after="156" w:line="240" w:lineRule="auto"/>
        <w:ind w:left="0" w:right="-143"/>
        <w:rPr>
          <w:rFonts w:hAnsi="黑体"/>
        </w:rPr>
      </w:pPr>
      <w:bookmarkStart w:id="35" w:name="_Toc22381"/>
      <w:r>
        <w:rPr>
          <w:rFonts w:hAnsi="黑体" w:hint="eastAsia"/>
        </w:rPr>
        <w:t>一致性检查</w:t>
      </w:r>
      <w:bookmarkEnd w:id="35"/>
    </w:p>
    <w:p w:rsidR="00D04270" w:rsidRDefault="007F60B4" w:rsidP="007D60B8">
      <w:pPr>
        <w:pStyle w:val="a7"/>
        <w:spacing w:before="156" w:after="156" w:line="240" w:lineRule="auto"/>
        <w:ind w:left="0" w:right="-143"/>
        <w:jc w:val="left"/>
        <w:rPr>
          <w:rFonts w:hAnsi="黑体"/>
        </w:rPr>
      </w:pPr>
      <w:r>
        <w:rPr>
          <w:rFonts w:hAnsi="黑体" w:hint="eastAsia"/>
        </w:rPr>
        <w:t>检查内容和方法</w:t>
      </w:r>
    </w:p>
    <w:p w:rsidR="00D04270" w:rsidRDefault="007F60B4" w:rsidP="007D60B8">
      <w:pPr>
        <w:pStyle w:val="a7"/>
        <w:numPr>
          <w:ilvl w:val="0"/>
          <w:numId w:val="0"/>
        </w:numPr>
        <w:spacing w:before="156" w:after="156" w:line="240" w:lineRule="auto"/>
        <w:ind w:right="-143" w:firstLineChars="200" w:firstLine="420"/>
        <w:rPr>
          <w:rFonts w:ascii="宋体" w:eastAsia="宋体" w:hAnsi="宋体"/>
        </w:rPr>
      </w:pPr>
      <w:r>
        <w:rPr>
          <w:rFonts w:ascii="宋体" w:eastAsia="宋体" w:hAnsi="宋体" w:hint="eastAsia"/>
        </w:rPr>
        <w:t>一致性检查的项目、限制范围及检查方法见表</w:t>
      </w:r>
      <w:r>
        <w:rPr>
          <w:rFonts w:ascii="宋体" w:eastAsia="宋体" w:hAnsi="宋体" w:hint="eastAsia"/>
        </w:rPr>
        <w:t>4</w:t>
      </w:r>
      <w:r>
        <w:rPr>
          <w:rFonts w:ascii="宋体" w:eastAsia="宋体" w:hAnsi="宋体" w:hint="eastAsia"/>
        </w:rPr>
        <w:t>。制造商填报的产品规格表的设计值应与其提供的产品执行标准、产品使用说明书所描述的产品技术规格值相一致。对照产品规格表的设计值对样机的相应项目进行一致性检查。</w:t>
      </w:r>
    </w:p>
    <w:p w:rsidR="00D04270" w:rsidRDefault="007F60B4">
      <w:pPr>
        <w:pStyle w:val="a3"/>
        <w:spacing w:beforeLines="50" w:before="156" w:afterLines="50" w:after="156" w:line="240" w:lineRule="auto"/>
        <w:ind w:left="0" w:rightChars="0" w:right="0" w:firstLineChars="0" w:firstLine="0"/>
        <w:rPr>
          <w:rFonts w:hAnsi="宋体"/>
          <w:szCs w:val="21"/>
        </w:rPr>
      </w:pPr>
      <w:r>
        <w:rPr>
          <w:rFonts w:hAnsi="黑体" w:hint="eastAsia"/>
        </w:rPr>
        <w:t>一致性检查项目、限制范围及检查方法</w:t>
      </w:r>
    </w:p>
    <w:tbl>
      <w:tblPr>
        <w:tblW w:w="50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562"/>
        <w:gridCol w:w="2743"/>
        <w:gridCol w:w="1673"/>
        <w:gridCol w:w="4493"/>
      </w:tblGrid>
      <w:tr w:rsidR="00D04270">
        <w:trPr>
          <w:trHeight w:val="284"/>
          <w:tblHeader/>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序号</w:t>
            </w:r>
          </w:p>
        </w:tc>
        <w:tc>
          <w:tcPr>
            <w:tcW w:w="144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检查项目</w:t>
            </w:r>
          </w:p>
        </w:tc>
        <w:tc>
          <w:tcPr>
            <w:tcW w:w="883"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限制范围</w:t>
            </w:r>
          </w:p>
        </w:tc>
        <w:tc>
          <w:tcPr>
            <w:tcW w:w="2371"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检查方法</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1</w:t>
            </w:r>
          </w:p>
        </w:tc>
        <w:tc>
          <w:tcPr>
            <w:tcW w:w="1447" w:type="pct"/>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型号名称</w:t>
            </w:r>
          </w:p>
        </w:tc>
        <w:tc>
          <w:tcPr>
            <w:tcW w:w="883" w:type="pct"/>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一致</w:t>
            </w:r>
          </w:p>
        </w:tc>
        <w:tc>
          <w:tcPr>
            <w:tcW w:w="2371" w:type="pct"/>
            <w:vAlign w:val="center"/>
          </w:tcPr>
          <w:p w:rsidR="00D04270" w:rsidRDefault="007F60B4">
            <w:pPr>
              <w:jc w:val="center"/>
              <w:rPr>
                <w:rFonts w:ascii="宋体" w:hAnsi="宋体" w:cs="宋体"/>
                <w:sz w:val="18"/>
                <w:szCs w:val="18"/>
              </w:rPr>
            </w:pPr>
            <w:r>
              <w:rPr>
                <w:rFonts w:ascii="宋体" w:eastAsia="宋体" w:hAnsi="宋体" w:cs="宋体" w:hint="eastAsia"/>
                <w:sz w:val="18"/>
                <w:szCs w:val="18"/>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2</w:t>
            </w:r>
          </w:p>
        </w:tc>
        <w:tc>
          <w:tcPr>
            <w:tcW w:w="1447" w:type="pct"/>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结构型式</w:t>
            </w:r>
          </w:p>
        </w:tc>
        <w:tc>
          <w:tcPr>
            <w:tcW w:w="883" w:type="pct"/>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一致</w:t>
            </w:r>
          </w:p>
        </w:tc>
        <w:tc>
          <w:tcPr>
            <w:tcW w:w="2371" w:type="pct"/>
            <w:vAlign w:val="center"/>
          </w:tcPr>
          <w:p w:rsidR="00D04270" w:rsidRDefault="007F60B4">
            <w:pPr>
              <w:jc w:val="center"/>
              <w:rPr>
                <w:rFonts w:ascii="宋体" w:hAnsi="宋体" w:cs="宋体"/>
                <w:sz w:val="18"/>
                <w:szCs w:val="18"/>
              </w:rPr>
            </w:pPr>
            <w:r>
              <w:rPr>
                <w:rFonts w:ascii="宋体" w:eastAsia="宋体" w:hAnsi="宋体" w:cs="宋体" w:hint="eastAsia"/>
                <w:sz w:val="18"/>
                <w:szCs w:val="18"/>
              </w:rPr>
              <w:t>核对（机械式</w:t>
            </w:r>
            <w:r>
              <w:rPr>
                <w:rFonts w:ascii="宋体" w:eastAsia="宋体" w:hAnsi="宋体" w:cs="宋体" w:hint="eastAsia"/>
                <w:sz w:val="18"/>
                <w:szCs w:val="18"/>
              </w:rPr>
              <w:t>/</w:t>
            </w:r>
            <w:r>
              <w:rPr>
                <w:rFonts w:ascii="宋体" w:eastAsia="宋体" w:hAnsi="宋体" w:cs="宋体" w:hint="eastAsia"/>
                <w:sz w:val="18"/>
                <w:szCs w:val="18"/>
              </w:rPr>
              <w:t>气力式；悬挂式</w:t>
            </w:r>
            <w:r>
              <w:rPr>
                <w:rFonts w:ascii="宋体" w:eastAsia="宋体" w:hAnsi="宋体" w:cs="宋体" w:hint="eastAsia"/>
                <w:sz w:val="18"/>
                <w:szCs w:val="18"/>
              </w:rPr>
              <w:t>/</w:t>
            </w:r>
            <w:r>
              <w:rPr>
                <w:rFonts w:ascii="宋体" w:eastAsia="宋体" w:hAnsi="宋体" w:cs="宋体" w:hint="eastAsia"/>
                <w:sz w:val="18"/>
                <w:szCs w:val="18"/>
              </w:rPr>
              <w:t>牵引式）</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3</w:t>
            </w:r>
          </w:p>
        </w:tc>
        <w:tc>
          <w:tcPr>
            <w:tcW w:w="1447" w:type="pct"/>
            <w:vAlign w:val="center"/>
          </w:tcPr>
          <w:p w:rsidR="00D04270" w:rsidRDefault="007F60B4" w:rsidP="007D60B8">
            <w:pPr>
              <w:pStyle w:val="afb"/>
              <w:ind w:right="-143" w:firstLineChars="0" w:firstLine="0"/>
              <w:contextualSpacing/>
            </w:pPr>
            <w:r>
              <w:rPr>
                <w:rFonts w:hAnsi="宋体" w:hint="eastAsia"/>
                <w:sz w:val="18"/>
                <w:szCs w:val="18"/>
              </w:rPr>
              <w:t>配套发动机标定功率</w:t>
            </w:r>
          </w:p>
        </w:tc>
        <w:tc>
          <w:tcPr>
            <w:tcW w:w="883" w:type="pct"/>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一致</w:t>
            </w:r>
          </w:p>
        </w:tc>
        <w:tc>
          <w:tcPr>
            <w:tcW w:w="2371" w:type="pct"/>
            <w:vAlign w:val="center"/>
          </w:tcPr>
          <w:p w:rsidR="00D04270" w:rsidRDefault="007F60B4">
            <w:pPr>
              <w:jc w:val="center"/>
              <w:rPr>
                <w:rFonts w:ascii="宋体" w:eastAsia="宋体" w:hAnsi="宋体" w:cs="Times New Roman"/>
                <w:sz w:val="18"/>
                <w:szCs w:val="18"/>
              </w:rPr>
            </w:pPr>
            <w:r>
              <w:rPr>
                <w:rFonts w:ascii="宋体" w:eastAsia="宋体" w:hAnsi="宋体" w:cs="Times New Roman" w:hint="eastAsia"/>
                <w:sz w:val="18"/>
                <w:szCs w:val="18"/>
              </w:rPr>
              <w:t>核对铭牌</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4</w:t>
            </w:r>
          </w:p>
        </w:tc>
        <w:tc>
          <w:tcPr>
            <w:tcW w:w="1447" w:type="pct"/>
            <w:vAlign w:val="center"/>
          </w:tcPr>
          <w:p w:rsidR="00D04270" w:rsidRDefault="007F60B4" w:rsidP="007D60B8">
            <w:pPr>
              <w:pStyle w:val="afb"/>
              <w:ind w:right="-143" w:firstLineChars="0" w:firstLine="0"/>
              <w:contextualSpacing/>
              <w:rPr>
                <w:rFonts w:hAnsi="宋体"/>
                <w:sz w:val="18"/>
                <w:szCs w:val="18"/>
              </w:rPr>
            </w:pPr>
            <w:r>
              <w:rPr>
                <w:rFonts w:hAnsi="宋体" w:hint="eastAsia"/>
                <w:sz w:val="18"/>
                <w:szCs w:val="18"/>
              </w:rPr>
              <w:t>配套发动机标定转速</w:t>
            </w:r>
          </w:p>
        </w:tc>
        <w:tc>
          <w:tcPr>
            <w:tcW w:w="883" w:type="pct"/>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一致</w:t>
            </w:r>
          </w:p>
        </w:tc>
        <w:tc>
          <w:tcPr>
            <w:tcW w:w="2371" w:type="pct"/>
            <w:vAlign w:val="center"/>
          </w:tcPr>
          <w:p w:rsidR="00D04270" w:rsidRDefault="007F60B4">
            <w:pPr>
              <w:jc w:val="center"/>
              <w:rPr>
                <w:rFonts w:ascii="宋体" w:eastAsia="宋体" w:hAnsi="宋体" w:cs="Times New Roman"/>
                <w:sz w:val="18"/>
                <w:szCs w:val="18"/>
              </w:rPr>
            </w:pPr>
            <w:r>
              <w:rPr>
                <w:rFonts w:ascii="宋体" w:eastAsia="宋体" w:hAnsi="宋体" w:cs="Times New Roman" w:hint="eastAsia"/>
                <w:sz w:val="18"/>
                <w:szCs w:val="18"/>
              </w:rPr>
              <w:t>核对铭牌</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5</w:t>
            </w:r>
          </w:p>
        </w:tc>
        <w:tc>
          <w:tcPr>
            <w:tcW w:w="1447" w:type="pct"/>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整机外形尺寸</w:t>
            </w:r>
            <w:r>
              <w:rPr>
                <w:rFonts w:ascii="宋体" w:eastAsia="宋体" w:hAnsi="宋体" w:cs="宋体" w:hint="eastAsia"/>
                <w:kern w:val="0"/>
                <w:sz w:val="18"/>
                <w:szCs w:val="18"/>
                <w:lang w:bidi="ar"/>
              </w:rPr>
              <w:t>（长×宽×高）</w:t>
            </w:r>
          </w:p>
        </w:tc>
        <w:tc>
          <w:tcPr>
            <w:tcW w:w="883" w:type="pct"/>
            <w:vAlign w:val="center"/>
          </w:tcPr>
          <w:p w:rsidR="00D04270" w:rsidRDefault="007F60B4">
            <w:pPr>
              <w:jc w:val="center"/>
              <w:rPr>
                <w:rFonts w:ascii="宋体" w:eastAsia="宋体" w:hAnsi="宋体" w:cs="宋体"/>
                <w:sz w:val="18"/>
                <w:szCs w:val="18"/>
              </w:rPr>
            </w:pPr>
            <w:r>
              <w:rPr>
                <w:rFonts w:ascii="宋体" w:eastAsia="宋体" w:hAnsi="宋体" w:cs="宋体" w:hint="eastAsia"/>
                <w:kern w:val="0"/>
                <w:sz w:val="18"/>
                <w:szCs w:val="18"/>
              </w:rPr>
              <w:t>允许偏差为</w:t>
            </w:r>
            <w:r>
              <w:rPr>
                <w:rFonts w:ascii="宋体" w:eastAsia="宋体" w:hAnsi="宋体" w:cs="宋体" w:hint="eastAsia"/>
                <w:kern w:val="0"/>
                <w:sz w:val="18"/>
                <w:szCs w:val="18"/>
              </w:rPr>
              <w:t>5%</w:t>
            </w:r>
          </w:p>
        </w:tc>
        <w:tc>
          <w:tcPr>
            <w:tcW w:w="2371" w:type="pct"/>
            <w:vAlign w:val="center"/>
          </w:tcPr>
          <w:p w:rsidR="00D04270" w:rsidRDefault="007F60B4">
            <w:pPr>
              <w:jc w:val="center"/>
              <w:rPr>
                <w:rFonts w:ascii="宋体" w:hAnsi="宋体" w:cs="宋体"/>
                <w:sz w:val="18"/>
                <w:szCs w:val="18"/>
              </w:rPr>
            </w:pPr>
            <w:r>
              <w:rPr>
                <w:rFonts w:ascii="宋体" w:eastAsia="宋体" w:hAnsi="宋体" w:cs="宋体" w:hint="eastAsia"/>
                <w:sz w:val="18"/>
                <w:szCs w:val="18"/>
              </w:rPr>
              <w:t>测量（包容样机最小长方体的长、宽、高）</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6</w:t>
            </w:r>
          </w:p>
        </w:tc>
        <w:tc>
          <w:tcPr>
            <w:tcW w:w="1447" w:type="pct"/>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工作幅宽</w:t>
            </w:r>
          </w:p>
        </w:tc>
        <w:tc>
          <w:tcPr>
            <w:tcW w:w="883" w:type="pct"/>
            <w:vAlign w:val="center"/>
          </w:tcPr>
          <w:p w:rsidR="00D04270" w:rsidRDefault="007F60B4">
            <w:pPr>
              <w:jc w:val="center"/>
              <w:rPr>
                <w:rFonts w:ascii="宋体" w:hAnsi="宋体" w:cs="宋体"/>
                <w:sz w:val="18"/>
                <w:szCs w:val="18"/>
              </w:rPr>
            </w:pPr>
            <w:r>
              <w:rPr>
                <w:rFonts w:ascii="宋体" w:eastAsia="宋体" w:hAnsi="宋体" w:cs="宋体" w:hint="eastAsia"/>
                <w:sz w:val="18"/>
                <w:szCs w:val="18"/>
              </w:rPr>
              <w:t>允许偏差为</w:t>
            </w:r>
            <w:r>
              <w:rPr>
                <w:rFonts w:ascii="宋体" w:eastAsia="宋体" w:hAnsi="宋体" w:cs="宋体" w:hint="eastAsia"/>
                <w:sz w:val="18"/>
                <w:szCs w:val="18"/>
              </w:rPr>
              <w:t>3</w:t>
            </w:r>
            <w:r>
              <w:rPr>
                <w:rFonts w:ascii="宋体" w:eastAsia="宋体" w:hAnsi="宋体" w:cs="宋体" w:hint="eastAsia"/>
                <w:kern w:val="0"/>
                <w:sz w:val="18"/>
                <w:szCs w:val="18"/>
              </w:rPr>
              <w:t>%</w:t>
            </w:r>
          </w:p>
        </w:tc>
        <w:tc>
          <w:tcPr>
            <w:tcW w:w="2371" w:type="pct"/>
            <w:vAlign w:val="center"/>
          </w:tcPr>
          <w:p w:rsidR="00D04270" w:rsidRDefault="007F60B4">
            <w:pPr>
              <w:jc w:val="center"/>
              <w:rPr>
                <w:rFonts w:ascii="宋体" w:hAnsi="宋体" w:cs="宋体"/>
                <w:sz w:val="18"/>
                <w:szCs w:val="18"/>
              </w:rPr>
            </w:pPr>
            <w:r>
              <w:rPr>
                <w:rFonts w:ascii="宋体" w:eastAsia="宋体" w:hAnsi="宋体" w:cs="宋体" w:hint="eastAsia"/>
                <w:sz w:val="18"/>
                <w:szCs w:val="18"/>
              </w:rPr>
              <w:t>测量（</w:t>
            </w:r>
            <w:proofErr w:type="gramStart"/>
            <w:r>
              <w:rPr>
                <w:rFonts w:ascii="宋体" w:eastAsia="宋体" w:hAnsi="宋体" w:cs="宋体" w:hint="eastAsia"/>
                <w:sz w:val="18"/>
                <w:szCs w:val="18"/>
              </w:rPr>
              <w:t>旋耕刀轴两侧</w:t>
            </w:r>
            <w:proofErr w:type="gramEnd"/>
            <w:r>
              <w:rPr>
                <w:rFonts w:ascii="宋体" w:eastAsia="宋体" w:hAnsi="宋体" w:cs="宋体" w:hint="eastAsia"/>
                <w:sz w:val="18"/>
                <w:szCs w:val="18"/>
              </w:rPr>
              <w:t>回转端面之间的距离）</w:t>
            </w:r>
          </w:p>
        </w:tc>
      </w:tr>
      <w:tr w:rsidR="00D04270">
        <w:trPr>
          <w:trHeight w:val="284"/>
        </w:trPr>
        <w:tc>
          <w:tcPr>
            <w:tcW w:w="297" w:type="pct"/>
            <w:tcBorders>
              <w:top w:val="single" w:sz="4" w:space="0" w:color="000000"/>
              <w:left w:val="single" w:sz="4" w:space="0" w:color="000000"/>
              <w:bottom w:val="single" w:sz="4" w:space="0" w:color="000000"/>
              <w:right w:val="single" w:sz="4" w:space="0" w:color="000000"/>
            </w:tcBorders>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7</w:t>
            </w:r>
          </w:p>
        </w:tc>
        <w:tc>
          <w:tcPr>
            <w:tcW w:w="1447" w:type="pct"/>
            <w:tcBorders>
              <w:top w:val="single" w:sz="4" w:space="0" w:color="000000"/>
              <w:left w:val="single" w:sz="4" w:space="0" w:color="000000"/>
              <w:bottom w:val="single" w:sz="4" w:space="0" w:color="000000"/>
              <w:right w:val="single" w:sz="4" w:space="0" w:color="000000"/>
            </w:tcBorders>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行距</w:t>
            </w:r>
          </w:p>
        </w:tc>
        <w:tc>
          <w:tcPr>
            <w:tcW w:w="883" w:type="pct"/>
            <w:tcBorders>
              <w:top w:val="single" w:sz="4" w:space="0" w:color="000000"/>
              <w:left w:val="single" w:sz="4" w:space="0" w:color="000000"/>
              <w:bottom w:val="single" w:sz="4" w:space="0" w:color="000000"/>
              <w:right w:val="single" w:sz="4" w:space="0" w:color="000000"/>
            </w:tcBorders>
            <w:vAlign w:val="center"/>
          </w:tcPr>
          <w:p w:rsidR="00D04270" w:rsidRDefault="007F60B4">
            <w:pPr>
              <w:jc w:val="center"/>
              <w:rPr>
                <w:rFonts w:ascii="宋体" w:hAnsi="宋体" w:cs="宋体"/>
                <w:sz w:val="18"/>
                <w:szCs w:val="18"/>
              </w:rPr>
            </w:pPr>
            <w:r>
              <w:rPr>
                <w:rFonts w:ascii="宋体" w:eastAsia="宋体" w:hAnsi="宋体" w:cs="宋体" w:hint="eastAsia"/>
                <w:sz w:val="18"/>
                <w:szCs w:val="18"/>
              </w:rPr>
              <w:t>允许偏差为</w:t>
            </w:r>
            <w:r>
              <w:rPr>
                <w:rFonts w:ascii="宋体" w:eastAsia="宋体" w:hAnsi="宋体" w:cs="宋体" w:hint="eastAsia"/>
                <w:sz w:val="18"/>
                <w:szCs w:val="18"/>
              </w:rPr>
              <w:t>3%</w:t>
            </w:r>
          </w:p>
        </w:tc>
        <w:tc>
          <w:tcPr>
            <w:tcW w:w="2371" w:type="pct"/>
            <w:tcBorders>
              <w:top w:val="single" w:sz="4" w:space="0" w:color="000000"/>
              <w:left w:val="single" w:sz="4" w:space="0" w:color="000000"/>
              <w:bottom w:val="single" w:sz="4" w:space="0" w:color="000000"/>
              <w:right w:val="single" w:sz="4" w:space="0" w:color="000000"/>
            </w:tcBorders>
            <w:vAlign w:val="center"/>
          </w:tcPr>
          <w:p w:rsidR="00D04270" w:rsidRDefault="007F60B4">
            <w:pPr>
              <w:jc w:val="center"/>
              <w:rPr>
                <w:rFonts w:ascii="宋体" w:hAnsi="宋体" w:cs="宋体"/>
                <w:sz w:val="18"/>
                <w:szCs w:val="18"/>
              </w:rPr>
            </w:pPr>
            <w:r>
              <w:rPr>
                <w:rFonts w:ascii="宋体" w:eastAsia="宋体" w:hAnsi="宋体" w:cs="宋体" w:hint="eastAsia"/>
                <w:sz w:val="18"/>
                <w:szCs w:val="18"/>
              </w:rPr>
              <w:t>测量（</w:t>
            </w:r>
            <w:r>
              <w:rPr>
                <w:rFonts w:ascii="宋体" w:eastAsia="宋体" w:hAnsi="宋体" w:cs="Times New Roman" w:hint="eastAsia"/>
                <w:sz w:val="18"/>
                <w:szCs w:val="18"/>
              </w:rPr>
              <w:t>两个相邻播种开沟器中心线之间的距离；对于无开沟器的机型，测量两个相邻播种器中心线间的距离</w:t>
            </w:r>
            <w:r>
              <w:rPr>
                <w:rFonts w:ascii="宋体" w:eastAsia="宋体" w:hAnsi="宋体" w:cs="宋体" w:hint="eastAsia"/>
                <w:sz w:val="18"/>
                <w:szCs w:val="18"/>
              </w:rPr>
              <w:t>）</w:t>
            </w:r>
          </w:p>
        </w:tc>
      </w:tr>
      <w:tr w:rsidR="00D04270">
        <w:trPr>
          <w:trHeight w:val="284"/>
        </w:trPr>
        <w:tc>
          <w:tcPr>
            <w:tcW w:w="297" w:type="pct"/>
            <w:tcBorders>
              <w:top w:val="single" w:sz="4" w:space="0" w:color="000000"/>
              <w:left w:val="single" w:sz="4" w:space="0" w:color="000000"/>
              <w:bottom w:val="single" w:sz="4" w:space="0" w:color="000000"/>
              <w:right w:val="single" w:sz="4" w:space="0" w:color="000000"/>
            </w:tcBorders>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8</w:t>
            </w:r>
          </w:p>
        </w:tc>
        <w:tc>
          <w:tcPr>
            <w:tcW w:w="1447" w:type="pct"/>
            <w:tcBorders>
              <w:top w:val="single" w:sz="4" w:space="0" w:color="000000"/>
              <w:left w:val="single" w:sz="4" w:space="0" w:color="000000"/>
              <w:bottom w:val="single" w:sz="4" w:space="0" w:color="000000"/>
              <w:right w:val="single" w:sz="4" w:space="0" w:color="000000"/>
            </w:tcBorders>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工作行数</w:t>
            </w:r>
          </w:p>
        </w:tc>
        <w:tc>
          <w:tcPr>
            <w:tcW w:w="883" w:type="pct"/>
            <w:tcBorders>
              <w:top w:val="single" w:sz="4" w:space="0" w:color="000000"/>
              <w:left w:val="single" w:sz="4" w:space="0" w:color="000000"/>
              <w:bottom w:val="single" w:sz="4" w:space="0" w:color="000000"/>
              <w:right w:val="single" w:sz="4" w:space="0" w:color="000000"/>
            </w:tcBorders>
            <w:vAlign w:val="center"/>
          </w:tcPr>
          <w:p w:rsidR="00D04270" w:rsidRDefault="007F60B4">
            <w:pPr>
              <w:jc w:val="center"/>
              <w:rPr>
                <w:rFonts w:ascii="宋体" w:hAnsi="宋体" w:cs="宋体"/>
                <w:sz w:val="18"/>
                <w:szCs w:val="18"/>
              </w:rPr>
            </w:pPr>
            <w:r>
              <w:rPr>
                <w:rFonts w:ascii="宋体" w:eastAsia="宋体" w:hAnsi="宋体" w:cs="宋体" w:hint="eastAsia"/>
                <w:sz w:val="18"/>
                <w:szCs w:val="18"/>
              </w:rPr>
              <w:t>一致</w:t>
            </w:r>
          </w:p>
        </w:tc>
        <w:tc>
          <w:tcPr>
            <w:tcW w:w="2371" w:type="pct"/>
            <w:tcBorders>
              <w:top w:val="single" w:sz="4" w:space="0" w:color="000000"/>
              <w:left w:val="single" w:sz="4" w:space="0" w:color="000000"/>
              <w:bottom w:val="single" w:sz="4" w:space="0" w:color="000000"/>
              <w:right w:val="single" w:sz="4" w:space="0" w:color="000000"/>
            </w:tcBorders>
            <w:vAlign w:val="center"/>
          </w:tcPr>
          <w:p w:rsidR="00D04270" w:rsidRDefault="007F60B4">
            <w:pPr>
              <w:jc w:val="center"/>
              <w:rPr>
                <w:rFonts w:ascii="宋体" w:hAnsi="宋体" w:cs="宋体"/>
                <w:sz w:val="18"/>
                <w:szCs w:val="18"/>
              </w:rPr>
            </w:pPr>
            <w:r>
              <w:rPr>
                <w:rFonts w:ascii="宋体" w:eastAsia="宋体" w:hAnsi="宋体" w:cs="宋体" w:hint="eastAsia"/>
                <w:sz w:val="18"/>
                <w:szCs w:val="18"/>
              </w:rPr>
              <w:t>核对</w:t>
            </w:r>
          </w:p>
        </w:tc>
      </w:tr>
      <w:tr w:rsidR="00D04270">
        <w:trPr>
          <w:trHeight w:val="284"/>
        </w:trPr>
        <w:tc>
          <w:tcPr>
            <w:tcW w:w="297" w:type="pct"/>
            <w:tcBorders>
              <w:top w:val="single" w:sz="4" w:space="0" w:color="000000"/>
              <w:left w:val="single" w:sz="4" w:space="0" w:color="000000"/>
              <w:bottom w:val="single" w:sz="4" w:space="0" w:color="000000"/>
              <w:right w:val="single" w:sz="4" w:space="0" w:color="000000"/>
            </w:tcBorders>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9</w:t>
            </w:r>
          </w:p>
        </w:tc>
        <w:tc>
          <w:tcPr>
            <w:tcW w:w="1447" w:type="pct"/>
            <w:tcBorders>
              <w:top w:val="single" w:sz="4" w:space="0" w:color="000000"/>
              <w:left w:val="single" w:sz="4" w:space="0" w:color="000000"/>
              <w:bottom w:val="single" w:sz="4" w:space="0" w:color="000000"/>
              <w:right w:val="single" w:sz="4" w:space="0" w:color="000000"/>
            </w:tcBorders>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旋耕部分传动方式</w:t>
            </w:r>
          </w:p>
        </w:tc>
        <w:tc>
          <w:tcPr>
            <w:tcW w:w="883" w:type="pct"/>
            <w:tcBorders>
              <w:top w:val="single" w:sz="4" w:space="0" w:color="000000"/>
              <w:left w:val="single" w:sz="4" w:space="0" w:color="000000"/>
              <w:bottom w:val="single" w:sz="4" w:space="0" w:color="000000"/>
              <w:right w:val="single" w:sz="4" w:space="0" w:color="000000"/>
            </w:tcBorders>
            <w:vAlign w:val="center"/>
          </w:tcPr>
          <w:p w:rsidR="00D04270" w:rsidRDefault="007F60B4">
            <w:pPr>
              <w:widowControl/>
              <w:jc w:val="center"/>
              <w:textAlignment w:val="center"/>
              <w:rPr>
                <w:rFonts w:ascii="宋体" w:hAnsi="宋体" w:cs="宋体"/>
                <w:sz w:val="18"/>
                <w:szCs w:val="18"/>
              </w:rPr>
            </w:pPr>
            <w:r>
              <w:rPr>
                <w:rFonts w:ascii="宋体" w:eastAsia="宋体" w:hAnsi="宋体" w:cs="宋体" w:hint="eastAsia"/>
                <w:kern w:val="0"/>
                <w:sz w:val="18"/>
                <w:szCs w:val="18"/>
                <w:lang w:bidi="ar"/>
              </w:rPr>
              <w:t>一致</w:t>
            </w:r>
          </w:p>
        </w:tc>
        <w:tc>
          <w:tcPr>
            <w:tcW w:w="2371" w:type="pct"/>
            <w:tcBorders>
              <w:top w:val="single" w:sz="4" w:space="0" w:color="000000"/>
              <w:left w:val="single" w:sz="4" w:space="0" w:color="000000"/>
              <w:bottom w:val="single" w:sz="4" w:space="0" w:color="000000"/>
              <w:right w:val="single" w:sz="4" w:space="0" w:color="000000"/>
            </w:tcBorders>
            <w:vAlign w:val="center"/>
          </w:tcPr>
          <w:p w:rsidR="00D04270" w:rsidRDefault="007F60B4">
            <w:pPr>
              <w:widowControl/>
              <w:jc w:val="center"/>
              <w:textAlignment w:val="center"/>
              <w:rPr>
                <w:rFonts w:ascii="宋体" w:hAnsi="宋体" w:cs="宋体"/>
                <w:sz w:val="18"/>
                <w:szCs w:val="18"/>
              </w:rPr>
            </w:pPr>
            <w:r>
              <w:rPr>
                <w:rFonts w:ascii="宋体" w:eastAsia="宋体" w:hAnsi="宋体" w:cs="宋体" w:hint="eastAsia"/>
                <w:kern w:val="0"/>
                <w:sz w:val="18"/>
                <w:szCs w:val="18"/>
                <w:lang w:bidi="ar"/>
              </w:rPr>
              <w:t>核对（侧边传动</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中间传动）</w:t>
            </w:r>
          </w:p>
        </w:tc>
      </w:tr>
      <w:tr w:rsidR="00D04270">
        <w:trPr>
          <w:trHeight w:val="284"/>
        </w:trPr>
        <w:tc>
          <w:tcPr>
            <w:tcW w:w="297" w:type="pct"/>
            <w:tcBorders>
              <w:top w:val="single" w:sz="4" w:space="0" w:color="000000"/>
              <w:left w:val="single" w:sz="4" w:space="0" w:color="000000"/>
              <w:bottom w:val="single" w:sz="4" w:space="0" w:color="000000"/>
              <w:right w:val="single" w:sz="4" w:space="0" w:color="000000"/>
            </w:tcBorders>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10</w:t>
            </w:r>
          </w:p>
        </w:tc>
        <w:tc>
          <w:tcPr>
            <w:tcW w:w="1447" w:type="pct"/>
            <w:tcBorders>
              <w:top w:val="single" w:sz="4" w:space="0" w:color="000000"/>
              <w:left w:val="single" w:sz="4" w:space="0" w:color="000000"/>
              <w:bottom w:val="single" w:sz="4" w:space="0" w:color="000000"/>
              <w:right w:val="single" w:sz="4" w:space="0" w:color="000000"/>
            </w:tcBorders>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旋耕刀型号</w:t>
            </w:r>
          </w:p>
        </w:tc>
        <w:tc>
          <w:tcPr>
            <w:tcW w:w="883" w:type="pct"/>
            <w:tcBorders>
              <w:top w:val="single" w:sz="4" w:space="0" w:color="000000"/>
              <w:left w:val="single" w:sz="4" w:space="0" w:color="000000"/>
              <w:bottom w:val="single" w:sz="4" w:space="0" w:color="000000"/>
              <w:right w:val="single" w:sz="4" w:space="0" w:color="000000"/>
            </w:tcBorders>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tcBorders>
              <w:top w:val="single" w:sz="4" w:space="0" w:color="000000"/>
              <w:left w:val="single" w:sz="4" w:space="0" w:color="000000"/>
              <w:bottom w:val="single" w:sz="4" w:space="0" w:color="000000"/>
              <w:right w:val="single" w:sz="4" w:space="0" w:color="000000"/>
            </w:tcBorders>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11</w:t>
            </w:r>
          </w:p>
        </w:tc>
        <w:tc>
          <w:tcPr>
            <w:tcW w:w="1447" w:type="pct"/>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总</w:t>
            </w:r>
            <w:proofErr w:type="gramStart"/>
            <w:r>
              <w:rPr>
                <w:rFonts w:ascii="宋体" w:eastAsia="宋体" w:hAnsi="宋体" w:cs="宋体" w:hint="eastAsia"/>
                <w:sz w:val="18"/>
                <w:szCs w:val="18"/>
              </w:rPr>
              <w:t>安装刀数</w:t>
            </w:r>
            <w:proofErr w:type="gramEnd"/>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12</w:t>
            </w:r>
          </w:p>
        </w:tc>
        <w:tc>
          <w:tcPr>
            <w:tcW w:w="1447" w:type="pct"/>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起垄器型式</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sz w:val="18"/>
                <w:szCs w:val="18"/>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sz w:val="18"/>
                <w:szCs w:val="18"/>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13</w:t>
            </w:r>
          </w:p>
        </w:tc>
        <w:tc>
          <w:tcPr>
            <w:tcW w:w="1447" w:type="pct"/>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起垄行数</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sz w:val="18"/>
                <w:szCs w:val="18"/>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sz w:val="18"/>
                <w:szCs w:val="18"/>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14</w:t>
            </w:r>
          </w:p>
        </w:tc>
        <w:tc>
          <w:tcPr>
            <w:tcW w:w="1447" w:type="pct"/>
            <w:vAlign w:val="center"/>
          </w:tcPr>
          <w:p w:rsidR="00D04270" w:rsidRDefault="007F60B4">
            <w:pPr>
              <w:jc w:val="left"/>
              <w:rPr>
                <w:rFonts w:ascii="宋体" w:hAnsi="宋体" w:cs="宋体"/>
                <w:sz w:val="18"/>
                <w:szCs w:val="18"/>
              </w:rPr>
            </w:pPr>
            <w:proofErr w:type="gramStart"/>
            <w:r>
              <w:rPr>
                <w:rFonts w:ascii="宋体" w:eastAsia="宋体" w:hAnsi="宋体" w:cs="宋体" w:hint="eastAsia"/>
                <w:bCs/>
                <w:sz w:val="18"/>
                <w:szCs w:val="18"/>
              </w:rPr>
              <w:t>排种器</w:t>
            </w:r>
            <w:proofErr w:type="gramEnd"/>
            <w:r>
              <w:rPr>
                <w:rFonts w:ascii="宋体" w:eastAsia="宋体" w:hAnsi="宋体" w:cs="宋体" w:hint="eastAsia"/>
                <w:bCs/>
                <w:sz w:val="18"/>
                <w:szCs w:val="18"/>
              </w:rPr>
              <w:t>型式</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15</w:t>
            </w:r>
          </w:p>
        </w:tc>
        <w:tc>
          <w:tcPr>
            <w:tcW w:w="1447" w:type="pct"/>
            <w:vAlign w:val="center"/>
          </w:tcPr>
          <w:p w:rsidR="00D04270" w:rsidRDefault="007F60B4">
            <w:pPr>
              <w:jc w:val="left"/>
              <w:rPr>
                <w:rFonts w:ascii="宋体" w:hAnsi="宋体" w:cs="宋体"/>
                <w:sz w:val="18"/>
                <w:szCs w:val="18"/>
              </w:rPr>
            </w:pPr>
            <w:proofErr w:type="gramStart"/>
            <w:r>
              <w:rPr>
                <w:rFonts w:ascii="宋体" w:eastAsia="宋体" w:hAnsi="宋体" w:cs="宋体" w:hint="eastAsia"/>
                <w:bCs/>
                <w:sz w:val="18"/>
                <w:szCs w:val="18"/>
              </w:rPr>
              <w:t>排种器</w:t>
            </w:r>
            <w:proofErr w:type="gramEnd"/>
            <w:r>
              <w:rPr>
                <w:rFonts w:ascii="宋体" w:eastAsia="宋体" w:hAnsi="宋体" w:cs="宋体" w:hint="eastAsia"/>
                <w:bCs/>
                <w:sz w:val="18"/>
                <w:szCs w:val="18"/>
              </w:rPr>
              <w:t>数量</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16</w:t>
            </w:r>
          </w:p>
        </w:tc>
        <w:tc>
          <w:tcPr>
            <w:tcW w:w="1447" w:type="pct"/>
            <w:vAlign w:val="center"/>
          </w:tcPr>
          <w:p w:rsidR="00D04270" w:rsidRDefault="007F60B4">
            <w:pPr>
              <w:jc w:val="left"/>
              <w:rPr>
                <w:rFonts w:ascii="宋体" w:hAnsi="宋体" w:cs="宋体"/>
                <w:sz w:val="18"/>
                <w:szCs w:val="18"/>
              </w:rPr>
            </w:pPr>
            <w:proofErr w:type="gramStart"/>
            <w:r>
              <w:rPr>
                <w:rFonts w:ascii="宋体" w:eastAsia="宋体" w:hAnsi="宋体" w:cs="宋体" w:hint="eastAsia"/>
                <w:bCs/>
                <w:sz w:val="18"/>
                <w:szCs w:val="18"/>
              </w:rPr>
              <w:t>排肥器</w:t>
            </w:r>
            <w:proofErr w:type="gramEnd"/>
            <w:r>
              <w:rPr>
                <w:rFonts w:ascii="宋体" w:eastAsia="宋体" w:hAnsi="宋体" w:cs="宋体" w:hint="eastAsia"/>
                <w:bCs/>
                <w:sz w:val="18"/>
                <w:szCs w:val="18"/>
              </w:rPr>
              <w:t>型式</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17</w:t>
            </w:r>
          </w:p>
        </w:tc>
        <w:tc>
          <w:tcPr>
            <w:tcW w:w="1447" w:type="pct"/>
            <w:vAlign w:val="center"/>
          </w:tcPr>
          <w:p w:rsidR="00D04270" w:rsidRDefault="007F60B4">
            <w:pPr>
              <w:jc w:val="left"/>
              <w:rPr>
                <w:rFonts w:ascii="宋体" w:hAnsi="宋体" w:cs="宋体"/>
                <w:sz w:val="18"/>
                <w:szCs w:val="18"/>
              </w:rPr>
            </w:pPr>
            <w:proofErr w:type="gramStart"/>
            <w:r>
              <w:rPr>
                <w:rFonts w:ascii="宋体" w:eastAsia="宋体" w:hAnsi="宋体" w:cs="宋体" w:hint="eastAsia"/>
                <w:bCs/>
                <w:sz w:val="18"/>
                <w:szCs w:val="18"/>
              </w:rPr>
              <w:t>排肥器</w:t>
            </w:r>
            <w:proofErr w:type="gramEnd"/>
            <w:r>
              <w:rPr>
                <w:rFonts w:ascii="宋体" w:eastAsia="宋体" w:hAnsi="宋体" w:cs="宋体" w:hint="eastAsia"/>
                <w:bCs/>
                <w:sz w:val="18"/>
                <w:szCs w:val="18"/>
              </w:rPr>
              <w:t>数量</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18</w:t>
            </w:r>
          </w:p>
        </w:tc>
        <w:tc>
          <w:tcPr>
            <w:tcW w:w="1447" w:type="pct"/>
            <w:vAlign w:val="center"/>
          </w:tcPr>
          <w:p w:rsidR="00D04270" w:rsidRDefault="007F60B4">
            <w:pPr>
              <w:jc w:val="left"/>
              <w:rPr>
                <w:rFonts w:ascii="宋体" w:hAnsi="宋体" w:cs="宋体"/>
                <w:sz w:val="18"/>
                <w:szCs w:val="18"/>
              </w:rPr>
            </w:pPr>
            <w:proofErr w:type="gramStart"/>
            <w:r>
              <w:rPr>
                <w:rFonts w:ascii="宋体" w:eastAsia="宋体" w:hAnsi="宋体" w:cs="宋体" w:hint="eastAsia"/>
                <w:bCs/>
                <w:sz w:val="18"/>
                <w:szCs w:val="18"/>
              </w:rPr>
              <w:t>排种开沟</w:t>
            </w:r>
            <w:proofErr w:type="gramEnd"/>
            <w:r>
              <w:rPr>
                <w:rFonts w:ascii="宋体" w:eastAsia="宋体" w:hAnsi="宋体" w:cs="宋体" w:hint="eastAsia"/>
                <w:bCs/>
                <w:sz w:val="18"/>
                <w:szCs w:val="18"/>
              </w:rPr>
              <w:t>器型式</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19</w:t>
            </w:r>
          </w:p>
        </w:tc>
        <w:tc>
          <w:tcPr>
            <w:tcW w:w="1447" w:type="pct"/>
            <w:vAlign w:val="center"/>
          </w:tcPr>
          <w:p w:rsidR="00D04270" w:rsidRDefault="007F60B4">
            <w:pPr>
              <w:jc w:val="left"/>
              <w:rPr>
                <w:rFonts w:ascii="宋体" w:hAnsi="宋体" w:cs="宋体"/>
                <w:sz w:val="18"/>
                <w:szCs w:val="18"/>
              </w:rPr>
            </w:pPr>
            <w:proofErr w:type="gramStart"/>
            <w:r>
              <w:rPr>
                <w:rFonts w:ascii="宋体" w:eastAsia="宋体" w:hAnsi="宋体" w:cs="宋体" w:hint="eastAsia"/>
                <w:bCs/>
                <w:sz w:val="18"/>
                <w:szCs w:val="18"/>
              </w:rPr>
              <w:t>排种开沟</w:t>
            </w:r>
            <w:proofErr w:type="gramEnd"/>
            <w:r>
              <w:rPr>
                <w:rFonts w:ascii="宋体" w:eastAsia="宋体" w:hAnsi="宋体" w:cs="宋体" w:hint="eastAsia"/>
                <w:bCs/>
                <w:sz w:val="18"/>
                <w:szCs w:val="18"/>
              </w:rPr>
              <w:t>器数量</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20</w:t>
            </w:r>
          </w:p>
        </w:tc>
        <w:tc>
          <w:tcPr>
            <w:tcW w:w="1447" w:type="pct"/>
            <w:vAlign w:val="center"/>
          </w:tcPr>
          <w:p w:rsidR="00D04270" w:rsidRDefault="007F60B4">
            <w:pPr>
              <w:jc w:val="left"/>
              <w:rPr>
                <w:rFonts w:ascii="宋体" w:hAnsi="宋体" w:cs="宋体"/>
                <w:sz w:val="18"/>
                <w:szCs w:val="18"/>
              </w:rPr>
            </w:pPr>
            <w:proofErr w:type="gramStart"/>
            <w:r>
              <w:rPr>
                <w:rFonts w:ascii="宋体" w:eastAsia="宋体" w:hAnsi="宋体" w:cs="宋体" w:hint="eastAsia"/>
                <w:bCs/>
                <w:sz w:val="18"/>
                <w:szCs w:val="18"/>
              </w:rPr>
              <w:t>排肥开沟</w:t>
            </w:r>
            <w:proofErr w:type="gramEnd"/>
            <w:r>
              <w:rPr>
                <w:rFonts w:ascii="宋体" w:eastAsia="宋体" w:hAnsi="宋体" w:cs="宋体" w:hint="eastAsia"/>
                <w:bCs/>
                <w:sz w:val="18"/>
                <w:szCs w:val="18"/>
              </w:rPr>
              <w:t>器型式</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21</w:t>
            </w:r>
          </w:p>
        </w:tc>
        <w:tc>
          <w:tcPr>
            <w:tcW w:w="1447" w:type="pct"/>
            <w:vAlign w:val="center"/>
          </w:tcPr>
          <w:p w:rsidR="00D04270" w:rsidRDefault="007F60B4">
            <w:pPr>
              <w:jc w:val="left"/>
              <w:rPr>
                <w:rFonts w:ascii="宋体" w:hAnsi="宋体" w:cs="宋体"/>
                <w:sz w:val="18"/>
                <w:szCs w:val="18"/>
              </w:rPr>
            </w:pPr>
            <w:proofErr w:type="gramStart"/>
            <w:r>
              <w:rPr>
                <w:rFonts w:ascii="宋体" w:eastAsia="宋体" w:hAnsi="宋体" w:cs="宋体" w:hint="eastAsia"/>
                <w:bCs/>
                <w:sz w:val="18"/>
                <w:szCs w:val="18"/>
              </w:rPr>
              <w:t>排肥开沟</w:t>
            </w:r>
            <w:proofErr w:type="gramEnd"/>
            <w:r>
              <w:rPr>
                <w:rFonts w:ascii="宋体" w:eastAsia="宋体" w:hAnsi="宋体" w:cs="宋体" w:hint="eastAsia"/>
                <w:bCs/>
                <w:sz w:val="18"/>
                <w:szCs w:val="18"/>
              </w:rPr>
              <w:t>器数量</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22</w:t>
            </w:r>
          </w:p>
        </w:tc>
        <w:tc>
          <w:tcPr>
            <w:tcW w:w="1447" w:type="pct"/>
            <w:vAlign w:val="center"/>
          </w:tcPr>
          <w:p w:rsidR="00D04270" w:rsidRDefault="007F60B4">
            <w:pPr>
              <w:jc w:val="left"/>
              <w:rPr>
                <w:rFonts w:ascii="宋体" w:hAnsi="宋体" w:cs="宋体"/>
                <w:sz w:val="18"/>
                <w:szCs w:val="18"/>
              </w:rPr>
            </w:pPr>
            <w:r>
              <w:rPr>
                <w:rFonts w:ascii="宋体" w:eastAsia="宋体" w:hAnsi="宋体" w:cs="Times New Roman" w:hint="eastAsia"/>
                <w:bCs/>
                <w:sz w:val="18"/>
                <w:szCs w:val="18"/>
              </w:rPr>
              <w:t>种</w:t>
            </w:r>
            <w:r>
              <w:rPr>
                <w:rFonts w:ascii="宋体" w:eastAsia="宋体" w:hAnsi="宋体" w:cs="Times New Roman" w:hint="eastAsia"/>
                <w:bCs/>
                <w:sz w:val="18"/>
                <w:szCs w:val="18"/>
              </w:rPr>
              <w:t>/</w:t>
            </w:r>
            <w:proofErr w:type="gramStart"/>
            <w:r>
              <w:rPr>
                <w:rFonts w:ascii="宋体" w:eastAsia="宋体" w:hAnsi="宋体" w:cs="Times New Roman" w:hint="eastAsia"/>
                <w:bCs/>
                <w:sz w:val="18"/>
                <w:szCs w:val="18"/>
              </w:rPr>
              <w:t>肥箱容积</w:t>
            </w:r>
            <w:proofErr w:type="gramEnd"/>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23</w:t>
            </w:r>
          </w:p>
        </w:tc>
        <w:tc>
          <w:tcPr>
            <w:tcW w:w="1447" w:type="pct"/>
            <w:vAlign w:val="center"/>
          </w:tcPr>
          <w:p w:rsidR="00D04270" w:rsidRDefault="007F60B4">
            <w:pPr>
              <w:jc w:val="left"/>
              <w:rPr>
                <w:rFonts w:ascii="宋体" w:hAnsi="宋体" w:cs="宋体"/>
                <w:sz w:val="18"/>
                <w:szCs w:val="18"/>
              </w:rPr>
            </w:pPr>
            <w:r>
              <w:rPr>
                <w:rFonts w:ascii="宋体" w:eastAsia="宋体" w:hAnsi="宋体" w:cs="Times New Roman" w:hint="eastAsia"/>
                <w:bCs/>
                <w:sz w:val="18"/>
                <w:szCs w:val="18"/>
              </w:rPr>
              <w:t>种</w:t>
            </w:r>
            <w:r>
              <w:rPr>
                <w:rFonts w:ascii="宋体" w:eastAsia="宋体" w:hAnsi="宋体" w:cs="Times New Roman" w:hint="eastAsia"/>
                <w:bCs/>
                <w:sz w:val="18"/>
                <w:szCs w:val="18"/>
              </w:rPr>
              <w:t>/</w:t>
            </w:r>
            <w:r>
              <w:rPr>
                <w:rFonts w:ascii="宋体" w:eastAsia="宋体" w:hAnsi="宋体" w:cs="Times New Roman" w:hint="eastAsia"/>
                <w:bCs/>
                <w:sz w:val="18"/>
                <w:szCs w:val="18"/>
              </w:rPr>
              <w:t>肥</w:t>
            </w:r>
            <w:r>
              <w:rPr>
                <w:rFonts w:ascii="宋体" w:eastAsia="宋体" w:hAnsi="宋体" w:cs="宋体" w:hint="eastAsia"/>
                <w:bCs/>
                <w:sz w:val="18"/>
                <w:szCs w:val="18"/>
              </w:rPr>
              <w:t>排量调节方式</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24</w:t>
            </w:r>
          </w:p>
        </w:tc>
        <w:tc>
          <w:tcPr>
            <w:tcW w:w="1447" w:type="pct"/>
            <w:vAlign w:val="center"/>
          </w:tcPr>
          <w:p w:rsidR="00D04270" w:rsidRDefault="007F60B4">
            <w:pPr>
              <w:jc w:val="left"/>
              <w:rPr>
                <w:rFonts w:ascii="宋体" w:hAnsi="宋体" w:cs="宋体"/>
                <w:sz w:val="18"/>
                <w:szCs w:val="18"/>
              </w:rPr>
            </w:pPr>
            <w:r>
              <w:rPr>
                <w:rFonts w:ascii="宋体" w:eastAsia="宋体" w:hAnsi="宋体" w:cs="宋体" w:hint="eastAsia"/>
                <w:bCs/>
                <w:sz w:val="18"/>
                <w:szCs w:val="18"/>
              </w:rPr>
              <w:t>播种部分传动方式</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25</w:t>
            </w:r>
          </w:p>
        </w:tc>
        <w:tc>
          <w:tcPr>
            <w:tcW w:w="1447" w:type="pct"/>
            <w:vAlign w:val="center"/>
          </w:tcPr>
          <w:p w:rsidR="00D04270" w:rsidRDefault="007F60B4" w:rsidP="007D60B8">
            <w:pPr>
              <w:pStyle w:val="afb"/>
              <w:ind w:right="-143" w:firstLineChars="0" w:firstLine="0"/>
              <w:jc w:val="left"/>
              <w:rPr>
                <w:rFonts w:hAnsi="宋体"/>
                <w:sz w:val="18"/>
                <w:szCs w:val="18"/>
              </w:rPr>
            </w:pPr>
            <w:proofErr w:type="gramStart"/>
            <w:r>
              <w:rPr>
                <w:rFonts w:hAnsi="宋体" w:hint="eastAsia"/>
                <w:sz w:val="18"/>
                <w:szCs w:val="18"/>
              </w:rPr>
              <w:t>适应膜宽</w:t>
            </w:r>
            <w:proofErr w:type="gramEnd"/>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26</w:t>
            </w:r>
          </w:p>
        </w:tc>
        <w:tc>
          <w:tcPr>
            <w:tcW w:w="1447" w:type="pct"/>
            <w:vAlign w:val="center"/>
          </w:tcPr>
          <w:p w:rsidR="00D04270" w:rsidRDefault="007F60B4" w:rsidP="007D60B8">
            <w:pPr>
              <w:pStyle w:val="afb"/>
              <w:ind w:right="-143" w:firstLineChars="0" w:firstLine="0"/>
              <w:jc w:val="left"/>
              <w:rPr>
                <w:rFonts w:hAnsi="宋体"/>
                <w:sz w:val="18"/>
                <w:szCs w:val="18"/>
              </w:rPr>
            </w:pPr>
            <w:proofErr w:type="gramStart"/>
            <w:r>
              <w:rPr>
                <w:rFonts w:hAnsi="宋体" w:hint="eastAsia"/>
                <w:sz w:val="18"/>
                <w:szCs w:val="18"/>
              </w:rPr>
              <w:t>滴灌管</w:t>
            </w:r>
            <w:proofErr w:type="gramEnd"/>
            <w:r>
              <w:rPr>
                <w:rFonts w:hAnsi="宋体" w:hint="eastAsia"/>
                <w:sz w:val="18"/>
                <w:szCs w:val="18"/>
              </w:rPr>
              <w:t>(</w:t>
            </w:r>
            <w:r>
              <w:rPr>
                <w:rFonts w:hAnsi="宋体" w:hint="eastAsia"/>
                <w:sz w:val="18"/>
                <w:szCs w:val="18"/>
              </w:rPr>
              <w:t>带</w:t>
            </w:r>
            <w:r>
              <w:rPr>
                <w:rFonts w:hAnsi="宋体" w:hint="eastAsia"/>
                <w:sz w:val="18"/>
                <w:szCs w:val="18"/>
              </w:rPr>
              <w:t>)</w:t>
            </w:r>
            <w:r>
              <w:rPr>
                <w:rFonts w:hAnsi="宋体" w:hint="eastAsia"/>
                <w:sz w:val="18"/>
                <w:szCs w:val="18"/>
              </w:rPr>
              <w:t>架数</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0"/>
        </w:trPr>
        <w:tc>
          <w:tcPr>
            <w:tcW w:w="29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27</w:t>
            </w:r>
          </w:p>
        </w:tc>
        <w:tc>
          <w:tcPr>
            <w:tcW w:w="1447" w:type="pct"/>
            <w:vAlign w:val="center"/>
          </w:tcPr>
          <w:p w:rsidR="00D04270" w:rsidRDefault="007F60B4">
            <w:pPr>
              <w:jc w:val="left"/>
              <w:rPr>
                <w:rFonts w:ascii="宋体" w:hAnsi="宋体" w:cs="宋体"/>
                <w:sz w:val="18"/>
                <w:szCs w:val="18"/>
              </w:rPr>
            </w:pPr>
            <w:r>
              <w:rPr>
                <w:rFonts w:ascii="宋体" w:eastAsia="宋体" w:hAnsi="宋体" w:cs="宋体" w:hint="eastAsia"/>
                <w:bCs/>
                <w:sz w:val="18"/>
                <w:szCs w:val="18"/>
              </w:rPr>
              <w:t>地轮型式</w:t>
            </w:r>
          </w:p>
        </w:tc>
        <w:tc>
          <w:tcPr>
            <w:tcW w:w="883"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一致</w:t>
            </w:r>
          </w:p>
        </w:tc>
        <w:tc>
          <w:tcPr>
            <w:tcW w:w="2371"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bl>
    <w:p w:rsidR="00D04270" w:rsidRDefault="007F60B4">
      <w:pPr>
        <w:pStyle w:val="a3"/>
        <w:numPr>
          <w:ilvl w:val="255"/>
          <w:numId w:val="0"/>
        </w:numPr>
        <w:spacing w:beforeLines="50" w:before="156" w:afterLines="50" w:after="156" w:line="240" w:lineRule="auto"/>
        <w:ind w:rightChars="0" w:right="0"/>
        <w:rPr>
          <w:rFonts w:hAnsi="黑体"/>
        </w:rPr>
      </w:pPr>
      <w:r>
        <w:rPr>
          <w:rFonts w:hAnsi="黑体" w:hint="eastAsia"/>
        </w:rPr>
        <w:lastRenderedPageBreak/>
        <w:t>表</w:t>
      </w:r>
      <w:r>
        <w:rPr>
          <w:rFonts w:hAnsi="黑体" w:hint="eastAsia"/>
        </w:rPr>
        <w:t xml:space="preserve">4  </w:t>
      </w:r>
      <w:r>
        <w:rPr>
          <w:rFonts w:hAnsi="黑体" w:hint="eastAsia"/>
        </w:rPr>
        <w:t>一致性检查项目、限制范围及检查方法</w:t>
      </w:r>
      <w:r>
        <w:rPr>
          <w:rFonts w:hAnsi="黑体" w:hint="eastAsia"/>
        </w:rPr>
        <w:t>（续）</w:t>
      </w:r>
    </w:p>
    <w:tbl>
      <w:tblPr>
        <w:tblW w:w="50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554"/>
        <w:gridCol w:w="2741"/>
        <w:gridCol w:w="1673"/>
        <w:gridCol w:w="4503"/>
      </w:tblGrid>
      <w:tr w:rsidR="00D04270">
        <w:trPr>
          <w:trHeight w:val="284"/>
          <w:tblHeader/>
        </w:trPr>
        <w:tc>
          <w:tcPr>
            <w:tcW w:w="293"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序号</w:t>
            </w:r>
          </w:p>
        </w:tc>
        <w:tc>
          <w:tcPr>
            <w:tcW w:w="1447"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检查项目</w:t>
            </w:r>
          </w:p>
        </w:tc>
        <w:tc>
          <w:tcPr>
            <w:tcW w:w="883"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限制范围</w:t>
            </w:r>
          </w:p>
        </w:tc>
        <w:tc>
          <w:tcPr>
            <w:tcW w:w="2376"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检查方法</w:t>
            </w:r>
          </w:p>
        </w:tc>
      </w:tr>
      <w:tr w:rsidR="00D04270">
        <w:trPr>
          <w:trHeight w:val="284"/>
        </w:trPr>
        <w:tc>
          <w:tcPr>
            <w:tcW w:w="293" w:type="pct"/>
            <w:vAlign w:val="center"/>
          </w:tcPr>
          <w:p w:rsidR="00D04270" w:rsidRDefault="007F60B4">
            <w:pPr>
              <w:jc w:val="center"/>
              <w:rPr>
                <w:rFonts w:ascii="宋体" w:eastAsia="宋体" w:hAnsi="宋体" w:cs="宋体"/>
                <w:bCs/>
                <w:sz w:val="18"/>
                <w:szCs w:val="18"/>
              </w:rPr>
            </w:pPr>
            <w:r>
              <w:rPr>
                <w:rFonts w:ascii="宋体" w:eastAsia="宋体" w:hAnsi="宋体" w:cs="宋体" w:hint="eastAsia"/>
                <w:bCs/>
                <w:sz w:val="18"/>
                <w:szCs w:val="18"/>
              </w:rPr>
              <w:t>28</w:t>
            </w:r>
          </w:p>
        </w:tc>
        <w:tc>
          <w:tcPr>
            <w:tcW w:w="1447" w:type="pct"/>
            <w:vAlign w:val="center"/>
          </w:tcPr>
          <w:p w:rsidR="00D04270" w:rsidRDefault="007F60B4">
            <w:pPr>
              <w:jc w:val="left"/>
              <w:rPr>
                <w:rFonts w:ascii="宋体" w:hAnsi="宋体" w:cs="宋体"/>
                <w:sz w:val="18"/>
                <w:szCs w:val="18"/>
              </w:rPr>
            </w:pPr>
            <w:r>
              <w:rPr>
                <w:rFonts w:ascii="宋体" w:eastAsia="宋体" w:hAnsi="宋体" w:cs="宋体" w:hint="eastAsia"/>
                <w:bCs/>
                <w:sz w:val="18"/>
                <w:szCs w:val="18"/>
              </w:rPr>
              <w:t>地轮直径</w:t>
            </w:r>
          </w:p>
        </w:tc>
        <w:tc>
          <w:tcPr>
            <w:tcW w:w="883" w:type="pct"/>
            <w:vAlign w:val="center"/>
          </w:tcPr>
          <w:p w:rsidR="00D04270" w:rsidRDefault="007F60B4">
            <w:pPr>
              <w:widowControl/>
              <w:jc w:val="center"/>
              <w:textAlignment w:val="center"/>
              <w:rPr>
                <w:rFonts w:ascii="宋体" w:hAnsi="宋体" w:cs="宋体"/>
                <w:sz w:val="18"/>
                <w:szCs w:val="18"/>
              </w:rPr>
            </w:pPr>
            <w:r>
              <w:rPr>
                <w:rFonts w:ascii="宋体" w:eastAsia="宋体" w:hAnsi="宋体" w:cs="宋体" w:hint="eastAsia"/>
                <w:kern w:val="0"/>
                <w:sz w:val="18"/>
                <w:szCs w:val="18"/>
                <w:lang w:bidi="ar"/>
              </w:rPr>
              <w:t>允许偏差为</w:t>
            </w:r>
            <w:r>
              <w:rPr>
                <w:rFonts w:ascii="宋体" w:eastAsia="宋体" w:hAnsi="宋体" w:cs="宋体" w:hint="eastAsia"/>
                <w:kern w:val="0"/>
                <w:sz w:val="18"/>
                <w:szCs w:val="18"/>
                <w:lang w:bidi="ar"/>
              </w:rPr>
              <w:t>3%</w:t>
            </w:r>
          </w:p>
        </w:tc>
        <w:tc>
          <w:tcPr>
            <w:tcW w:w="2376"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测量</w:t>
            </w:r>
          </w:p>
        </w:tc>
      </w:tr>
      <w:tr w:rsidR="00D04270">
        <w:trPr>
          <w:trHeight w:val="284"/>
        </w:trPr>
        <w:tc>
          <w:tcPr>
            <w:tcW w:w="293" w:type="pct"/>
            <w:vAlign w:val="center"/>
          </w:tcPr>
          <w:p w:rsidR="00D04270" w:rsidRDefault="007F60B4">
            <w:pPr>
              <w:jc w:val="center"/>
              <w:rPr>
                <w:rFonts w:ascii="宋体" w:hAnsi="宋体" w:cs="宋体"/>
                <w:bCs/>
                <w:sz w:val="18"/>
                <w:szCs w:val="18"/>
              </w:rPr>
            </w:pPr>
            <w:r>
              <w:rPr>
                <w:rFonts w:ascii="宋体" w:eastAsia="宋体" w:hAnsi="宋体" w:cs="宋体" w:hint="eastAsia"/>
                <w:bCs/>
                <w:sz w:val="18"/>
                <w:szCs w:val="18"/>
              </w:rPr>
              <w:t>29</w:t>
            </w:r>
          </w:p>
        </w:tc>
        <w:tc>
          <w:tcPr>
            <w:tcW w:w="1447" w:type="pct"/>
            <w:vAlign w:val="center"/>
          </w:tcPr>
          <w:p w:rsidR="00D04270" w:rsidRDefault="007F60B4">
            <w:pPr>
              <w:jc w:val="left"/>
              <w:rPr>
                <w:rFonts w:ascii="宋体" w:hAnsi="宋体" w:cs="宋体"/>
                <w:bCs/>
                <w:sz w:val="18"/>
                <w:szCs w:val="18"/>
              </w:rPr>
            </w:pPr>
            <w:r>
              <w:rPr>
                <w:rFonts w:ascii="宋体" w:eastAsia="宋体" w:hAnsi="宋体" w:cs="宋体" w:hint="eastAsia"/>
                <w:bCs/>
                <w:sz w:val="18"/>
                <w:szCs w:val="18"/>
              </w:rPr>
              <w:t>风机型式</w:t>
            </w:r>
          </w:p>
        </w:tc>
        <w:tc>
          <w:tcPr>
            <w:tcW w:w="883" w:type="pct"/>
            <w:vAlign w:val="center"/>
          </w:tcPr>
          <w:p w:rsidR="00D04270" w:rsidRDefault="007F60B4">
            <w:pPr>
              <w:jc w:val="center"/>
              <w:rPr>
                <w:rFonts w:ascii="宋体" w:hAnsi="宋体" w:cs="宋体"/>
                <w:sz w:val="18"/>
                <w:szCs w:val="18"/>
              </w:rPr>
            </w:pPr>
            <w:r>
              <w:rPr>
                <w:rFonts w:ascii="宋体" w:eastAsia="宋体" w:hAnsi="宋体" w:cs="宋体" w:hint="eastAsia"/>
                <w:sz w:val="18"/>
                <w:szCs w:val="18"/>
              </w:rPr>
              <w:t>一致</w:t>
            </w:r>
          </w:p>
        </w:tc>
        <w:tc>
          <w:tcPr>
            <w:tcW w:w="2376" w:type="pct"/>
            <w:vAlign w:val="center"/>
          </w:tcPr>
          <w:p w:rsidR="00D04270" w:rsidRDefault="007F60B4">
            <w:pPr>
              <w:widowControl/>
              <w:jc w:val="center"/>
              <w:textAlignment w:val="center"/>
              <w:rPr>
                <w:rFonts w:ascii="宋体" w:hAnsi="宋体" w:cs="宋体"/>
                <w:kern w:val="0"/>
                <w:sz w:val="18"/>
                <w:szCs w:val="18"/>
                <w:lang w:bidi="ar"/>
              </w:rPr>
            </w:pPr>
            <w:r>
              <w:rPr>
                <w:rFonts w:ascii="宋体" w:eastAsia="宋体" w:hAnsi="宋体" w:cs="宋体" w:hint="eastAsia"/>
                <w:kern w:val="0"/>
                <w:sz w:val="18"/>
                <w:szCs w:val="18"/>
                <w:lang w:bidi="ar"/>
              </w:rPr>
              <w:t>核对</w:t>
            </w:r>
          </w:p>
        </w:tc>
      </w:tr>
      <w:tr w:rsidR="00D04270">
        <w:trPr>
          <w:trHeight w:val="284"/>
        </w:trPr>
        <w:tc>
          <w:tcPr>
            <w:tcW w:w="293" w:type="pct"/>
            <w:vAlign w:val="center"/>
          </w:tcPr>
          <w:p w:rsidR="00D04270" w:rsidRDefault="007F60B4">
            <w:pPr>
              <w:jc w:val="center"/>
              <w:rPr>
                <w:rFonts w:ascii="宋体" w:eastAsia="宋体" w:hAnsi="宋体" w:cs="宋体"/>
                <w:bCs/>
                <w:sz w:val="18"/>
                <w:szCs w:val="18"/>
              </w:rPr>
            </w:pPr>
            <w:r>
              <w:rPr>
                <w:rFonts w:ascii="宋体" w:eastAsia="宋体" w:hAnsi="宋体" w:cs="宋体" w:hint="eastAsia"/>
                <w:bCs/>
                <w:sz w:val="18"/>
                <w:szCs w:val="18"/>
              </w:rPr>
              <w:t>30</w:t>
            </w:r>
          </w:p>
        </w:tc>
        <w:tc>
          <w:tcPr>
            <w:tcW w:w="1447" w:type="pct"/>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覆土器型式</w:t>
            </w:r>
          </w:p>
        </w:tc>
        <w:tc>
          <w:tcPr>
            <w:tcW w:w="883" w:type="pct"/>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一致</w:t>
            </w:r>
          </w:p>
        </w:tc>
        <w:tc>
          <w:tcPr>
            <w:tcW w:w="2376" w:type="pct"/>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核对</w:t>
            </w:r>
          </w:p>
        </w:tc>
      </w:tr>
      <w:tr w:rsidR="00D04270">
        <w:trPr>
          <w:trHeight w:val="284"/>
        </w:trPr>
        <w:tc>
          <w:tcPr>
            <w:tcW w:w="293" w:type="pct"/>
            <w:vAlign w:val="center"/>
          </w:tcPr>
          <w:p w:rsidR="00D04270" w:rsidRDefault="007F60B4">
            <w:pPr>
              <w:jc w:val="center"/>
              <w:rPr>
                <w:rFonts w:ascii="宋体" w:eastAsia="宋体" w:hAnsi="宋体" w:cs="宋体"/>
                <w:bCs/>
                <w:sz w:val="18"/>
                <w:szCs w:val="18"/>
              </w:rPr>
            </w:pPr>
            <w:r>
              <w:rPr>
                <w:rFonts w:ascii="宋体" w:eastAsia="宋体" w:hAnsi="宋体" w:cs="宋体" w:hint="eastAsia"/>
                <w:bCs/>
                <w:sz w:val="18"/>
                <w:szCs w:val="18"/>
              </w:rPr>
              <w:t>31</w:t>
            </w:r>
          </w:p>
        </w:tc>
        <w:tc>
          <w:tcPr>
            <w:tcW w:w="1447" w:type="pct"/>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镇压器型式</w:t>
            </w:r>
          </w:p>
        </w:tc>
        <w:tc>
          <w:tcPr>
            <w:tcW w:w="883" w:type="pct"/>
            <w:vAlign w:val="center"/>
          </w:tcPr>
          <w:p w:rsidR="00D04270" w:rsidRDefault="007F60B4">
            <w:pPr>
              <w:jc w:val="center"/>
              <w:rPr>
                <w:rFonts w:ascii="宋体" w:hAnsi="宋体" w:cs="宋体"/>
                <w:bCs/>
                <w:sz w:val="18"/>
                <w:szCs w:val="18"/>
              </w:rPr>
            </w:pPr>
            <w:r>
              <w:rPr>
                <w:rFonts w:ascii="宋体" w:eastAsia="宋体" w:hAnsi="宋体" w:cs="宋体" w:hint="eastAsia"/>
                <w:sz w:val="18"/>
                <w:szCs w:val="18"/>
              </w:rPr>
              <w:t>一致</w:t>
            </w:r>
          </w:p>
        </w:tc>
        <w:tc>
          <w:tcPr>
            <w:tcW w:w="2376" w:type="pct"/>
            <w:vAlign w:val="center"/>
          </w:tcPr>
          <w:p w:rsidR="00D04270" w:rsidRDefault="007F60B4">
            <w:pPr>
              <w:widowControl/>
              <w:jc w:val="center"/>
              <w:textAlignment w:val="center"/>
              <w:rPr>
                <w:rFonts w:ascii="宋体" w:hAnsi="宋体" w:cs="宋体"/>
                <w:bCs/>
                <w:sz w:val="18"/>
                <w:szCs w:val="18"/>
              </w:rPr>
            </w:pPr>
            <w:r>
              <w:rPr>
                <w:rFonts w:ascii="宋体" w:eastAsia="宋体" w:hAnsi="宋体" w:cs="宋体" w:hint="eastAsia"/>
                <w:sz w:val="18"/>
                <w:szCs w:val="18"/>
              </w:rPr>
              <w:t>核对</w:t>
            </w:r>
          </w:p>
        </w:tc>
      </w:tr>
      <w:tr w:rsidR="00D04270">
        <w:trPr>
          <w:trHeight w:val="284"/>
        </w:trPr>
        <w:tc>
          <w:tcPr>
            <w:tcW w:w="293" w:type="pct"/>
            <w:vAlign w:val="center"/>
          </w:tcPr>
          <w:p w:rsidR="00D04270" w:rsidRDefault="007F60B4">
            <w:pPr>
              <w:jc w:val="center"/>
              <w:rPr>
                <w:rFonts w:ascii="宋体" w:eastAsia="宋体" w:hAnsi="宋体" w:cs="宋体"/>
                <w:bCs/>
                <w:sz w:val="18"/>
                <w:szCs w:val="18"/>
              </w:rPr>
            </w:pPr>
            <w:r>
              <w:rPr>
                <w:rFonts w:ascii="宋体" w:eastAsia="宋体" w:hAnsi="宋体" w:cs="宋体" w:hint="eastAsia"/>
                <w:bCs/>
                <w:sz w:val="18"/>
                <w:szCs w:val="18"/>
              </w:rPr>
              <w:t>32</w:t>
            </w:r>
          </w:p>
        </w:tc>
        <w:tc>
          <w:tcPr>
            <w:tcW w:w="1447" w:type="pct"/>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播种机构单体结构质量</w:t>
            </w:r>
          </w:p>
        </w:tc>
        <w:tc>
          <w:tcPr>
            <w:tcW w:w="883" w:type="pct"/>
            <w:vAlign w:val="center"/>
          </w:tcPr>
          <w:p w:rsidR="00D04270" w:rsidRDefault="007F60B4">
            <w:pPr>
              <w:jc w:val="center"/>
              <w:rPr>
                <w:rFonts w:ascii="宋体" w:eastAsia="宋体" w:hAnsi="宋体" w:cs="宋体"/>
                <w:sz w:val="18"/>
                <w:szCs w:val="18"/>
              </w:rPr>
            </w:pPr>
            <w:r>
              <w:rPr>
                <w:rFonts w:ascii="宋体" w:eastAsia="宋体" w:hAnsi="宋体" w:cs="宋体" w:hint="eastAsia"/>
                <w:kern w:val="0"/>
                <w:sz w:val="18"/>
                <w:szCs w:val="18"/>
                <w:lang w:bidi="ar"/>
              </w:rPr>
              <w:t>允许偏差为</w:t>
            </w:r>
            <w:r>
              <w:rPr>
                <w:rFonts w:ascii="宋体" w:eastAsia="宋体" w:hAnsi="宋体" w:cs="宋体" w:hint="eastAsia"/>
                <w:kern w:val="0"/>
                <w:sz w:val="18"/>
                <w:szCs w:val="18"/>
                <w:lang w:bidi="ar"/>
              </w:rPr>
              <w:t>3%</w:t>
            </w:r>
          </w:p>
        </w:tc>
        <w:tc>
          <w:tcPr>
            <w:tcW w:w="2376" w:type="pct"/>
            <w:vAlign w:val="center"/>
          </w:tcPr>
          <w:p w:rsidR="00D04270" w:rsidRDefault="007F60B4">
            <w:pPr>
              <w:widowControl/>
              <w:jc w:val="center"/>
              <w:textAlignment w:val="center"/>
              <w:rPr>
                <w:rFonts w:ascii="宋体" w:eastAsia="宋体" w:hAnsi="宋体" w:cs="宋体"/>
                <w:sz w:val="18"/>
                <w:szCs w:val="18"/>
              </w:rPr>
            </w:pPr>
            <w:r>
              <w:rPr>
                <w:rFonts w:ascii="宋体" w:eastAsia="宋体" w:hAnsi="宋体" w:cs="宋体" w:hint="eastAsia"/>
                <w:sz w:val="18"/>
                <w:szCs w:val="18"/>
              </w:rPr>
              <w:t>测量</w:t>
            </w:r>
          </w:p>
        </w:tc>
      </w:tr>
      <w:tr w:rsidR="00D04270">
        <w:trPr>
          <w:trHeight w:val="284"/>
        </w:trPr>
        <w:tc>
          <w:tcPr>
            <w:tcW w:w="293" w:type="pct"/>
            <w:vAlign w:val="center"/>
          </w:tcPr>
          <w:p w:rsidR="00D04270" w:rsidRDefault="007F60B4">
            <w:pPr>
              <w:jc w:val="center"/>
              <w:rPr>
                <w:rFonts w:ascii="宋体" w:eastAsia="宋体" w:hAnsi="宋体" w:cs="宋体"/>
                <w:bCs/>
                <w:sz w:val="18"/>
                <w:szCs w:val="18"/>
              </w:rPr>
            </w:pPr>
            <w:r>
              <w:rPr>
                <w:rFonts w:ascii="宋体" w:eastAsia="宋体" w:hAnsi="宋体" w:cs="宋体" w:hint="eastAsia"/>
                <w:bCs/>
                <w:sz w:val="18"/>
                <w:szCs w:val="18"/>
              </w:rPr>
              <w:t>33</w:t>
            </w:r>
          </w:p>
        </w:tc>
        <w:tc>
          <w:tcPr>
            <w:tcW w:w="1447" w:type="pct"/>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镇压机构配置方式</w:t>
            </w:r>
          </w:p>
        </w:tc>
        <w:tc>
          <w:tcPr>
            <w:tcW w:w="883" w:type="pct"/>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一致</w:t>
            </w:r>
          </w:p>
        </w:tc>
        <w:tc>
          <w:tcPr>
            <w:tcW w:w="2376" w:type="pct"/>
            <w:vAlign w:val="center"/>
          </w:tcPr>
          <w:p w:rsidR="00D04270" w:rsidRDefault="007F60B4">
            <w:pPr>
              <w:widowControl/>
              <w:jc w:val="center"/>
              <w:textAlignment w:val="center"/>
              <w:rPr>
                <w:rFonts w:ascii="宋体" w:eastAsia="宋体" w:hAnsi="宋体" w:cs="宋体"/>
                <w:sz w:val="18"/>
                <w:szCs w:val="18"/>
              </w:rPr>
            </w:pPr>
            <w:r>
              <w:rPr>
                <w:rFonts w:ascii="宋体" w:eastAsia="宋体" w:hAnsi="宋体" w:cs="宋体" w:hint="eastAsia"/>
                <w:sz w:val="18"/>
                <w:szCs w:val="18"/>
              </w:rPr>
              <w:t>核对</w:t>
            </w:r>
          </w:p>
        </w:tc>
      </w:tr>
      <w:tr w:rsidR="00D04270">
        <w:trPr>
          <w:trHeight w:val="284"/>
        </w:trPr>
        <w:tc>
          <w:tcPr>
            <w:tcW w:w="293" w:type="pct"/>
            <w:vAlign w:val="center"/>
          </w:tcPr>
          <w:p w:rsidR="00D04270" w:rsidRDefault="007F60B4">
            <w:pPr>
              <w:jc w:val="center"/>
              <w:rPr>
                <w:rFonts w:ascii="宋体" w:eastAsia="宋体" w:hAnsi="宋体" w:cs="宋体"/>
                <w:bCs/>
                <w:sz w:val="18"/>
                <w:szCs w:val="18"/>
              </w:rPr>
            </w:pPr>
            <w:r>
              <w:rPr>
                <w:rFonts w:ascii="宋体" w:eastAsia="宋体" w:hAnsi="宋体" w:cs="宋体" w:hint="eastAsia"/>
                <w:bCs/>
                <w:sz w:val="18"/>
                <w:szCs w:val="18"/>
              </w:rPr>
              <w:t>34</w:t>
            </w:r>
          </w:p>
        </w:tc>
        <w:tc>
          <w:tcPr>
            <w:tcW w:w="1447" w:type="pct"/>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仿形方式</w:t>
            </w:r>
          </w:p>
        </w:tc>
        <w:tc>
          <w:tcPr>
            <w:tcW w:w="883" w:type="pct"/>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一致</w:t>
            </w:r>
          </w:p>
        </w:tc>
        <w:tc>
          <w:tcPr>
            <w:tcW w:w="2376" w:type="pct"/>
            <w:vAlign w:val="center"/>
          </w:tcPr>
          <w:p w:rsidR="00D04270" w:rsidRDefault="007F60B4">
            <w:pPr>
              <w:widowControl/>
              <w:jc w:val="center"/>
              <w:textAlignment w:val="center"/>
              <w:rPr>
                <w:rFonts w:ascii="宋体" w:eastAsia="宋体" w:hAnsi="宋体" w:cs="宋体"/>
                <w:sz w:val="18"/>
                <w:szCs w:val="18"/>
              </w:rPr>
            </w:pPr>
            <w:r>
              <w:rPr>
                <w:rFonts w:ascii="宋体" w:eastAsia="宋体" w:hAnsi="宋体" w:cs="宋体" w:hint="eastAsia"/>
                <w:sz w:val="18"/>
                <w:szCs w:val="18"/>
              </w:rPr>
              <w:t>核对</w:t>
            </w:r>
          </w:p>
        </w:tc>
      </w:tr>
      <w:tr w:rsidR="00D04270">
        <w:trPr>
          <w:trHeight w:val="284"/>
        </w:trPr>
        <w:tc>
          <w:tcPr>
            <w:tcW w:w="293" w:type="pct"/>
            <w:vAlign w:val="center"/>
          </w:tcPr>
          <w:p w:rsidR="00D04270" w:rsidRDefault="007F60B4">
            <w:pPr>
              <w:jc w:val="center"/>
              <w:rPr>
                <w:rFonts w:ascii="宋体" w:eastAsia="宋体" w:hAnsi="宋体" w:cs="宋体"/>
                <w:bCs/>
                <w:sz w:val="18"/>
                <w:szCs w:val="18"/>
              </w:rPr>
            </w:pPr>
            <w:r>
              <w:rPr>
                <w:rFonts w:ascii="宋体" w:eastAsia="宋体" w:hAnsi="宋体" w:cs="宋体" w:hint="eastAsia"/>
                <w:bCs/>
                <w:sz w:val="18"/>
                <w:szCs w:val="18"/>
              </w:rPr>
              <w:t>35</w:t>
            </w:r>
          </w:p>
        </w:tc>
        <w:tc>
          <w:tcPr>
            <w:tcW w:w="1447" w:type="pct"/>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仿形机构型式</w:t>
            </w:r>
          </w:p>
        </w:tc>
        <w:tc>
          <w:tcPr>
            <w:tcW w:w="883" w:type="pct"/>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一致</w:t>
            </w:r>
          </w:p>
        </w:tc>
        <w:tc>
          <w:tcPr>
            <w:tcW w:w="2376" w:type="pct"/>
            <w:vAlign w:val="center"/>
          </w:tcPr>
          <w:p w:rsidR="00D04270" w:rsidRDefault="007F60B4">
            <w:pPr>
              <w:widowControl/>
              <w:jc w:val="center"/>
              <w:textAlignment w:val="center"/>
              <w:rPr>
                <w:rFonts w:ascii="宋体" w:eastAsia="宋体" w:hAnsi="宋体" w:cs="宋体"/>
                <w:sz w:val="18"/>
                <w:szCs w:val="18"/>
              </w:rPr>
            </w:pPr>
            <w:r>
              <w:rPr>
                <w:rFonts w:ascii="宋体" w:eastAsia="宋体" w:hAnsi="宋体" w:cs="宋体" w:hint="eastAsia"/>
                <w:sz w:val="18"/>
                <w:szCs w:val="18"/>
              </w:rPr>
              <w:t>核对</w:t>
            </w:r>
          </w:p>
        </w:tc>
      </w:tr>
      <w:tr w:rsidR="00D04270">
        <w:trPr>
          <w:trHeight w:val="284"/>
        </w:trPr>
        <w:tc>
          <w:tcPr>
            <w:tcW w:w="293" w:type="pct"/>
            <w:vAlign w:val="center"/>
          </w:tcPr>
          <w:p w:rsidR="00D04270" w:rsidRDefault="007F60B4">
            <w:pPr>
              <w:jc w:val="center"/>
              <w:rPr>
                <w:rFonts w:ascii="宋体" w:eastAsia="宋体" w:hAnsi="宋体" w:cs="宋体"/>
                <w:bCs/>
                <w:sz w:val="18"/>
                <w:szCs w:val="18"/>
              </w:rPr>
            </w:pPr>
            <w:r>
              <w:rPr>
                <w:rFonts w:ascii="宋体" w:eastAsia="宋体" w:hAnsi="宋体" w:cs="宋体" w:hint="eastAsia"/>
                <w:bCs/>
                <w:sz w:val="18"/>
                <w:szCs w:val="18"/>
              </w:rPr>
              <w:t>36</w:t>
            </w:r>
          </w:p>
        </w:tc>
        <w:tc>
          <w:tcPr>
            <w:tcW w:w="1447" w:type="pct"/>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播种质量监控及报警系统</w:t>
            </w:r>
          </w:p>
        </w:tc>
        <w:tc>
          <w:tcPr>
            <w:tcW w:w="883" w:type="pct"/>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一致</w:t>
            </w:r>
          </w:p>
        </w:tc>
        <w:tc>
          <w:tcPr>
            <w:tcW w:w="2376" w:type="pct"/>
            <w:vAlign w:val="center"/>
          </w:tcPr>
          <w:p w:rsidR="00D04270" w:rsidRDefault="007F60B4">
            <w:pPr>
              <w:widowControl/>
              <w:jc w:val="center"/>
              <w:textAlignment w:val="center"/>
              <w:rPr>
                <w:rFonts w:ascii="宋体" w:eastAsia="宋体" w:hAnsi="宋体" w:cs="宋体"/>
                <w:sz w:val="18"/>
                <w:szCs w:val="18"/>
              </w:rPr>
            </w:pPr>
            <w:r>
              <w:rPr>
                <w:rFonts w:ascii="宋体" w:eastAsia="宋体" w:hAnsi="宋体" w:cs="宋体" w:hint="eastAsia"/>
                <w:sz w:val="18"/>
                <w:szCs w:val="18"/>
              </w:rPr>
              <w:t>核对</w:t>
            </w:r>
          </w:p>
        </w:tc>
      </w:tr>
      <w:tr w:rsidR="00D04270">
        <w:trPr>
          <w:trHeight w:val="284"/>
        </w:trPr>
        <w:tc>
          <w:tcPr>
            <w:tcW w:w="5000" w:type="pct"/>
            <w:gridSpan w:val="4"/>
            <w:vAlign w:val="center"/>
          </w:tcPr>
          <w:p w:rsidR="00D04270" w:rsidRDefault="007F60B4" w:rsidP="007D60B8">
            <w:pPr>
              <w:pStyle w:val="afb"/>
              <w:adjustRightInd w:val="0"/>
              <w:snapToGrid w:val="0"/>
              <w:ind w:right="-143" w:firstLine="360"/>
              <w:jc w:val="left"/>
              <w:rPr>
                <w:rFonts w:hAnsi="宋体"/>
                <w:kern w:val="2"/>
                <w:sz w:val="18"/>
                <w:szCs w:val="18"/>
              </w:rPr>
            </w:pPr>
            <w:r>
              <w:rPr>
                <w:rFonts w:ascii="黑体" w:eastAsia="黑体" w:hAnsi="黑体" w:hint="eastAsia"/>
                <w:kern w:val="2"/>
                <w:sz w:val="18"/>
                <w:szCs w:val="18"/>
              </w:rPr>
              <w:t>注</w:t>
            </w:r>
            <w:r>
              <w:rPr>
                <w:rFonts w:ascii="黑体" w:eastAsia="黑体" w:hAnsi="黑体" w:hint="eastAsia"/>
                <w:kern w:val="2"/>
                <w:sz w:val="18"/>
                <w:szCs w:val="18"/>
              </w:rPr>
              <w:t>1</w:t>
            </w:r>
            <w:r>
              <w:rPr>
                <w:rFonts w:ascii="黑体" w:eastAsia="黑体" w:hAnsi="黑体" w:hint="eastAsia"/>
                <w:kern w:val="2"/>
                <w:sz w:val="18"/>
                <w:szCs w:val="18"/>
              </w:rPr>
              <w:t>：</w:t>
            </w:r>
            <w:r>
              <w:rPr>
                <w:rFonts w:hAnsi="宋体" w:hint="eastAsia"/>
                <w:kern w:val="2"/>
                <w:sz w:val="18"/>
                <w:szCs w:val="18"/>
              </w:rPr>
              <w:t>整机外形尺寸是指样机停放在硬化检测场地上，机架处于水平状态（划行器收起）时的样机外形尺寸。</w:t>
            </w:r>
          </w:p>
          <w:p w:rsidR="00D04270" w:rsidRDefault="007F60B4" w:rsidP="007D60B8">
            <w:pPr>
              <w:pStyle w:val="afb"/>
              <w:adjustRightInd w:val="0"/>
              <w:snapToGrid w:val="0"/>
              <w:ind w:right="-143" w:firstLine="360"/>
              <w:jc w:val="left"/>
              <w:rPr>
                <w:rFonts w:hAnsi="宋体"/>
                <w:kern w:val="2"/>
                <w:sz w:val="18"/>
                <w:szCs w:val="18"/>
              </w:rPr>
            </w:pPr>
            <w:r>
              <w:rPr>
                <w:rFonts w:ascii="黑体" w:eastAsia="黑体" w:hAnsi="黑体" w:hint="eastAsia"/>
                <w:kern w:val="2"/>
                <w:sz w:val="18"/>
                <w:szCs w:val="18"/>
              </w:rPr>
              <w:t>注</w:t>
            </w:r>
            <w:r>
              <w:rPr>
                <w:rFonts w:ascii="黑体" w:eastAsia="黑体" w:hAnsi="黑体" w:hint="eastAsia"/>
                <w:kern w:val="2"/>
                <w:sz w:val="18"/>
                <w:szCs w:val="18"/>
              </w:rPr>
              <w:t>2</w:t>
            </w:r>
            <w:r>
              <w:rPr>
                <w:rFonts w:ascii="黑体" w:eastAsia="黑体" w:hAnsi="黑体" w:hint="eastAsia"/>
                <w:kern w:val="2"/>
                <w:sz w:val="18"/>
                <w:szCs w:val="18"/>
              </w:rPr>
              <w:t>：</w:t>
            </w:r>
            <w:r>
              <w:rPr>
                <w:rFonts w:hAnsi="宋体" w:hint="eastAsia"/>
                <w:kern w:val="2"/>
                <w:sz w:val="18"/>
                <w:szCs w:val="18"/>
              </w:rPr>
              <w:t>因机具结构不同，不适用的项目不进行一致性检查。</w:t>
            </w:r>
          </w:p>
        </w:tc>
      </w:tr>
    </w:tbl>
    <w:p w:rsidR="00D04270" w:rsidRDefault="007F60B4" w:rsidP="007D60B8">
      <w:pPr>
        <w:pStyle w:val="a7"/>
        <w:spacing w:before="156" w:after="156" w:line="240" w:lineRule="auto"/>
        <w:ind w:left="0" w:right="-143"/>
        <w:jc w:val="left"/>
        <w:rPr>
          <w:rFonts w:hAnsi="黑体"/>
        </w:rPr>
      </w:pPr>
      <w:r>
        <w:rPr>
          <w:rFonts w:hAnsi="黑体" w:hint="eastAsia"/>
        </w:rPr>
        <w:t>判定规则</w:t>
      </w:r>
    </w:p>
    <w:p w:rsidR="00D04270" w:rsidRDefault="007F60B4" w:rsidP="007D60B8">
      <w:pPr>
        <w:pStyle w:val="a7"/>
        <w:numPr>
          <w:ilvl w:val="0"/>
          <w:numId w:val="0"/>
        </w:numPr>
        <w:spacing w:before="156" w:after="156" w:line="240" w:lineRule="auto"/>
        <w:ind w:right="-143" w:firstLineChars="200" w:firstLine="420"/>
        <w:rPr>
          <w:rFonts w:ascii="宋体" w:eastAsia="宋体" w:hAnsi="宋体"/>
        </w:rPr>
      </w:pPr>
      <w:r>
        <w:rPr>
          <w:rFonts w:ascii="宋体" w:eastAsia="宋体" w:hAnsi="宋体" w:hint="eastAsia"/>
        </w:rPr>
        <w:t>一致性检查的全部项目结果均满足表</w:t>
      </w:r>
      <w:r>
        <w:rPr>
          <w:rFonts w:ascii="宋体" w:eastAsia="宋体" w:hAnsi="宋体" w:hint="eastAsia"/>
        </w:rPr>
        <w:t>4</w:t>
      </w:r>
      <w:r>
        <w:rPr>
          <w:rFonts w:ascii="宋体" w:eastAsia="宋体" w:hAnsi="宋体" w:hint="eastAsia"/>
        </w:rPr>
        <w:t>要求时，一致性检查结论为符合大纲要求；否则，一致性检查结论为不符合大纲要求。</w:t>
      </w:r>
    </w:p>
    <w:p w:rsidR="00D04270" w:rsidRDefault="007F60B4" w:rsidP="007D60B8">
      <w:pPr>
        <w:pStyle w:val="a6"/>
        <w:spacing w:before="156" w:after="156" w:line="240" w:lineRule="auto"/>
        <w:ind w:left="0" w:right="-143"/>
        <w:rPr>
          <w:rFonts w:hAnsi="黑体"/>
        </w:rPr>
      </w:pPr>
      <w:bookmarkStart w:id="36" w:name="_Toc25009"/>
      <w:r>
        <w:rPr>
          <w:rFonts w:hAnsi="黑体" w:hint="eastAsia"/>
        </w:rPr>
        <w:t>安全性评价</w:t>
      </w:r>
      <w:bookmarkEnd w:id="36"/>
    </w:p>
    <w:p w:rsidR="00D04270" w:rsidRDefault="007F60B4" w:rsidP="007D60B8">
      <w:pPr>
        <w:pStyle w:val="a7"/>
        <w:spacing w:before="156" w:after="156"/>
        <w:ind w:left="0" w:right="-143"/>
      </w:pPr>
      <w:r>
        <w:rPr>
          <w:rFonts w:hint="eastAsia"/>
        </w:rPr>
        <w:t>安全防护</w:t>
      </w:r>
    </w:p>
    <w:p w:rsidR="00D04270" w:rsidRDefault="007F60B4" w:rsidP="007D60B8">
      <w:pPr>
        <w:pStyle w:val="a8"/>
        <w:spacing w:beforeLines="0" w:afterLines="0"/>
        <w:ind w:left="0" w:right="-143"/>
      </w:pPr>
      <w:r>
        <w:rPr>
          <w:rFonts w:ascii="宋体" w:eastAsia="宋体" w:hAnsi="宋体" w:cs="宋体" w:hint="eastAsia"/>
        </w:rPr>
        <w:t>安全防护检查条款因</w:t>
      </w:r>
      <w:r>
        <w:rPr>
          <w:rFonts w:ascii="宋体" w:eastAsia="宋体" w:hAnsi="宋体" w:cs="宋体" w:hint="eastAsia"/>
        </w:rPr>
        <w:t>结构</w:t>
      </w:r>
      <w:r>
        <w:rPr>
          <w:rFonts w:ascii="宋体" w:eastAsia="宋体" w:hAnsi="宋体" w:cs="宋体" w:hint="eastAsia"/>
        </w:rPr>
        <w:t>不同可以删减。</w:t>
      </w:r>
    </w:p>
    <w:p w:rsidR="00D04270" w:rsidRDefault="007F60B4" w:rsidP="007D60B8">
      <w:pPr>
        <w:pStyle w:val="a8"/>
        <w:spacing w:beforeLines="0" w:afterLines="0"/>
        <w:ind w:left="0" w:right="-143"/>
        <w:rPr>
          <w:rFonts w:ascii="宋体" w:eastAsia="宋体" w:hAnsi="宋体"/>
        </w:rPr>
      </w:pPr>
      <w:r>
        <w:rPr>
          <w:rFonts w:ascii="宋体" w:eastAsia="宋体" w:hAnsi="宋体" w:hint="eastAsia"/>
        </w:rPr>
        <w:t>外露传动</w:t>
      </w:r>
      <w:r>
        <w:rPr>
          <w:rFonts w:ascii="宋体" w:eastAsia="宋体" w:hAnsi="宋体" w:cs="宋体" w:hint="eastAsia"/>
        </w:rPr>
        <w:t>件</w:t>
      </w:r>
      <w:r>
        <w:rPr>
          <w:rFonts w:ascii="宋体" w:eastAsia="宋体" w:hAnsi="宋体" w:hint="eastAsia"/>
        </w:rPr>
        <w:t>、旋转部件应有防护罩。防护罩的涂漆颜色应区别于旋耕起垄播种机的整机涂色。</w:t>
      </w:r>
    </w:p>
    <w:p w:rsidR="00D04270" w:rsidRDefault="007F60B4" w:rsidP="007D60B8">
      <w:pPr>
        <w:pStyle w:val="a8"/>
        <w:spacing w:beforeLines="0" w:afterLines="0"/>
        <w:ind w:left="0" w:right="-143"/>
        <w:rPr>
          <w:rFonts w:ascii="宋体" w:eastAsia="宋体" w:hAnsi="宋体"/>
        </w:rPr>
      </w:pPr>
      <w:r>
        <w:rPr>
          <w:rFonts w:ascii="宋体" w:eastAsia="宋体" w:hAnsi="宋体" w:hint="eastAsia"/>
        </w:rPr>
        <w:t>旋耕工作部件左右下悬挂点到左右两侧之间应设置前部防护，防护从工作部件最外端运动轨迹向前延伸不小于</w:t>
      </w:r>
      <w:r>
        <w:rPr>
          <w:rFonts w:ascii="宋体" w:eastAsia="宋体" w:hAnsi="宋体" w:hint="eastAsia"/>
        </w:rPr>
        <w:t>200mm</w:t>
      </w:r>
      <w:r>
        <w:rPr>
          <w:rFonts w:ascii="宋体" w:eastAsia="宋体" w:hAnsi="宋体" w:hint="eastAsia"/>
        </w:rPr>
        <w:t>。采用间隔式防护的，防护</w:t>
      </w:r>
      <w:proofErr w:type="gramStart"/>
      <w:r>
        <w:rPr>
          <w:rFonts w:ascii="宋体" w:eastAsia="宋体" w:hAnsi="宋体" w:hint="eastAsia"/>
        </w:rPr>
        <w:t>帘</w:t>
      </w:r>
      <w:proofErr w:type="gramEnd"/>
      <w:r>
        <w:rPr>
          <w:rFonts w:ascii="宋体" w:eastAsia="宋体" w:hAnsi="宋体" w:hint="eastAsia"/>
        </w:rPr>
        <w:t>间隙不大于</w:t>
      </w:r>
      <w:r>
        <w:rPr>
          <w:rFonts w:ascii="宋体" w:eastAsia="宋体" w:hAnsi="宋体" w:hint="eastAsia"/>
        </w:rPr>
        <w:t>60mm</w:t>
      </w:r>
      <w:r>
        <w:rPr>
          <w:rFonts w:ascii="宋体" w:eastAsia="宋体" w:hAnsi="宋体" w:hint="eastAsia"/>
        </w:rPr>
        <w:t>。</w:t>
      </w:r>
    </w:p>
    <w:p w:rsidR="00D04270" w:rsidRDefault="007F60B4" w:rsidP="007D60B8">
      <w:pPr>
        <w:pStyle w:val="a8"/>
        <w:spacing w:beforeLines="0" w:afterLines="0"/>
        <w:ind w:left="0" w:right="-143"/>
        <w:rPr>
          <w:rFonts w:ascii="宋体" w:eastAsia="宋体" w:hAnsi="宋体"/>
        </w:rPr>
      </w:pPr>
      <w:r>
        <w:rPr>
          <w:rFonts w:ascii="宋体" w:eastAsia="宋体" w:hAnsi="宋体" w:hint="eastAsia"/>
        </w:rPr>
        <w:t>旋耕工作部件左右两侧应设置端部防护，防护从工作部件最外端运动轨迹分别向左右两侧延伸不小于</w:t>
      </w:r>
      <w:r>
        <w:rPr>
          <w:rFonts w:ascii="宋体" w:eastAsia="宋体" w:hAnsi="宋体" w:hint="eastAsia"/>
        </w:rPr>
        <w:t>200mm</w:t>
      </w:r>
      <w:r>
        <w:rPr>
          <w:rFonts w:ascii="宋体" w:eastAsia="宋体" w:hAnsi="宋体" w:hint="eastAsia"/>
        </w:rPr>
        <w:t>（工作状态下机具两侧防护罩能覆盖地面以上工作部件的除外）。采用间隔式防护的，防护</w:t>
      </w:r>
      <w:proofErr w:type="gramStart"/>
      <w:r>
        <w:rPr>
          <w:rFonts w:ascii="宋体" w:eastAsia="宋体" w:hAnsi="宋体" w:hint="eastAsia"/>
        </w:rPr>
        <w:t>帘</w:t>
      </w:r>
      <w:proofErr w:type="gramEnd"/>
      <w:r>
        <w:rPr>
          <w:rFonts w:ascii="宋体" w:eastAsia="宋体" w:hAnsi="宋体" w:hint="eastAsia"/>
        </w:rPr>
        <w:t>间隙不大于</w:t>
      </w:r>
      <w:r>
        <w:rPr>
          <w:rFonts w:ascii="宋体" w:eastAsia="宋体" w:hAnsi="宋体" w:hint="eastAsia"/>
        </w:rPr>
        <w:t>80mm</w:t>
      </w:r>
      <w:r>
        <w:rPr>
          <w:rFonts w:ascii="宋体" w:eastAsia="宋体" w:hAnsi="宋体" w:hint="eastAsia"/>
        </w:rPr>
        <w:t>。</w:t>
      </w:r>
    </w:p>
    <w:p w:rsidR="00D04270" w:rsidRDefault="007F60B4" w:rsidP="007D60B8">
      <w:pPr>
        <w:pStyle w:val="a8"/>
        <w:spacing w:beforeLines="0" w:afterLines="0"/>
        <w:ind w:left="0" w:right="-143"/>
        <w:rPr>
          <w:rFonts w:ascii="宋体" w:eastAsia="宋体" w:hAnsi="宋体"/>
        </w:rPr>
      </w:pPr>
      <w:r>
        <w:rPr>
          <w:rFonts w:ascii="宋体" w:eastAsia="宋体" w:hAnsi="宋体" w:hint="eastAsia"/>
        </w:rPr>
        <w:t>旋耕工作部件顶部防护应覆</w:t>
      </w:r>
      <w:r>
        <w:rPr>
          <w:rFonts w:ascii="宋体" w:eastAsia="宋体" w:hAnsi="宋体" w:hint="eastAsia"/>
        </w:rPr>
        <w:t>盖工作部件</w:t>
      </w:r>
      <w:r>
        <w:rPr>
          <w:rFonts w:ascii="宋体" w:eastAsia="宋体" w:hAnsi="宋体" w:hint="eastAsia"/>
        </w:rPr>
        <w:t>运动</w:t>
      </w:r>
      <w:r>
        <w:rPr>
          <w:rFonts w:ascii="宋体" w:eastAsia="宋体" w:hAnsi="宋体" w:hint="eastAsia"/>
        </w:rPr>
        <w:t>轨迹最外端区域且不与运动工作部件接触。</w:t>
      </w:r>
    </w:p>
    <w:p w:rsidR="00D04270" w:rsidRDefault="007F60B4" w:rsidP="007D60B8">
      <w:pPr>
        <w:pStyle w:val="a8"/>
        <w:spacing w:beforeLines="0" w:afterLines="0"/>
        <w:ind w:left="0" w:right="-143"/>
        <w:rPr>
          <w:rFonts w:ascii="宋体" w:eastAsia="宋体" w:hAnsi="宋体"/>
        </w:rPr>
      </w:pPr>
      <w:r>
        <w:rPr>
          <w:rFonts w:ascii="宋体" w:eastAsia="宋体" w:hAnsi="宋体" w:hint="eastAsia"/>
        </w:rPr>
        <w:t>旋耕工作部件后部防护应能覆盖整个工作部件，并在旋耕播种作业时始终与地面接触。</w:t>
      </w:r>
    </w:p>
    <w:p w:rsidR="00D04270" w:rsidRDefault="007F60B4" w:rsidP="007D60B8">
      <w:pPr>
        <w:pStyle w:val="a8"/>
        <w:spacing w:beforeLines="0" w:afterLines="0"/>
        <w:ind w:left="0" w:right="-143"/>
        <w:rPr>
          <w:rFonts w:ascii="宋体" w:eastAsia="宋体" w:hAnsi="宋体"/>
        </w:rPr>
      </w:pPr>
      <w:r>
        <w:rPr>
          <w:rFonts w:ascii="宋体" w:eastAsia="宋体" w:hAnsi="宋体" w:hint="eastAsia"/>
        </w:rPr>
        <w:t>动力输出万向节传动轴防护罩和动力输入连接装置防护罩间直线重叠量应不少于</w:t>
      </w:r>
      <w:r>
        <w:rPr>
          <w:rFonts w:ascii="宋体" w:eastAsia="宋体" w:hAnsi="宋体" w:hint="eastAsia"/>
        </w:rPr>
        <w:t>50mm</w:t>
      </w:r>
      <w:r>
        <w:rPr>
          <w:rFonts w:ascii="宋体" w:eastAsia="宋体" w:hAnsi="宋体" w:hint="eastAsia"/>
        </w:rPr>
        <w:t>。</w:t>
      </w:r>
    </w:p>
    <w:p w:rsidR="00D04270" w:rsidRDefault="007F60B4" w:rsidP="007D60B8">
      <w:pPr>
        <w:pStyle w:val="a8"/>
        <w:spacing w:beforeLines="0" w:afterLines="0"/>
        <w:ind w:left="0" w:right="-143"/>
        <w:rPr>
          <w:rFonts w:ascii="宋体" w:eastAsia="宋体" w:hAnsi="宋体"/>
        </w:rPr>
      </w:pPr>
      <w:r>
        <w:rPr>
          <w:rFonts w:ascii="宋体" w:eastAsia="宋体" w:hAnsi="宋体" w:hint="eastAsia"/>
        </w:rPr>
        <w:t>大型机具的万向节传动轴应增加安全保护装置。</w:t>
      </w:r>
    </w:p>
    <w:p w:rsidR="00D04270" w:rsidRDefault="007F60B4" w:rsidP="007D60B8">
      <w:pPr>
        <w:pStyle w:val="a8"/>
        <w:spacing w:beforeLines="0" w:afterLines="0"/>
        <w:ind w:left="0" w:right="-143"/>
        <w:rPr>
          <w:rFonts w:ascii="宋体" w:eastAsia="宋体" w:hAnsi="宋体" w:cs="宋体"/>
        </w:rPr>
      </w:pPr>
      <w:proofErr w:type="gramStart"/>
      <w:r>
        <w:rPr>
          <w:rFonts w:ascii="宋体" w:eastAsia="宋体" w:hAnsi="宋体" w:cs="宋体" w:hint="eastAsia"/>
        </w:rPr>
        <w:t>装载台</w:t>
      </w:r>
      <w:proofErr w:type="gramEnd"/>
      <w:r>
        <w:rPr>
          <w:rFonts w:ascii="宋体" w:eastAsia="宋体" w:hAnsi="宋体" w:cs="宋体" w:hint="eastAsia"/>
        </w:rPr>
        <w:t>的台面应防滑，横向最小宽度为</w:t>
      </w:r>
      <w:r>
        <w:rPr>
          <w:rFonts w:ascii="宋体" w:eastAsia="宋体" w:hAnsi="宋体" w:cs="宋体" w:hint="eastAsia"/>
        </w:rPr>
        <w:t>450mm</w:t>
      </w:r>
      <w:r>
        <w:rPr>
          <w:rFonts w:ascii="宋体" w:eastAsia="宋体" w:hAnsi="宋体" w:cs="宋体" w:hint="eastAsia"/>
        </w:rPr>
        <w:t>，纵向最小深度为</w:t>
      </w:r>
      <w:r>
        <w:rPr>
          <w:rFonts w:ascii="宋体" w:eastAsia="宋体" w:hAnsi="宋体" w:cs="宋体" w:hint="eastAsia"/>
        </w:rPr>
        <w:t>300mm</w:t>
      </w:r>
      <w:r>
        <w:rPr>
          <w:rFonts w:ascii="宋体" w:eastAsia="宋体" w:hAnsi="宋体" w:cs="宋体" w:hint="eastAsia"/>
        </w:rPr>
        <w:t>。</w:t>
      </w:r>
    </w:p>
    <w:p w:rsidR="00D04270" w:rsidRDefault="007F60B4" w:rsidP="007D60B8">
      <w:pPr>
        <w:pStyle w:val="a8"/>
        <w:widowControl w:val="0"/>
        <w:spacing w:beforeLines="0" w:afterLines="0"/>
        <w:ind w:left="0" w:right="-143"/>
        <w:rPr>
          <w:rFonts w:ascii="宋体" w:eastAsia="宋体" w:hAnsi="宋体" w:cs="宋体"/>
        </w:rPr>
      </w:pPr>
      <w:proofErr w:type="gramStart"/>
      <w:r>
        <w:rPr>
          <w:rFonts w:ascii="宋体" w:eastAsia="宋体" w:hAnsi="宋体" w:cs="宋体" w:hint="eastAsia"/>
        </w:rPr>
        <w:t>料箱的</w:t>
      </w:r>
      <w:proofErr w:type="gramEnd"/>
      <w:r>
        <w:rPr>
          <w:rFonts w:ascii="宋体" w:eastAsia="宋体" w:hAnsi="宋体" w:cs="宋体" w:hint="eastAsia"/>
        </w:rPr>
        <w:t>上边缘距地平面或</w:t>
      </w:r>
      <w:proofErr w:type="gramStart"/>
      <w:r>
        <w:rPr>
          <w:rFonts w:ascii="宋体" w:eastAsia="宋体" w:hAnsi="宋体" w:cs="宋体" w:hint="eastAsia"/>
        </w:rPr>
        <w:t>装载台</w:t>
      </w:r>
      <w:proofErr w:type="gramEnd"/>
      <w:r>
        <w:rPr>
          <w:rFonts w:ascii="宋体" w:eastAsia="宋体" w:hAnsi="宋体" w:cs="宋体" w:hint="eastAsia"/>
        </w:rPr>
        <w:t>的垂直距离应不大于</w:t>
      </w:r>
      <w:r>
        <w:rPr>
          <w:rFonts w:ascii="宋体" w:eastAsia="宋体" w:hAnsi="宋体" w:cs="宋体" w:hint="eastAsia"/>
        </w:rPr>
        <w:t>1250mm</w:t>
      </w:r>
      <w:r>
        <w:rPr>
          <w:rFonts w:ascii="宋体" w:eastAsia="宋体" w:hAnsi="宋体" w:cs="宋体" w:hint="eastAsia"/>
        </w:rPr>
        <w:t>，</w:t>
      </w:r>
      <w:proofErr w:type="gramStart"/>
      <w:r>
        <w:rPr>
          <w:rFonts w:ascii="宋体" w:eastAsia="宋体" w:hAnsi="宋体" w:cs="宋体" w:hint="eastAsia"/>
        </w:rPr>
        <w:t>料箱边缘</w:t>
      </w:r>
      <w:proofErr w:type="gramEnd"/>
      <w:r>
        <w:rPr>
          <w:rFonts w:ascii="宋体" w:eastAsia="宋体" w:hAnsi="宋体" w:cs="宋体" w:hint="eastAsia"/>
        </w:rPr>
        <w:t>至</w:t>
      </w:r>
      <w:proofErr w:type="gramStart"/>
      <w:r>
        <w:rPr>
          <w:rFonts w:ascii="宋体" w:eastAsia="宋体" w:hAnsi="宋体" w:cs="宋体" w:hint="eastAsia"/>
        </w:rPr>
        <w:t>装载台相邻</w:t>
      </w:r>
      <w:proofErr w:type="gramEnd"/>
      <w:r>
        <w:rPr>
          <w:rFonts w:ascii="宋体" w:eastAsia="宋体" w:hAnsi="宋体" w:cs="宋体" w:hint="eastAsia"/>
        </w:rPr>
        <w:t>边缘处垂直平面的距离不大于</w:t>
      </w:r>
      <w:r>
        <w:rPr>
          <w:rFonts w:ascii="宋体" w:eastAsia="宋体" w:hAnsi="宋体" w:cs="宋体" w:hint="eastAsia"/>
        </w:rPr>
        <w:t>200mm</w:t>
      </w:r>
      <w:r>
        <w:rPr>
          <w:rFonts w:ascii="宋体" w:eastAsia="宋体" w:hAnsi="宋体" w:cs="宋体" w:hint="eastAsia"/>
        </w:rPr>
        <w:t>。</w:t>
      </w:r>
    </w:p>
    <w:p w:rsidR="00D04270" w:rsidRDefault="007F60B4" w:rsidP="007D60B8">
      <w:pPr>
        <w:pStyle w:val="a8"/>
        <w:widowControl w:val="0"/>
        <w:spacing w:beforeLines="0" w:afterLines="0"/>
        <w:ind w:left="0" w:right="-143"/>
        <w:rPr>
          <w:rFonts w:ascii="宋体" w:eastAsia="宋体" w:hAnsi="宋体" w:cs="宋体"/>
          <w:bCs/>
        </w:rPr>
      </w:pPr>
      <w:r>
        <w:rPr>
          <w:rFonts w:ascii="宋体" w:eastAsia="宋体" w:hAnsi="宋体" w:cs="宋体" w:hint="eastAsia"/>
          <w:bCs/>
        </w:rPr>
        <w:t>工作时需要有人在上面操作的</w:t>
      </w:r>
      <w:r>
        <w:rPr>
          <w:rFonts w:ascii="宋体" w:eastAsia="宋体" w:hAnsi="宋体" w:hint="eastAsia"/>
        </w:rPr>
        <w:t>播种</w:t>
      </w:r>
      <w:r>
        <w:rPr>
          <w:rFonts w:ascii="宋体" w:eastAsia="宋体" w:hAnsi="宋体" w:cs="宋体" w:hint="eastAsia"/>
        </w:rPr>
        <w:t>机</w:t>
      </w:r>
      <w:r>
        <w:rPr>
          <w:rFonts w:ascii="宋体" w:eastAsia="宋体" w:hAnsi="宋体" w:cs="宋体" w:hint="eastAsia"/>
          <w:bCs/>
        </w:rPr>
        <w:t>应有宽度不小于</w:t>
      </w:r>
      <w:r>
        <w:rPr>
          <w:rFonts w:ascii="宋体" w:eastAsia="宋体" w:hAnsi="宋体" w:cs="宋体" w:hint="eastAsia"/>
          <w:bCs/>
        </w:rPr>
        <w:t>300mm</w:t>
      </w:r>
      <w:r>
        <w:rPr>
          <w:rFonts w:ascii="宋体" w:eastAsia="宋体" w:hAnsi="宋体" w:cs="宋体" w:hint="eastAsia"/>
          <w:bCs/>
        </w:rPr>
        <w:t>的防滑脚踏板和相应的扶手，脚踏板前端应有</w:t>
      </w:r>
      <w:r>
        <w:rPr>
          <w:rFonts w:ascii="宋体" w:eastAsia="宋体" w:hAnsi="宋体" w:cs="宋体" w:hint="eastAsia"/>
          <w:bCs/>
        </w:rPr>
        <w:t>高度</w:t>
      </w:r>
      <w:r>
        <w:rPr>
          <w:rFonts w:ascii="宋体" w:eastAsia="宋体" w:hAnsi="宋体" w:cs="宋体" w:hint="eastAsia"/>
          <w:bCs/>
        </w:rPr>
        <w:t>不小于</w:t>
      </w:r>
      <w:r>
        <w:rPr>
          <w:rFonts w:ascii="宋体" w:eastAsia="宋体" w:hAnsi="宋体" w:cs="宋体" w:hint="eastAsia"/>
          <w:bCs/>
        </w:rPr>
        <w:t>75mm</w:t>
      </w:r>
      <w:r>
        <w:rPr>
          <w:rFonts w:ascii="宋体" w:eastAsia="宋体" w:hAnsi="宋体" w:cs="宋体" w:hint="eastAsia"/>
          <w:bCs/>
        </w:rPr>
        <w:t>的安全挡板，脚踏板距地面的高度不大于</w:t>
      </w:r>
      <w:r>
        <w:rPr>
          <w:rFonts w:ascii="宋体" w:eastAsia="宋体" w:hAnsi="宋体" w:cs="宋体" w:hint="eastAsia"/>
          <w:bCs/>
        </w:rPr>
        <w:t>300mm</w:t>
      </w:r>
      <w:r>
        <w:rPr>
          <w:rFonts w:ascii="宋体" w:eastAsia="宋体" w:hAnsi="宋体" w:cs="宋体" w:hint="eastAsia"/>
          <w:bCs/>
        </w:rPr>
        <w:t>。扶手和脚踏板的长度应便于工作人员操作。</w:t>
      </w:r>
    </w:p>
    <w:p w:rsidR="00D04270" w:rsidRDefault="007F60B4" w:rsidP="007D60B8">
      <w:pPr>
        <w:pStyle w:val="a8"/>
        <w:spacing w:beforeLines="0" w:afterLines="0"/>
        <w:ind w:left="0" w:right="-143"/>
        <w:rPr>
          <w:rFonts w:ascii="宋体" w:eastAsia="宋体" w:hAnsi="宋体" w:cs="宋体"/>
        </w:rPr>
      </w:pPr>
      <w:r>
        <w:rPr>
          <w:rFonts w:ascii="宋体" w:eastAsia="宋体" w:hAnsi="宋体" w:cs="宋体" w:hint="eastAsia"/>
        </w:rPr>
        <w:t>种（肥）箱盖开启时应有固定装置，作业时不能因振动颠簸或风吹而自动开启。</w:t>
      </w:r>
    </w:p>
    <w:p w:rsidR="00D04270" w:rsidRDefault="007F60B4" w:rsidP="007D60B8">
      <w:pPr>
        <w:pStyle w:val="a8"/>
        <w:spacing w:beforeLines="0" w:afterLines="0"/>
        <w:ind w:left="0" w:right="-143"/>
        <w:rPr>
          <w:rFonts w:ascii="宋体" w:eastAsia="宋体" w:hAnsi="宋体" w:cs="宋体"/>
        </w:rPr>
      </w:pPr>
      <w:r>
        <w:rPr>
          <w:rFonts w:ascii="宋体" w:eastAsia="宋体" w:hAnsi="宋体" w:cs="宋体" w:hint="eastAsia"/>
        </w:rPr>
        <w:t>有划行器的</w:t>
      </w:r>
      <w:r>
        <w:rPr>
          <w:rFonts w:ascii="宋体" w:eastAsia="宋体" w:hAnsi="宋体" w:hint="eastAsia"/>
        </w:rPr>
        <w:t>播种</w:t>
      </w:r>
      <w:r>
        <w:rPr>
          <w:rFonts w:ascii="宋体" w:eastAsia="宋体" w:hAnsi="宋体" w:cs="宋体" w:hint="eastAsia"/>
        </w:rPr>
        <w:t>机，在道路运输时划行器应能牢固锁定。</w:t>
      </w:r>
    </w:p>
    <w:p w:rsidR="00D04270" w:rsidRDefault="007F60B4" w:rsidP="007D60B8">
      <w:pPr>
        <w:pStyle w:val="a8"/>
        <w:spacing w:beforeLines="0" w:afterLines="0"/>
        <w:ind w:left="0" w:right="-143"/>
        <w:rPr>
          <w:rFonts w:ascii="宋体" w:eastAsia="宋体" w:hAnsi="宋体" w:cs="宋体"/>
        </w:rPr>
      </w:pPr>
      <w:r>
        <w:rPr>
          <w:rFonts w:ascii="宋体" w:eastAsia="宋体" w:hAnsi="宋体" w:cs="宋体" w:hint="eastAsia"/>
        </w:rPr>
        <w:t>整机宽度大于</w:t>
      </w:r>
      <w:r>
        <w:rPr>
          <w:rFonts w:ascii="宋体" w:eastAsia="宋体" w:hAnsi="宋体" w:cs="宋体" w:hint="eastAsia"/>
        </w:rPr>
        <w:t>2.10m</w:t>
      </w:r>
      <w:r>
        <w:rPr>
          <w:rFonts w:ascii="宋体" w:eastAsia="宋体" w:hAnsi="宋体" w:cs="宋体" w:hint="eastAsia"/>
        </w:rPr>
        <w:t>时，应配置示廓反射器。</w:t>
      </w:r>
    </w:p>
    <w:p w:rsidR="00D04270" w:rsidRDefault="007F60B4" w:rsidP="007D60B8">
      <w:pPr>
        <w:pStyle w:val="a8"/>
        <w:spacing w:beforeLines="0" w:afterLines="0"/>
        <w:ind w:left="0" w:right="-143"/>
        <w:rPr>
          <w:rFonts w:ascii="宋体" w:eastAsia="宋体" w:hAnsi="宋体" w:cs="宋体"/>
        </w:rPr>
      </w:pPr>
      <w:r>
        <w:rPr>
          <w:rFonts w:ascii="宋体" w:eastAsia="宋体" w:hAnsi="宋体" w:hint="eastAsia"/>
        </w:rPr>
        <w:t>播种机</w:t>
      </w:r>
      <w:r>
        <w:rPr>
          <w:rFonts w:ascii="宋体" w:eastAsia="宋体" w:hAnsi="宋体" w:cs="宋体" w:hint="eastAsia"/>
        </w:rPr>
        <w:t>单独停放时应有保持稳定的措施，确保安全。</w:t>
      </w:r>
    </w:p>
    <w:p w:rsidR="00D04270" w:rsidRDefault="007F60B4" w:rsidP="007D60B8">
      <w:pPr>
        <w:pStyle w:val="a7"/>
        <w:spacing w:before="156" w:after="156"/>
        <w:ind w:left="0" w:right="-143"/>
        <w:rPr>
          <w:rFonts w:ascii="宋体" w:eastAsia="宋体" w:hAnsi="宋体"/>
        </w:rPr>
      </w:pPr>
      <w:r>
        <w:rPr>
          <w:rFonts w:hint="eastAsia"/>
        </w:rPr>
        <w:t>安全信息</w:t>
      </w:r>
    </w:p>
    <w:p w:rsidR="00D04270" w:rsidRDefault="007F60B4" w:rsidP="007D60B8">
      <w:pPr>
        <w:pStyle w:val="a8"/>
        <w:spacing w:beforeLines="0" w:afterLines="0"/>
        <w:ind w:left="0" w:right="-143"/>
        <w:rPr>
          <w:rFonts w:ascii="宋体" w:eastAsia="宋体" w:hAnsi="宋体"/>
        </w:rPr>
      </w:pPr>
      <w:r>
        <w:rPr>
          <w:rFonts w:ascii="宋体" w:eastAsia="宋体" w:hAnsi="宋体" w:hint="eastAsia"/>
        </w:rPr>
        <w:lastRenderedPageBreak/>
        <w:t>在播种机升降机构、划行器、链轮传动机构、</w:t>
      </w:r>
      <w:r>
        <w:rPr>
          <w:rFonts w:ascii="宋体" w:eastAsia="宋体" w:hAnsi="宋体" w:hint="eastAsia"/>
          <w:lang w:val="zh-CN"/>
        </w:rPr>
        <w:t>有搅拌器或绞刀运动的种（肥）箱</w:t>
      </w:r>
      <w:r>
        <w:rPr>
          <w:rFonts w:ascii="宋体" w:eastAsia="宋体" w:hAnsi="宋体" w:hint="eastAsia"/>
        </w:rPr>
        <w:t>、动力输入轴、旋耕刀辊、万向节传动轴等危险部位，应在附近的明显位置设置安全警示标志。</w:t>
      </w:r>
    </w:p>
    <w:p w:rsidR="00D04270" w:rsidRDefault="007F60B4" w:rsidP="007D60B8">
      <w:pPr>
        <w:pStyle w:val="a8"/>
        <w:spacing w:beforeLines="0" w:afterLines="0"/>
        <w:ind w:left="0" w:right="-143"/>
        <w:rPr>
          <w:rFonts w:ascii="宋体" w:eastAsia="宋体" w:hAnsi="宋体"/>
        </w:rPr>
      </w:pPr>
      <w:r>
        <w:rPr>
          <w:rFonts w:ascii="宋体" w:eastAsia="宋体" w:hAnsi="宋体" w:hint="eastAsia"/>
        </w:rPr>
        <w:t>在</w:t>
      </w:r>
      <w:r>
        <w:rPr>
          <w:rFonts w:ascii="宋体" w:eastAsia="宋体" w:hAnsi="宋体" w:hint="eastAsia"/>
        </w:rPr>
        <w:t>操作者</w:t>
      </w:r>
      <w:r>
        <w:rPr>
          <w:rFonts w:ascii="宋体" w:eastAsia="宋体" w:hAnsi="宋体" w:hint="eastAsia"/>
        </w:rPr>
        <w:t>可视的明显位置，应</w:t>
      </w:r>
      <w:r>
        <w:rPr>
          <w:rFonts w:ascii="宋体" w:eastAsia="宋体" w:hAnsi="宋体" w:hint="eastAsia"/>
        </w:rPr>
        <w:t>设置“注意”及“播种时不可倒退”的标志。</w:t>
      </w:r>
    </w:p>
    <w:p w:rsidR="00D04270" w:rsidRDefault="007F60B4" w:rsidP="007D60B8">
      <w:pPr>
        <w:pStyle w:val="a8"/>
        <w:spacing w:beforeLines="0" w:afterLines="0"/>
        <w:ind w:left="0" w:right="-143"/>
        <w:rPr>
          <w:rFonts w:ascii="宋体" w:eastAsia="宋体" w:hAnsi="宋体"/>
        </w:rPr>
      </w:pPr>
      <w:r>
        <w:rPr>
          <w:rFonts w:ascii="宋体" w:eastAsia="宋体" w:hAnsi="宋体" w:hint="eastAsia"/>
        </w:rPr>
        <w:t>在所有工作台附近应设置禁止非操作者乘坐的安全标志。</w:t>
      </w:r>
    </w:p>
    <w:p w:rsidR="00D04270" w:rsidRDefault="007F60B4" w:rsidP="007D60B8">
      <w:pPr>
        <w:pStyle w:val="a8"/>
        <w:spacing w:beforeLines="0" w:afterLines="0"/>
        <w:ind w:left="0" w:right="-143"/>
        <w:rPr>
          <w:rFonts w:ascii="宋体" w:eastAsia="宋体" w:hAnsi="宋体"/>
        </w:rPr>
      </w:pPr>
      <w:r>
        <w:rPr>
          <w:rFonts w:ascii="宋体" w:eastAsia="宋体" w:hAnsi="宋体" w:hint="eastAsia"/>
        </w:rPr>
        <w:t>在任意状态下若有工作部件超过</w:t>
      </w:r>
      <w:r>
        <w:rPr>
          <w:rFonts w:ascii="宋体" w:eastAsia="宋体" w:hAnsi="宋体" w:hint="eastAsia"/>
        </w:rPr>
        <w:t>4m</w:t>
      </w:r>
      <w:r>
        <w:rPr>
          <w:rFonts w:ascii="宋体" w:eastAsia="宋体" w:hAnsi="宋体" w:hint="eastAsia"/>
        </w:rPr>
        <w:t>高，应在附近明显位置上应设置防止高压线缠绕的安全警示标志。</w:t>
      </w:r>
    </w:p>
    <w:p w:rsidR="00D04270" w:rsidRDefault="007F60B4" w:rsidP="007D60B8">
      <w:pPr>
        <w:pStyle w:val="a8"/>
        <w:spacing w:beforeLines="0" w:afterLines="0"/>
        <w:ind w:left="0" w:right="-143"/>
        <w:rPr>
          <w:rFonts w:hAnsi="黑体"/>
        </w:rPr>
      </w:pPr>
      <w:r>
        <w:rPr>
          <w:rFonts w:ascii="宋体" w:eastAsia="宋体" w:hAnsi="宋体" w:hint="eastAsia"/>
        </w:rPr>
        <w:t>产品上设置的安全警示标志应符合</w:t>
      </w:r>
      <w:r>
        <w:rPr>
          <w:rFonts w:ascii="宋体" w:eastAsia="宋体" w:hAnsi="宋体" w:hint="eastAsia"/>
        </w:rPr>
        <w:t>GB 10396</w:t>
      </w:r>
      <w:r>
        <w:rPr>
          <w:rFonts w:ascii="宋体" w:eastAsia="宋体" w:hAnsi="宋体" w:hint="eastAsia"/>
        </w:rPr>
        <w:t>的规定，并在使用说明书中复现。同时使用说明书中应有安全注意事项。</w:t>
      </w:r>
    </w:p>
    <w:p w:rsidR="00D04270" w:rsidRDefault="007F60B4" w:rsidP="007D60B8">
      <w:pPr>
        <w:pStyle w:val="a7"/>
        <w:widowControl w:val="0"/>
        <w:spacing w:before="156" w:after="156" w:line="240" w:lineRule="auto"/>
        <w:ind w:left="0" w:right="-143"/>
        <w:rPr>
          <w:rFonts w:hAnsi="黑体"/>
        </w:rPr>
      </w:pPr>
      <w:r>
        <w:rPr>
          <w:rFonts w:hAnsi="黑体" w:hint="eastAsia"/>
        </w:rPr>
        <w:t>判定规则</w:t>
      </w:r>
    </w:p>
    <w:p w:rsidR="00D04270" w:rsidRDefault="007F60B4" w:rsidP="007D60B8">
      <w:pPr>
        <w:pStyle w:val="afb"/>
        <w:widowControl w:val="0"/>
        <w:ind w:right="-143" w:firstLine="420"/>
        <w:rPr>
          <w:rFonts w:hAnsi="宋体"/>
          <w:szCs w:val="21"/>
        </w:rPr>
      </w:pPr>
      <w:r>
        <w:rPr>
          <w:rFonts w:hAnsi="宋体" w:hint="eastAsia"/>
          <w:szCs w:val="21"/>
        </w:rPr>
        <w:t>安全防护和安全信息满足要求时，安全性评价结论为符合大纲要求；否则，安全性评价结论为不符合大纲要求。</w:t>
      </w:r>
    </w:p>
    <w:p w:rsidR="00D04270" w:rsidRDefault="007F60B4" w:rsidP="007D60B8">
      <w:pPr>
        <w:pStyle w:val="a6"/>
        <w:widowControl w:val="0"/>
        <w:spacing w:before="156" w:after="156" w:line="240" w:lineRule="auto"/>
        <w:ind w:left="0" w:right="-143"/>
        <w:rPr>
          <w:rFonts w:hAnsi="黑体"/>
        </w:rPr>
      </w:pPr>
      <w:bookmarkStart w:id="37" w:name="_Toc449708872"/>
      <w:bookmarkStart w:id="38" w:name="_Toc449709191"/>
      <w:bookmarkStart w:id="39" w:name="_Toc448950622"/>
      <w:bookmarkStart w:id="40" w:name="_Toc444674741"/>
      <w:bookmarkStart w:id="41" w:name="_Toc28697"/>
      <w:bookmarkEnd w:id="37"/>
      <w:bookmarkEnd w:id="38"/>
      <w:bookmarkEnd w:id="39"/>
      <w:r>
        <w:rPr>
          <w:rFonts w:hAnsi="黑体" w:hint="eastAsia"/>
        </w:rPr>
        <w:t>适用性评价</w:t>
      </w:r>
      <w:bookmarkEnd w:id="40"/>
      <w:bookmarkEnd w:id="41"/>
    </w:p>
    <w:p w:rsidR="00D04270" w:rsidRDefault="007F60B4" w:rsidP="007D60B8">
      <w:pPr>
        <w:pStyle w:val="a7"/>
        <w:widowControl w:val="0"/>
        <w:spacing w:before="156" w:after="156" w:line="240" w:lineRule="auto"/>
        <w:ind w:left="0" w:right="-143"/>
        <w:rPr>
          <w:rFonts w:hAnsi="宋体"/>
          <w:bCs/>
        </w:rPr>
      </w:pPr>
      <w:r>
        <w:rPr>
          <w:rFonts w:hAnsi="宋体" w:hint="eastAsia"/>
          <w:bCs/>
        </w:rPr>
        <w:t>评价方法</w:t>
      </w:r>
    </w:p>
    <w:p w:rsidR="00D04270" w:rsidRDefault="007F60B4" w:rsidP="007D60B8">
      <w:pPr>
        <w:pStyle w:val="afb"/>
        <w:widowControl w:val="0"/>
        <w:spacing w:line="240" w:lineRule="auto"/>
        <w:ind w:right="-143" w:firstLine="420"/>
      </w:pPr>
      <w:r>
        <w:rPr>
          <w:rFonts w:hAnsi="宋体" w:hint="eastAsia"/>
          <w:bCs/>
        </w:rPr>
        <w:t>适用性评价采用选点试验与用户适用性意见相结合的方法进行。根据</w:t>
      </w:r>
      <w:r>
        <w:rPr>
          <w:rFonts w:hint="eastAsia"/>
        </w:rPr>
        <w:t>制造商所明示的</w:t>
      </w:r>
      <w:r>
        <w:rPr>
          <w:rFonts w:hAnsi="宋体" w:hint="eastAsia"/>
          <w:bCs/>
        </w:rPr>
        <w:t>适用范围，在主作业区选取</w:t>
      </w:r>
      <w:r>
        <w:rPr>
          <w:rFonts w:hAnsi="宋体" w:hint="eastAsia"/>
          <w:bCs/>
        </w:rPr>
        <w:t>3</w:t>
      </w:r>
      <w:r>
        <w:rPr>
          <w:rFonts w:hAnsi="宋体" w:hint="eastAsia"/>
          <w:bCs/>
        </w:rPr>
        <w:t>个区域，在</w:t>
      </w:r>
      <w:r>
        <w:rPr>
          <w:rFonts w:hAnsi="宋体" w:hint="eastAsia"/>
          <w:bCs/>
        </w:rPr>
        <w:t>1</w:t>
      </w:r>
      <w:r>
        <w:rPr>
          <w:rFonts w:hAnsi="宋体" w:hint="eastAsia"/>
          <w:bCs/>
        </w:rPr>
        <w:t>个区域进行性能试验，在</w:t>
      </w:r>
      <w:r>
        <w:rPr>
          <w:rFonts w:hAnsi="宋体" w:hint="eastAsia"/>
          <w:bCs/>
        </w:rPr>
        <w:t>3</w:t>
      </w:r>
      <w:r>
        <w:rPr>
          <w:rFonts w:hAnsi="宋体" w:hint="eastAsia"/>
          <w:bCs/>
        </w:rPr>
        <w:t>个区域进行用户调查。</w:t>
      </w:r>
    </w:p>
    <w:p w:rsidR="00D04270" w:rsidRDefault="007F60B4" w:rsidP="007D60B8">
      <w:pPr>
        <w:pStyle w:val="a7"/>
        <w:widowControl w:val="0"/>
        <w:spacing w:before="156" w:after="156" w:line="240" w:lineRule="auto"/>
        <w:ind w:left="0" w:right="-143"/>
        <w:rPr>
          <w:rFonts w:hAnsi="宋体"/>
          <w:bCs/>
        </w:rPr>
      </w:pPr>
      <w:r>
        <w:rPr>
          <w:rFonts w:hAnsi="宋体" w:hint="eastAsia"/>
          <w:bCs/>
        </w:rPr>
        <w:t>评价内容</w:t>
      </w:r>
    </w:p>
    <w:p w:rsidR="00D04270" w:rsidRDefault="007F60B4" w:rsidP="007D60B8">
      <w:pPr>
        <w:pStyle w:val="afb"/>
        <w:tabs>
          <w:tab w:val="center" w:pos="4201"/>
          <w:tab w:val="right" w:leader="dot" w:pos="9298"/>
        </w:tabs>
        <w:ind w:right="-143" w:firstLine="420"/>
      </w:pPr>
      <w:r>
        <w:rPr>
          <w:rFonts w:hint="eastAsia"/>
        </w:rPr>
        <w:t>评价内容包括种子破损率、播种均匀性、播种深度合格率（或膜下播种深度合格率）、种肥间距合格率、耕深、</w:t>
      </w:r>
      <w:proofErr w:type="gramStart"/>
      <w:r>
        <w:rPr>
          <w:rFonts w:hint="eastAsia"/>
        </w:rPr>
        <w:t>垄高合格率</w:t>
      </w:r>
      <w:proofErr w:type="gramEnd"/>
      <w:r>
        <w:rPr>
          <w:rFonts w:hint="eastAsia"/>
        </w:rPr>
        <w:t>、垄顶宽合格率、采光面宽度合格率、</w:t>
      </w:r>
      <w:proofErr w:type="gramStart"/>
      <w:r>
        <w:rPr>
          <w:rFonts w:hint="eastAsia"/>
        </w:rPr>
        <w:t>滴灌带</w:t>
      </w:r>
      <w:proofErr w:type="gramEnd"/>
      <w:r>
        <w:rPr>
          <w:rFonts w:hint="eastAsia"/>
        </w:rPr>
        <w:t>纵向拉伸率、膜孔全</w:t>
      </w:r>
      <w:proofErr w:type="gramStart"/>
      <w:r>
        <w:rPr>
          <w:rFonts w:hint="eastAsia"/>
        </w:rPr>
        <w:t>覆土率</w:t>
      </w:r>
      <w:proofErr w:type="gramEnd"/>
      <w:r>
        <w:rPr>
          <w:rFonts w:hint="eastAsia"/>
        </w:rPr>
        <w:t>等作业性能和用户调查的适用度。</w:t>
      </w:r>
    </w:p>
    <w:p w:rsidR="00D04270" w:rsidRDefault="007F60B4" w:rsidP="007D60B8">
      <w:pPr>
        <w:pStyle w:val="a7"/>
        <w:numPr>
          <w:ilvl w:val="0"/>
          <w:numId w:val="0"/>
        </w:numPr>
        <w:spacing w:before="156" w:after="156" w:line="240" w:lineRule="auto"/>
        <w:ind w:right="-143"/>
        <w:rPr>
          <w:rFonts w:ascii="宋体" w:eastAsia="宋体" w:hAnsi="宋体"/>
        </w:rPr>
      </w:pPr>
      <w:r>
        <w:rPr>
          <w:rFonts w:hAnsi="宋体" w:hint="eastAsia"/>
          <w:bCs/>
        </w:rPr>
        <w:t>作业性能试验</w:t>
      </w:r>
    </w:p>
    <w:p w:rsidR="00D04270" w:rsidRDefault="007F60B4" w:rsidP="007D60B8">
      <w:pPr>
        <w:pStyle w:val="a8"/>
        <w:spacing w:before="156" w:after="156" w:line="240" w:lineRule="auto"/>
        <w:ind w:left="0" w:right="-143"/>
        <w:rPr>
          <w:rFonts w:ascii="宋体" w:eastAsia="宋体" w:hAnsi="宋体"/>
        </w:rPr>
      </w:pPr>
      <w:r>
        <w:rPr>
          <w:rFonts w:hAnsi="宋体" w:hint="eastAsia"/>
        </w:rPr>
        <w:t>试验条件</w:t>
      </w:r>
    </w:p>
    <w:p w:rsidR="00D04270" w:rsidRDefault="007F60B4" w:rsidP="007D60B8">
      <w:pPr>
        <w:pStyle w:val="a8"/>
        <w:numPr>
          <w:ilvl w:val="0"/>
          <w:numId w:val="0"/>
        </w:numPr>
        <w:spacing w:beforeLines="0" w:afterLines="0"/>
        <w:ind w:leftChars="200" w:left="735" w:right="-143" w:hangingChars="150" w:hanging="315"/>
        <w:rPr>
          <w:rFonts w:hAnsi="黑体" w:cs="黑体"/>
        </w:rPr>
      </w:pPr>
      <w:r>
        <w:rPr>
          <w:rFonts w:hAnsi="黑体" w:cs="黑体" w:hint="eastAsia"/>
        </w:rPr>
        <w:t>a</w:t>
      </w:r>
      <w:r>
        <w:rPr>
          <w:rFonts w:hAnsi="黑体" w:cs="黑体" w:hint="eastAsia"/>
          <w:bCs/>
        </w:rPr>
        <w:t>）</w:t>
      </w:r>
      <w:r>
        <w:rPr>
          <w:rFonts w:hAnsi="黑体" w:cs="黑体" w:hint="eastAsia"/>
        </w:rPr>
        <w:t>试验用种子和肥料</w:t>
      </w:r>
    </w:p>
    <w:p w:rsidR="00D04270" w:rsidRDefault="007F60B4" w:rsidP="007D60B8">
      <w:pPr>
        <w:pStyle w:val="a8"/>
        <w:numPr>
          <w:ilvl w:val="0"/>
          <w:numId w:val="0"/>
        </w:numPr>
        <w:spacing w:beforeLines="0" w:afterLines="0"/>
        <w:ind w:right="-143" w:firstLineChars="200" w:firstLine="420"/>
        <w:rPr>
          <w:rFonts w:ascii="宋体" w:eastAsia="宋体" w:hAnsi="宋体" w:cs="宋体"/>
        </w:rPr>
      </w:pPr>
      <w:r>
        <w:rPr>
          <w:rFonts w:ascii="宋体" w:eastAsia="宋体" w:hAnsi="宋体" w:hint="eastAsia"/>
        </w:rPr>
        <w:t>按使用说明书的要求选择</w:t>
      </w:r>
      <w:r>
        <w:rPr>
          <w:rFonts w:ascii="宋体" w:eastAsia="宋体" w:hAnsi="宋体" w:hint="eastAsia"/>
        </w:rPr>
        <w:t>一种主要作物种子进行</w:t>
      </w:r>
      <w:r>
        <w:rPr>
          <w:rFonts w:ascii="宋体" w:eastAsia="宋体" w:hAnsi="宋体" w:hint="eastAsia"/>
        </w:rPr>
        <w:t>试验</w:t>
      </w:r>
      <w:r>
        <w:rPr>
          <w:rFonts w:ascii="宋体" w:eastAsia="宋体" w:hAnsi="宋体" w:hint="eastAsia"/>
        </w:rPr>
        <w:t>。</w:t>
      </w:r>
      <w:r>
        <w:rPr>
          <w:rFonts w:ascii="宋体" w:eastAsia="宋体" w:hAnsi="宋体" w:hint="eastAsia"/>
        </w:rPr>
        <w:t>种子的</w:t>
      </w:r>
      <w:r>
        <w:rPr>
          <w:rFonts w:ascii="宋体" w:eastAsia="宋体" w:hAnsi="宋体" w:hint="eastAsia"/>
        </w:rPr>
        <w:t>千（百）粒质量</w:t>
      </w:r>
      <w:r>
        <w:rPr>
          <w:rFonts w:ascii="宋体" w:eastAsia="宋体" w:hAnsi="宋体" w:hint="eastAsia"/>
        </w:rPr>
        <w:t>（小麦、蔬菜等</w:t>
      </w:r>
      <w:r>
        <w:rPr>
          <w:rFonts w:ascii="宋体" w:eastAsia="宋体" w:hAnsi="宋体" w:hint="eastAsia"/>
        </w:rPr>
        <w:t>小粒种子按千粒计，玉米等</w:t>
      </w:r>
      <w:r>
        <w:rPr>
          <w:rFonts w:ascii="宋体" w:eastAsia="宋体" w:hAnsi="宋体" w:hint="eastAsia"/>
        </w:rPr>
        <w:t>大</w:t>
      </w:r>
      <w:r>
        <w:rPr>
          <w:rFonts w:ascii="宋体" w:eastAsia="宋体" w:hAnsi="宋体" w:hint="eastAsia"/>
        </w:rPr>
        <w:t>粒种子按百粒计</w:t>
      </w:r>
      <w:r>
        <w:rPr>
          <w:rFonts w:ascii="宋体" w:eastAsia="宋体" w:hAnsi="宋体" w:hint="eastAsia"/>
        </w:rPr>
        <w:t>）</w:t>
      </w:r>
      <w:r>
        <w:rPr>
          <w:rFonts w:ascii="宋体" w:eastAsia="宋体" w:hAnsi="宋体" w:hint="eastAsia"/>
        </w:rPr>
        <w:t>、含水率和原始破损率各取</w:t>
      </w:r>
      <w:r>
        <w:rPr>
          <w:rFonts w:ascii="宋体" w:eastAsia="宋体" w:hAnsi="宋体" w:hint="eastAsia"/>
        </w:rPr>
        <w:t>3</w:t>
      </w:r>
      <w:r>
        <w:rPr>
          <w:rFonts w:ascii="宋体" w:eastAsia="宋体" w:hAnsi="宋体" w:hint="eastAsia"/>
        </w:rPr>
        <w:t>个样品进行测定，测定结果取平均值。原始破损率测定时，大粒种子每个样品质量约</w:t>
      </w:r>
      <w:r>
        <w:rPr>
          <w:rFonts w:ascii="宋体" w:eastAsia="宋体" w:hAnsi="宋体" w:hint="eastAsia"/>
        </w:rPr>
        <w:t>100 g</w:t>
      </w:r>
      <w:r>
        <w:rPr>
          <w:rFonts w:ascii="宋体" w:eastAsia="宋体" w:hAnsi="宋体" w:hint="eastAsia"/>
        </w:rPr>
        <w:t>（小粒种子约</w:t>
      </w:r>
      <w:r>
        <w:rPr>
          <w:rFonts w:ascii="宋体" w:eastAsia="宋体" w:hAnsi="宋体" w:hint="eastAsia"/>
        </w:rPr>
        <w:t>50 g</w:t>
      </w:r>
      <w:r>
        <w:rPr>
          <w:rFonts w:ascii="宋体" w:eastAsia="宋体" w:hAnsi="宋体" w:hint="eastAsia"/>
        </w:rPr>
        <w:t>）。记录种子</w:t>
      </w:r>
      <w:r>
        <w:rPr>
          <w:rFonts w:ascii="宋体" w:eastAsia="宋体" w:hAnsi="宋体" w:cs="宋体" w:hint="eastAsia"/>
        </w:rPr>
        <w:t>、肥料名称和肥料的物理形状。</w:t>
      </w:r>
    </w:p>
    <w:p w:rsidR="00D04270" w:rsidRDefault="007F60B4" w:rsidP="007D60B8">
      <w:pPr>
        <w:pStyle w:val="a8"/>
        <w:numPr>
          <w:ilvl w:val="0"/>
          <w:numId w:val="0"/>
        </w:numPr>
        <w:spacing w:beforeLines="0" w:afterLines="0"/>
        <w:ind w:leftChars="200" w:left="735" w:right="-143" w:hangingChars="150" w:hanging="315"/>
        <w:rPr>
          <w:rFonts w:hAnsi="黑体" w:cs="黑体"/>
        </w:rPr>
      </w:pPr>
      <w:r>
        <w:rPr>
          <w:rFonts w:hAnsi="黑体" w:cs="黑体" w:hint="eastAsia"/>
        </w:rPr>
        <w:t>b</w:t>
      </w:r>
      <w:r>
        <w:rPr>
          <w:rFonts w:hAnsi="黑体" w:cs="黑体" w:hint="eastAsia"/>
        </w:rPr>
        <w:t>）试验地</w:t>
      </w:r>
    </w:p>
    <w:p w:rsidR="00D04270" w:rsidRDefault="007F60B4" w:rsidP="007D60B8">
      <w:pPr>
        <w:pStyle w:val="a8"/>
        <w:numPr>
          <w:ilvl w:val="0"/>
          <w:numId w:val="0"/>
        </w:numPr>
        <w:spacing w:beforeLines="0" w:afterLines="0"/>
        <w:ind w:right="-143" w:firstLineChars="200" w:firstLine="420"/>
        <w:rPr>
          <w:rFonts w:ascii="宋体" w:eastAsia="宋体" w:hAnsi="宋体" w:cs="宋体"/>
        </w:rPr>
      </w:pPr>
      <w:r>
        <w:rPr>
          <w:rFonts w:ascii="宋体" w:eastAsia="宋体" w:hAnsi="宋体" w:cs="宋体" w:hint="eastAsia"/>
          <w:lang w:val="zh-CN"/>
        </w:rPr>
        <w:t>试验地应符合使用说明书要求，测区长度应不小于</w:t>
      </w:r>
      <w:r>
        <w:rPr>
          <w:rFonts w:ascii="宋体" w:eastAsia="宋体" w:hAnsi="宋体" w:cs="宋体" w:hint="eastAsia"/>
        </w:rPr>
        <w:t>5</w:t>
      </w:r>
      <w:r>
        <w:rPr>
          <w:rFonts w:ascii="宋体" w:eastAsia="宋体" w:hAnsi="宋体" w:cs="宋体" w:hint="eastAsia"/>
          <w:lang w:val="zh-CN"/>
        </w:rPr>
        <w:t>0</w:t>
      </w:r>
      <w:r>
        <w:rPr>
          <w:rFonts w:ascii="宋体" w:eastAsia="宋体" w:hAnsi="宋体" w:cs="宋体" w:hint="eastAsia"/>
        </w:rPr>
        <w:t xml:space="preserve"> </w:t>
      </w:r>
      <w:r>
        <w:rPr>
          <w:rFonts w:ascii="宋体" w:eastAsia="宋体" w:hAnsi="宋体" w:cs="宋体" w:hint="eastAsia"/>
          <w:lang w:val="zh-CN"/>
        </w:rPr>
        <w:t>m</w:t>
      </w:r>
      <w:r>
        <w:rPr>
          <w:rFonts w:ascii="宋体" w:eastAsia="宋体" w:hAnsi="宋体" w:cs="宋体" w:hint="eastAsia"/>
          <w:lang w:val="zh-CN"/>
        </w:rPr>
        <w:t>，两端预备区不小于</w:t>
      </w:r>
      <w:r>
        <w:rPr>
          <w:rFonts w:ascii="宋体" w:eastAsia="宋体" w:hAnsi="宋体" w:cs="宋体" w:hint="eastAsia"/>
          <w:lang w:val="zh-CN"/>
        </w:rPr>
        <w:t>10</w:t>
      </w:r>
      <w:r>
        <w:rPr>
          <w:rFonts w:ascii="宋体" w:eastAsia="宋体" w:hAnsi="宋体" w:cs="宋体" w:hint="eastAsia"/>
        </w:rPr>
        <w:t xml:space="preserve"> </w:t>
      </w:r>
      <w:r>
        <w:rPr>
          <w:rFonts w:ascii="宋体" w:eastAsia="宋体" w:hAnsi="宋体" w:cs="宋体" w:hint="eastAsia"/>
          <w:lang w:val="zh-CN"/>
        </w:rPr>
        <w:t>m</w:t>
      </w:r>
      <w:r>
        <w:rPr>
          <w:rFonts w:ascii="宋体" w:eastAsia="宋体" w:hAnsi="宋体" w:cs="宋体" w:hint="eastAsia"/>
          <w:lang w:val="zh-CN"/>
        </w:rPr>
        <w:t>，</w:t>
      </w:r>
      <w:r>
        <w:rPr>
          <w:rFonts w:ascii="宋体" w:eastAsia="宋体" w:hAnsi="宋体" w:cs="宋体" w:hint="eastAsia"/>
          <w:bCs/>
        </w:rPr>
        <w:t>宽度应满足机具往返</w:t>
      </w:r>
      <w:r>
        <w:rPr>
          <w:rFonts w:ascii="宋体" w:eastAsia="宋体" w:hAnsi="宋体" w:cs="宋体" w:hint="eastAsia"/>
          <w:bCs/>
        </w:rPr>
        <w:t>2</w:t>
      </w:r>
      <w:r>
        <w:rPr>
          <w:rFonts w:ascii="宋体" w:eastAsia="宋体" w:hAnsi="宋体" w:cs="宋体" w:hint="eastAsia"/>
          <w:bCs/>
        </w:rPr>
        <w:t>个行程作业要求。</w:t>
      </w:r>
      <w:r>
        <w:rPr>
          <w:rFonts w:ascii="宋体" w:eastAsia="宋体" w:hAnsi="宋体" w:cs="宋体" w:hint="eastAsia"/>
          <w:lang w:val="zh-CN"/>
        </w:rPr>
        <w:t>对试验地状况及环境条件进行调查，</w:t>
      </w:r>
      <w:r>
        <w:rPr>
          <w:rFonts w:ascii="宋体" w:eastAsia="宋体" w:hAnsi="宋体" w:cs="宋体" w:hint="eastAsia"/>
        </w:rPr>
        <w:t>记录前茬作物和土壤质地；</w:t>
      </w:r>
      <w:r>
        <w:rPr>
          <w:rFonts w:ascii="宋体" w:eastAsia="宋体" w:hAnsi="宋体" w:cs="宋体" w:hint="eastAsia"/>
          <w:szCs w:val="24"/>
        </w:rPr>
        <w:t>在测区内分别等距离选取</w:t>
      </w:r>
      <w:r>
        <w:rPr>
          <w:rFonts w:ascii="宋体" w:eastAsia="宋体" w:hAnsi="宋体" w:cs="宋体" w:hint="eastAsia"/>
          <w:szCs w:val="24"/>
        </w:rPr>
        <w:t>3</w:t>
      </w:r>
      <w:r>
        <w:rPr>
          <w:rFonts w:ascii="宋体" w:eastAsia="宋体" w:hAnsi="宋体" w:cs="宋体" w:hint="eastAsia"/>
          <w:szCs w:val="24"/>
        </w:rPr>
        <w:t>个点按</w:t>
      </w:r>
      <w:r>
        <w:rPr>
          <w:rFonts w:ascii="宋体" w:eastAsia="宋体" w:hAnsi="宋体" w:cs="宋体" w:hint="eastAsia"/>
          <w:szCs w:val="24"/>
        </w:rPr>
        <w:t xml:space="preserve">GB/T </w:t>
      </w:r>
      <w:r>
        <w:rPr>
          <w:rFonts w:ascii="宋体" w:eastAsia="宋体" w:hAnsi="宋体" w:cs="宋体" w:hint="eastAsia"/>
          <w:szCs w:val="24"/>
        </w:rPr>
        <w:t>5262</w:t>
      </w:r>
      <w:r>
        <w:rPr>
          <w:rFonts w:ascii="宋体" w:eastAsia="宋体" w:hAnsi="宋体" w:cs="宋体" w:hint="eastAsia"/>
          <w:szCs w:val="24"/>
        </w:rPr>
        <w:t>的规定测定土壤绝对含水率和土壤坚实度，取平均值。土壤绝对含水率和土壤坚实度测量时，每点位在土壤表层以下分层测量，层间隔分别为</w:t>
      </w:r>
      <w:r>
        <w:rPr>
          <w:rFonts w:ascii="宋体" w:eastAsia="宋体" w:hAnsi="宋体" w:cs="宋体" w:hint="eastAsia"/>
          <w:szCs w:val="24"/>
        </w:rPr>
        <w:t>0 cm</w:t>
      </w:r>
      <w:r>
        <w:rPr>
          <w:rFonts w:ascii="宋体" w:eastAsia="宋体" w:hAnsi="宋体" w:cs="宋体" w:hint="eastAsia"/>
          <w:szCs w:val="24"/>
        </w:rPr>
        <w:t>～</w:t>
      </w:r>
      <w:r>
        <w:rPr>
          <w:rFonts w:ascii="宋体" w:eastAsia="宋体" w:hAnsi="宋体" w:cs="宋体" w:hint="eastAsia"/>
          <w:szCs w:val="24"/>
        </w:rPr>
        <w:t>10 cm</w:t>
      </w:r>
      <w:r>
        <w:rPr>
          <w:rFonts w:ascii="宋体" w:eastAsia="宋体" w:hAnsi="宋体" w:cs="宋体" w:hint="eastAsia"/>
          <w:szCs w:val="24"/>
        </w:rPr>
        <w:t>和</w:t>
      </w:r>
      <w:r>
        <w:rPr>
          <w:rFonts w:ascii="宋体" w:eastAsia="宋体" w:hAnsi="宋体" w:cs="宋体" w:hint="eastAsia"/>
          <w:szCs w:val="24"/>
        </w:rPr>
        <w:t>10 cm</w:t>
      </w:r>
      <w:r>
        <w:rPr>
          <w:rFonts w:ascii="宋体" w:eastAsia="宋体" w:hAnsi="宋体" w:cs="宋体" w:hint="eastAsia"/>
          <w:szCs w:val="24"/>
        </w:rPr>
        <w:t>～</w:t>
      </w:r>
      <w:r>
        <w:rPr>
          <w:rFonts w:ascii="宋体" w:eastAsia="宋体" w:hAnsi="宋体" w:cs="宋体" w:hint="eastAsia"/>
          <w:szCs w:val="24"/>
        </w:rPr>
        <w:t>20 cm</w:t>
      </w:r>
      <w:r>
        <w:rPr>
          <w:rFonts w:ascii="宋体" w:eastAsia="宋体" w:hAnsi="宋体" w:cs="宋体" w:hint="eastAsia"/>
          <w:szCs w:val="24"/>
        </w:rPr>
        <w:t>，各层检测结果取算数平均值作为该点位的测定结果。</w:t>
      </w:r>
      <w:r>
        <w:rPr>
          <w:rFonts w:ascii="宋体" w:eastAsia="宋体" w:hAnsi="宋体" w:cs="宋体" w:hint="eastAsia"/>
        </w:rPr>
        <w:t>在整个试验过程中测定</w:t>
      </w:r>
      <w:r>
        <w:rPr>
          <w:rFonts w:ascii="宋体" w:eastAsia="宋体" w:hAnsi="宋体" w:cs="宋体" w:hint="eastAsia"/>
          <w:lang w:val="zh-CN"/>
        </w:rPr>
        <w:t>环境温度、湿度各</w:t>
      </w:r>
      <w:r>
        <w:rPr>
          <w:rFonts w:ascii="宋体" w:eastAsia="宋体" w:hAnsi="宋体" w:cs="宋体" w:hint="eastAsia"/>
        </w:rPr>
        <w:t>3</w:t>
      </w:r>
      <w:r>
        <w:rPr>
          <w:rFonts w:ascii="宋体" w:eastAsia="宋体" w:hAnsi="宋体" w:cs="宋体" w:hint="eastAsia"/>
        </w:rPr>
        <w:t>次，</w:t>
      </w:r>
      <w:proofErr w:type="gramStart"/>
      <w:r>
        <w:rPr>
          <w:rFonts w:ascii="宋体" w:eastAsia="宋体" w:hAnsi="宋体" w:cs="宋体" w:hint="eastAsia"/>
        </w:rPr>
        <w:t>取范围</w:t>
      </w:r>
      <w:proofErr w:type="gramEnd"/>
      <w:r>
        <w:rPr>
          <w:rFonts w:ascii="宋体" w:eastAsia="宋体" w:hAnsi="宋体" w:cs="宋体" w:hint="eastAsia"/>
        </w:rPr>
        <w:t>值。</w:t>
      </w:r>
    </w:p>
    <w:p w:rsidR="00D04270" w:rsidRDefault="007F60B4" w:rsidP="007D60B8">
      <w:pPr>
        <w:pStyle w:val="a8"/>
        <w:numPr>
          <w:ilvl w:val="0"/>
          <w:numId w:val="0"/>
        </w:numPr>
        <w:spacing w:beforeLines="0" w:afterLines="0"/>
        <w:ind w:leftChars="200" w:left="735" w:right="-143" w:hangingChars="150" w:hanging="315"/>
        <w:rPr>
          <w:rFonts w:hAnsi="黑体" w:cs="黑体"/>
        </w:rPr>
      </w:pPr>
      <w:r>
        <w:rPr>
          <w:rFonts w:hAnsi="黑体" w:cs="黑体" w:hint="eastAsia"/>
        </w:rPr>
        <w:t>c)</w:t>
      </w:r>
      <w:r>
        <w:rPr>
          <w:rFonts w:hAnsi="黑体" w:cs="黑体" w:hint="eastAsia"/>
        </w:rPr>
        <w:t>试验用地膜和滴灌管（带）</w:t>
      </w:r>
    </w:p>
    <w:p w:rsidR="00D04270" w:rsidRDefault="007F60B4" w:rsidP="007D60B8">
      <w:pPr>
        <w:pStyle w:val="a8"/>
        <w:numPr>
          <w:ilvl w:val="0"/>
          <w:numId w:val="0"/>
        </w:numPr>
        <w:spacing w:beforeLines="0" w:afterLines="0"/>
        <w:ind w:right="-143" w:firstLineChars="200" w:firstLine="420"/>
        <w:rPr>
          <w:rFonts w:ascii="宋体" w:eastAsia="宋体" w:hAnsi="宋体" w:cs="宋体"/>
          <w:lang w:val="zh-CN"/>
        </w:rPr>
      </w:pPr>
      <w:r>
        <w:rPr>
          <w:rFonts w:ascii="宋体" w:eastAsia="宋体" w:hAnsi="宋体" w:cs="宋体" w:hint="eastAsia"/>
          <w:lang w:val="zh-CN"/>
        </w:rPr>
        <w:t>按使用说明书的要求选择试验用地膜和滴灌管（带）。记录地膜宽度、材质及其他规格参数，记录滴灌管（带）的材质及规格参数。</w:t>
      </w:r>
    </w:p>
    <w:p w:rsidR="00D04270" w:rsidRDefault="007F60B4" w:rsidP="007D60B8">
      <w:pPr>
        <w:pStyle w:val="a8"/>
        <w:spacing w:before="156" w:after="156" w:line="240" w:lineRule="auto"/>
        <w:ind w:left="0" w:right="-143"/>
        <w:rPr>
          <w:rFonts w:hAnsi="黑体"/>
        </w:rPr>
      </w:pPr>
      <w:r>
        <w:rPr>
          <w:rFonts w:hAnsi="黑体" w:hint="eastAsia"/>
        </w:rPr>
        <w:t>样机状态</w:t>
      </w:r>
    </w:p>
    <w:p w:rsidR="00D04270" w:rsidRDefault="007F60B4" w:rsidP="007D60B8">
      <w:pPr>
        <w:pStyle w:val="afb"/>
        <w:ind w:right="-143" w:firstLine="420"/>
        <w:rPr>
          <w:rFonts w:hAnsi="宋体"/>
        </w:rPr>
      </w:pPr>
      <w:r>
        <w:rPr>
          <w:rFonts w:hAnsi="宋体" w:hint="eastAsia"/>
        </w:rPr>
        <w:t>对于悬挂</w:t>
      </w:r>
      <w:r>
        <w:rPr>
          <w:rFonts w:hAnsi="宋体" w:hint="eastAsia"/>
        </w:rPr>
        <w:t>/</w:t>
      </w:r>
      <w:r>
        <w:rPr>
          <w:rFonts w:hAnsi="宋体" w:hint="eastAsia"/>
        </w:rPr>
        <w:t>牵引式机型，根据使用说明书的配套动力范围，选择功率不大于上限值</w:t>
      </w:r>
      <w:r>
        <w:rPr>
          <w:rFonts w:hAnsi="宋体" w:hint="eastAsia"/>
        </w:rPr>
        <w:t>80</w:t>
      </w:r>
      <w:r>
        <w:rPr>
          <w:rFonts w:hAnsi="宋体" w:hint="eastAsia"/>
        </w:rPr>
        <w:t>%</w:t>
      </w:r>
      <w:r>
        <w:rPr>
          <w:rFonts w:hAnsi="宋体" w:hint="eastAsia"/>
        </w:rPr>
        <w:t>的拖拉机为配套动力，若最小功率大于上限值</w:t>
      </w:r>
      <w:r>
        <w:rPr>
          <w:rFonts w:hAnsi="宋体" w:hint="eastAsia"/>
        </w:rPr>
        <w:t>80%</w:t>
      </w:r>
      <w:r>
        <w:rPr>
          <w:rFonts w:hAnsi="宋体" w:hint="eastAsia"/>
        </w:rPr>
        <w:t>时，选择最小功率为配套动力；</w:t>
      </w:r>
      <w:proofErr w:type="gramStart"/>
      <w:r>
        <w:rPr>
          <w:rFonts w:hAnsi="宋体" w:hint="eastAsia"/>
          <w:szCs w:val="21"/>
        </w:rPr>
        <w:t>若配套</w:t>
      </w:r>
      <w:proofErr w:type="gramEnd"/>
      <w:r>
        <w:rPr>
          <w:rFonts w:hAnsi="宋体" w:hint="eastAsia"/>
          <w:szCs w:val="21"/>
        </w:rPr>
        <w:t>动力没有上限值，则选择的</w:t>
      </w:r>
      <w:r>
        <w:rPr>
          <w:rFonts w:hAnsi="宋体" w:hint="eastAsia"/>
          <w:szCs w:val="21"/>
        </w:rPr>
        <w:lastRenderedPageBreak/>
        <w:t>功率应不大于最小功率的</w:t>
      </w:r>
      <w:r>
        <w:rPr>
          <w:rFonts w:hAnsi="宋体" w:hint="eastAsia"/>
          <w:szCs w:val="21"/>
        </w:rPr>
        <w:t>1.5</w:t>
      </w:r>
      <w:r>
        <w:rPr>
          <w:rFonts w:hAnsi="宋体" w:hint="eastAsia"/>
          <w:szCs w:val="21"/>
        </w:rPr>
        <w:t>倍</w:t>
      </w:r>
      <w:r>
        <w:rPr>
          <w:rFonts w:hAnsi="宋体" w:hint="eastAsia"/>
        </w:rPr>
        <w:t>。</w:t>
      </w:r>
      <w:r>
        <w:rPr>
          <w:rFonts w:hint="eastAsia"/>
        </w:rPr>
        <w:t>试验样机和</w:t>
      </w:r>
      <w:r>
        <w:rPr>
          <w:rFonts w:hAnsi="宋体" w:hint="eastAsia"/>
        </w:rPr>
        <w:t>拖拉机的技术状态应符合使用说明书要求，</w:t>
      </w:r>
      <w:r>
        <w:rPr>
          <w:rFonts w:hint="eastAsia"/>
        </w:rPr>
        <w:t>驾驶员的操作技术应熟练。</w:t>
      </w:r>
    </w:p>
    <w:p w:rsidR="00D04270" w:rsidRDefault="007F60B4" w:rsidP="007D60B8">
      <w:pPr>
        <w:pStyle w:val="afb"/>
        <w:spacing w:line="240" w:lineRule="auto"/>
        <w:ind w:right="-143" w:firstLine="420"/>
        <w:rPr>
          <w:rFonts w:hAnsi="宋体"/>
        </w:rPr>
      </w:pPr>
      <w:r>
        <w:rPr>
          <w:rFonts w:hAnsi="宋体" w:hint="eastAsia"/>
        </w:rPr>
        <w:t>试验样机的株粒（穴）</w:t>
      </w:r>
      <w:proofErr w:type="gramStart"/>
      <w:r>
        <w:rPr>
          <w:rFonts w:hAnsi="宋体" w:hint="eastAsia"/>
        </w:rPr>
        <w:t>距及其</w:t>
      </w:r>
      <w:proofErr w:type="gramEnd"/>
      <w:r>
        <w:rPr>
          <w:rFonts w:hAnsi="宋体" w:hint="eastAsia"/>
        </w:rPr>
        <w:t>他技术状态应符合使用说明书的要求。</w:t>
      </w:r>
    </w:p>
    <w:p w:rsidR="00D04270" w:rsidRDefault="007F60B4" w:rsidP="007D60B8">
      <w:pPr>
        <w:pStyle w:val="a8"/>
        <w:spacing w:before="156" w:after="156" w:line="240" w:lineRule="auto"/>
        <w:ind w:left="0" w:right="-143"/>
        <w:rPr>
          <w:rFonts w:hAnsi="黑体"/>
          <w:bCs/>
          <w:lang w:val="zh-CN"/>
        </w:rPr>
      </w:pPr>
      <w:r>
        <w:rPr>
          <w:rFonts w:hAnsi="黑体" w:hint="eastAsia"/>
          <w:bCs/>
          <w:lang w:val="zh-CN"/>
        </w:rPr>
        <w:t>排种（肥）量</w:t>
      </w:r>
    </w:p>
    <w:p w:rsidR="00D04270" w:rsidRDefault="007F60B4" w:rsidP="007D60B8">
      <w:pPr>
        <w:pStyle w:val="afb"/>
        <w:ind w:right="-143" w:firstLine="420"/>
      </w:pPr>
      <w:r>
        <w:rPr>
          <w:rFonts w:hint="eastAsia"/>
        </w:rPr>
        <w:t>进行性能试验前，应按</w:t>
      </w:r>
      <w:r>
        <w:rPr>
          <w:rFonts w:hint="eastAsia"/>
        </w:rPr>
        <w:t>GB/T 9478</w:t>
      </w:r>
      <w:r>
        <w:rPr>
          <w:rFonts w:hint="eastAsia"/>
        </w:rPr>
        <w:t>—</w:t>
      </w:r>
      <w:r>
        <w:rPr>
          <w:rFonts w:hint="eastAsia"/>
        </w:rPr>
        <w:t>2005</w:t>
      </w:r>
      <w:r>
        <w:rPr>
          <w:rFonts w:hint="eastAsia"/>
        </w:rPr>
        <w:t>中</w:t>
      </w:r>
      <w:r>
        <w:rPr>
          <w:rFonts w:hint="eastAsia"/>
        </w:rPr>
        <w:t>5.4.9</w:t>
      </w:r>
      <w:r>
        <w:rPr>
          <w:rFonts w:hint="eastAsia"/>
        </w:rPr>
        <w:t>要求将样机的排种（肥）</w:t>
      </w:r>
      <w:proofErr w:type="gramStart"/>
      <w:r>
        <w:rPr>
          <w:rFonts w:hint="eastAsia"/>
        </w:rPr>
        <w:t>量调整</w:t>
      </w:r>
      <w:proofErr w:type="gramEnd"/>
      <w:r>
        <w:rPr>
          <w:rFonts w:hint="eastAsia"/>
        </w:rPr>
        <w:t>至符合表</w:t>
      </w:r>
      <w:r>
        <w:rPr>
          <w:rFonts w:hint="eastAsia"/>
        </w:rPr>
        <w:t>5</w:t>
      </w:r>
      <w:r>
        <w:rPr>
          <w:rFonts w:hint="eastAsia"/>
        </w:rPr>
        <w:t>要求。</w:t>
      </w:r>
    </w:p>
    <w:p w:rsidR="00D04270" w:rsidRDefault="007F60B4">
      <w:pPr>
        <w:pStyle w:val="a3"/>
        <w:spacing w:beforeLines="50" w:before="156" w:afterLines="50" w:after="156" w:line="240" w:lineRule="auto"/>
        <w:ind w:left="0" w:rightChars="0" w:right="0" w:firstLineChars="0" w:firstLine="0"/>
        <w:rPr>
          <w:rFonts w:hAnsi="黑体"/>
        </w:rPr>
      </w:pPr>
      <w:r>
        <w:rPr>
          <w:rFonts w:hAnsi="黑体" w:hint="eastAsia"/>
        </w:rPr>
        <w:t>排种（肥）量要求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6022"/>
        <w:gridCol w:w="2006"/>
      </w:tblGrid>
      <w:tr w:rsidR="00D04270">
        <w:trPr>
          <w:trHeight w:val="284"/>
        </w:trPr>
        <w:tc>
          <w:tcPr>
            <w:tcW w:w="806" w:type="pct"/>
            <w:vAlign w:val="center"/>
          </w:tcPr>
          <w:p w:rsidR="00D04270" w:rsidRDefault="007F60B4">
            <w:pPr>
              <w:snapToGrid w:val="0"/>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播种机类别</w:t>
            </w:r>
          </w:p>
        </w:tc>
        <w:tc>
          <w:tcPr>
            <w:tcW w:w="3146" w:type="pct"/>
            <w:vAlign w:val="center"/>
          </w:tcPr>
          <w:p w:rsidR="00D04270" w:rsidRDefault="007F60B4">
            <w:pPr>
              <w:snapToGrid w:val="0"/>
              <w:jc w:val="center"/>
              <w:rPr>
                <w:rFonts w:asciiTheme="majorEastAsia" w:eastAsiaTheme="majorEastAsia" w:hAnsiTheme="majorEastAsia"/>
                <w:bCs/>
                <w:sz w:val="18"/>
                <w:szCs w:val="18"/>
              </w:rPr>
            </w:pPr>
            <w:proofErr w:type="gramStart"/>
            <w:r>
              <w:rPr>
                <w:rFonts w:asciiTheme="majorEastAsia" w:eastAsiaTheme="majorEastAsia" w:hAnsiTheme="majorEastAsia" w:hint="eastAsia"/>
                <w:bCs/>
                <w:sz w:val="18"/>
                <w:szCs w:val="18"/>
              </w:rPr>
              <w:t>排种量</w:t>
            </w:r>
            <w:proofErr w:type="gramEnd"/>
          </w:p>
        </w:tc>
        <w:tc>
          <w:tcPr>
            <w:tcW w:w="1048" w:type="pct"/>
            <w:vAlign w:val="center"/>
          </w:tcPr>
          <w:p w:rsidR="00D04270" w:rsidRDefault="007F60B4">
            <w:pPr>
              <w:snapToGrid w:val="0"/>
              <w:jc w:val="center"/>
              <w:rPr>
                <w:rFonts w:asciiTheme="majorEastAsia" w:eastAsiaTheme="majorEastAsia" w:hAnsiTheme="majorEastAsia"/>
                <w:bCs/>
                <w:sz w:val="18"/>
                <w:szCs w:val="18"/>
              </w:rPr>
            </w:pPr>
            <w:proofErr w:type="gramStart"/>
            <w:r>
              <w:rPr>
                <w:rFonts w:asciiTheme="majorEastAsia" w:eastAsiaTheme="majorEastAsia" w:hAnsiTheme="majorEastAsia" w:hint="eastAsia"/>
                <w:bCs/>
                <w:sz w:val="18"/>
                <w:szCs w:val="18"/>
              </w:rPr>
              <w:t>排肥量</w:t>
            </w:r>
            <w:proofErr w:type="gramEnd"/>
          </w:p>
        </w:tc>
      </w:tr>
      <w:tr w:rsidR="00D04270">
        <w:trPr>
          <w:trHeight w:val="284"/>
        </w:trPr>
        <w:tc>
          <w:tcPr>
            <w:tcW w:w="806" w:type="pct"/>
            <w:vAlign w:val="center"/>
          </w:tcPr>
          <w:p w:rsidR="00D04270" w:rsidRDefault="007F60B4">
            <w:pPr>
              <w:snapToGrid w:val="0"/>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条播机</w:t>
            </w:r>
          </w:p>
        </w:tc>
        <w:tc>
          <w:tcPr>
            <w:tcW w:w="3146" w:type="pct"/>
            <w:vAlign w:val="center"/>
          </w:tcPr>
          <w:p w:rsidR="00D04270" w:rsidRDefault="007F60B4">
            <w:pPr>
              <w:snapToGrid w:val="0"/>
              <w:jc w:val="left"/>
              <w:rPr>
                <w:rFonts w:asciiTheme="majorEastAsia" w:eastAsiaTheme="majorEastAsia" w:hAnsiTheme="majorEastAsia"/>
                <w:bCs/>
                <w:sz w:val="18"/>
                <w:szCs w:val="18"/>
                <w:vertAlign w:val="superscript"/>
              </w:rPr>
            </w:pPr>
            <w:r>
              <w:rPr>
                <w:rFonts w:asciiTheme="majorEastAsia" w:eastAsiaTheme="majorEastAsia" w:hAnsiTheme="majorEastAsia" w:hint="eastAsia"/>
                <w:bCs/>
                <w:sz w:val="18"/>
                <w:szCs w:val="18"/>
              </w:rPr>
              <w:t>小麦</w:t>
            </w:r>
            <w:r>
              <w:rPr>
                <w:rFonts w:asciiTheme="majorEastAsia" w:eastAsiaTheme="majorEastAsia" w:hAnsiTheme="majorEastAsia" w:hint="eastAsia"/>
                <w:bCs/>
                <w:sz w:val="18"/>
                <w:szCs w:val="18"/>
              </w:rPr>
              <w:t>150kg/hm</w:t>
            </w:r>
            <w:r>
              <w:rPr>
                <w:rFonts w:asciiTheme="majorEastAsia" w:eastAsiaTheme="majorEastAsia" w:hAnsiTheme="majorEastAsia" w:hint="eastAsia"/>
                <w:bCs/>
                <w:sz w:val="18"/>
                <w:szCs w:val="18"/>
                <w:vertAlign w:val="superscript"/>
              </w:rPr>
              <w:t>2</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180kg/hm</w:t>
            </w:r>
            <w:r>
              <w:rPr>
                <w:rFonts w:asciiTheme="majorEastAsia" w:eastAsiaTheme="majorEastAsia" w:hAnsiTheme="majorEastAsia" w:hint="eastAsia"/>
                <w:bCs/>
                <w:sz w:val="18"/>
                <w:szCs w:val="18"/>
                <w:vertAlign w:val="superscript"/>
              </w:rPr>
              <w:t>2</w:t>
            </w:r>
            <w:r>
              <w:rPr>
                <w:rFonts w:asciiTheme="majorEastAsia" w:eastAsiaTheme="majorEastAsia" w:hAnsiTheme="majorEastAsia" w:hint="eastAsia"/>
                <w:bCs/>
                <w:sz w:val="18"/>
                <w:szCs w:val="18"/>
              </w:rPr>
              <w:t>，大豆</w:t>
            </w:r>
            <w:r>
              <w:rPr>
                <w:rFonts w:asciiTheme="majorEastAsia" w:eastAsiaTheme="majorEastAsia" w:hAnsiTheme="majorEastAsia" w:hint="eastAsia"/>
                <w:bCs/>
                <w:sz w:val="18"/>
                <w:szCs w:val="18"/>
              </w:rPr>
              <w:t>60kg/hm</w:t>
            </w:r>
            <w:r>
              <w:rPr>
                <w:rFonts w:asciiTheme="majorEastAsia" w:eastAsiaTheme="majorEastAsia" w:hAnsiTheme="majorEastAsia" w:hint="eastAsia"/>
                <w:bCs/>
                <w:sz w:val="18"/>
                <w:szCs w:val="18"/>
                <w:vertAlign w:val="superscript"/>
              </w:rPr>
              <w:t>2</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75kg/hm</w:t>
            </w:r>
            <w:r>
              <w:rPr>
                <w:rFonts w:asciiTheme="majorEastAsia" w:eastAsiaTheme="majorEastAsia" w:hAnsiTheme="majorEastAsia" w:hint="eastAsia"/>
                <w:bCs/>
                <w:sz w:val="18"/>
                <w:szCs w:val="18"/>
                <w:vertAlign w:val="superscript"/>
              </w:rPr>
              <w:t>2</w:t>
            </w:r>
            <w:r>
              <w:rPr>
                <w:rFonts w:asciiTheme="majorEastAsia" w:eastAsiaTheme="majorEastAsia" w:hAnsiTheme="majorEastAsia" w:hint="eastAsia"/>
                <w:bCs/>
                <w:sz w:val="18"/>
                <w:szCs w:val="18"/>
              </w:rPr>
              <w:t>，谷子</w:t>
            </w:r>
            <w:r>
              <w:rPr>
                <w:rFonts w:asciiTheme="majorEastAsia" w:eastAsiaTheme="majorEastAsia" w:hAnsiTheme="majorEastAsia" w:hint="eastAsia"/>
                <w:bCs/>
                <w:sz w:val="18"/>
                <w:szCs w:val="18"/>
              </w:rPr>
              <w:t>6kg/hm</w:t>
            </w:r>
            <w:r>
              <w:rPr>
                <w:rFonts w:asciiTheme="majorEastAsia" w:eastAsiaTheme="majorEastAsia" w:hAnsiTheme="majorEastAsia" w:hint="eastAsia"/>
                <w:bCs/>
                <w:sz w:val="18"/>
                <w:szCs w:val="18"/>
                <w:vertAlign w:val="superscript"/>
              </w:rPr>
              <w:t>2</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9kg/hm</w:t>
            </w:r>
            <w:r>
              <w:rPr>
                <w:rFonts w:asciiTheme="majorEastAsia" w:eastAsiaTheme="majorEastAsia" w:hAnsiTheme="majorEastAsia" w:hint="eastAsia"/>
                <w:bCs/>
                <w:sz w:val="18"/>
                <w:szCs w:val="18"/>
                <w:vertAlign w:val="superscript"/>
              </w:rPr>
              <w:t>2</w:t>
            </w:r>
            <w:r>
              <w:rPr>
                <w:rFonts w:asciiTheme="majorEastAsia" w:eastAsiaTheme="majorEastAsia" w:hAnsiTheme="majorEastAsia" w:hint="eastAsia"/>
                <w:bCs/>
                <w:sz w:val="18"/>
                <w:szCs w:val="18"/>
              </w:rPr>
              <w:t>，玉米</w:t>
            </w:r>
            <w:r>
              <w:rPr>
                <w:rFonts w:asciiTheme="majorEastAsia" w:eastAsiaTheme="majorEastAsia" w:hAnsiTheme="majorEastAsia" w:hint="eastAsia"/>
                <w:bCs/>
                <w:sz w:val="18"/>
                <w:szCs w:val="18"/>
              </w:rPr>
              <w:t>40kg/hm</w:t>
            </w:r>
            <w:r>
              <w:rPr>
                <w:rFonts w:asciiTheme="majorEastAsia" w:eastAsiaTheme="majorEastAsia" w:hAnsiTheme="majorEastAsia" w:hint="eastAsia"/>
                <w:bCs/>
                <w:sz w:val="18"/>
                <w:szCs w:val="18"/>
                <w:vertAlign w:val="superscript"/>
              </w:rPr>
              <w:t>2</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55kg/hm</w:t>
            </w:r>
            <w:r>
              <w:rPr>
                <w:rFonts w:asciiTheme="majorEastAsia" w:eastAsiaTheme="majorEastAsia" w:hAnsiTheme="majorEastAsia" w:hint="eastAsia"/>
                <w:bCs/>
                <w:sz w:val="18"/>
                <w:szCs w:val="18"/>
                <w:vertAlign w:val="superscript"/>
              </w:rPr>
              <w:t>2</w:t>
            </w:r>
            <w:r>
              <w:rPr>
                <w:rFonts w:asciiTheme="majorEastAsia" w:eastAsiaTheme="majorEastAsia" w:hAnsiTheme="majorEastAsia" w:hint="eastAsia"/>
                <w:bCs/>
                <w:sz w:val="18"/>
                <w:szCs w:val="18"/>
              </w:rPr>
              <w:t>，油菜</w:t>
            </w:r>
            <w:r>
              <w:rPr>
                <w:rFonts w:asciiTheme="majorEastAsia" w:eastAsiaTheme="majorEastAsia" w:hAnsiTheme="majorEastAsia" w:hint="eastAsia"/>
                <w:bCs/>
                <w:sz w:val="18"/>
                <w:szCs w:val="18"/>
              </w:rPr>
              <w:t>3.5kg/hm</w:t>
            </w:r>
            <w:r>
              <w:rPr>
                <w:rFonts w:asciiTheme="majorEastAsia" w:eastAsiaTheme="majorEastAsia" w:hAnsiTheme="majorEastAsia" w:hint="eastAsia"/>
                <w:bCs/>
                <w:sz w:val="18"/>
                <w:szCs w:val="18"/>
                <w:vertAlign w:val="superscript"/>
              </w:rPr>
              <w:t>2</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6.0kg/hm</w:t>
            </w:r>
            <w:r>
              <w:rPr>
                <w:rFonts w:asciiTheme="majorEastAsia" w:eastAsiaTheme="majorEastAsia" w:hAnsiTheme="majorEastAsia" w:hint="eastAsia"/>
                <w:bCs/>
                <w:sz w:val="18"/>
                <w:szCs w:val="18"/>
                <w:vertAlign w:val="superscript"/>
              </w:rPr>
              <w:t>2</w:t>
            </w:r>
          </w:p>
          <w:p w:rsidR="00D04270" w:rsidRDefault="007F60B4">
            <w:pPr>
              <w:snapToGrid w:val="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其他作物种子按当地农艺要求调整</w:t>
            </w:r>
          </w:p>
        </w:tc>
        <w:tc>
          <w:tcPr>
            <w:tcW w:w="1048" w:type="pct"/>
            <w:vMerge w:val="restart"/>
            <w:vAlign w:val="center"/>
          </w:tcPr>
          <w:p w:rsidR="00D04270" w:rsidRDefault="007F60B4">
            <w:pPr>
              <w:snapToGrid w:val="0"/>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150kg/hm</w:t>
            </w:r>
            <w:r>
              <w:rPr>
                <w:rFonts w:asciiTheme="majorEastAsia" w:eastAsiaTheme="majorEastAsia" w:hAnsiTheme="majorEastAsia" w:hint="eastAsia"/>
                <w:bCs/>
                <w:sz w:val="18"/>
                <w:szCs w:val="18"/>
                <w:vertAlign w:val="superscript"/>
              </w:rPr>
              <w:t>2</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180kg/hm</w:t>
            </w:r>
            <w:r>
              <w:rPr>
                <w:rFonts w:asciiTheme="majorEastAsia" w:eastAsiaTheme="majorEastAsia" w:hAnsiTheme="majorEastAsia" w:hint="eastAsia"/>
                <w:bCs/>
                <w:sz w:val="18"/>
                <w:szCs w:val="18"/>
                <w:vertAlign w:val="superscript"/>
              </w:rPr>
              <w:t>2</w:t>
            </w:r>
          </w:p>
        </w:tc>
      </w:tr>
      <w:tr w:rsidR="00D04270">
        <w:trPr>
          <w:trHeight w:val="284"/>
        </w:trPr>
        <w:tc>
          <w:tcPr>
            <w:tcW w:w="806" w:type="pct"/>
            <w:vAlign w:val="center"/>
          </w:tcPr>
          <w:p w:rsidR="00D04270" w:rsidRDefault="007F60B4">
            <w:pPr>
              <w:snapToGrid w:val="0"/>
              <w:jc w:val="center"/>
              <w:rPr>
                <w:rFonts w:asciiTheme="minorEastAsia" w:hAnsiTheme="minorEastAsia"/>
                <w:bCs/>
                <w:sz w:val="18"/>
                <w:szCs w:val="18"/>
              </w:rPr>
            </w:pPr>
            <w:r>
              <w:rPr>
                <w:rFonts w:asciiTheme="minorEastAsia" w:hAnsiTheme="minorEastAsia" w:hint="eastAsia"/>
                <w:bCs/>
                <w:sz w:val="18"/>
                <w:szCs w:val="18"/>
              </w:rPr>
              <w:t>单粒精密播种机；穴播机</w:t>
            </w:r>
          </w:p>
        </w:tc>
        <w:tc>
          <w:tcPr>
            <w:tcW w:w="3146" w:type="pct"/>
            <w:vAlign w:val="center"/>
          </w:tcPr>
          <w:p w:rsidR="00D04270" w:rsidRDefault="007F60B4">
            <w:pPr>
              <w:snapToGrid w:val="0"/>
              <w:jc w:val="center"/>
              <w:rPr>
                <w:rFonts w:ascii="宋体" w:hAnsi="宋体"/>
                <w:bCs/>
                <w:sz w:val="18"/>
                <w:szCs w:val="18"/>
              </w:rPr>
            </w:pPr>
            <w:r>
              <w:rPr>
                <w:rFonts w:ascii="宋体" w:hAnsi="宋体" w:hint="eastAsia"/>
                <w:bCs/>
                <w:sz w:val="18"/>
                <w:szCs w:val="18"/>
              </w:rPr>
              <w:t>/</w:t>
            </w:r>
          </w:p>
        </w:tc>
        <w:tc>
          <w:tcPr>
            <w:tcW w:w="1048" w:type="pct"/>
            <w:vMerge/>
          </w:tcPr>
          <w:p w:rsidR="00D04270" w:rsidRDefault="00D04270">
            <w:pPr>
              <w:snapToGrid w:val="0"/>
              <w:rPr>
                <w:rFonts w:ascii="宋体" w:hAnsi="宋体"/>
                <w:bCs/>
                <w:sz w:val="18"/>
                <w:szCs w:val="18"/>
              </w:rPr>
            </w:pPr>
          </w:p>
        </w:tc>
      </w:tr>
    </w:tbl>
    <w:p w:rsidR="00D04270" w:rsidRDefault="007F60B4" w:rsidP="007D60B8">
      <w:pPr>
        <w:pStyle w:val="a8"/>
        <w:spacing w:before="156" w:after="156" w:line="240" w:lineRule="auto"/>
        <w:ind w:left="0" w:right="-143"/>
        <w:rPr>
          <w:rFonts w:hAnsi="黑体"/>
        </w:rPr>
      </w:pPr>
      <w:r>
        <w:rPr>
          <w:rFonts w:hAnsi="黑体" w:hint="eastAsia"/>
        </w:rPr>
        <w:t>试验方法</w:t>
      </w:r>
    </w:p>
    <w:p w:rsidR="00D04270" w:rsidRDefault="007F60B4" w:rsidP="007D60B8">
      <w:pPr>
        <w:pStyle w:val="afb"/>
        <w:spacing w:line="240" w:lineRule="auto"/>
        <w:ind w:right="-143" w:firstLine="420"/>
        <w:rPr>
          <w:rFonts w:hAnsi="宋体"/>
        </w:rPr>
      </w:pPr>
      <w:r>
        <w:rPr>
          <w:rFonts w:hAnsi="宋体" w:hint="eastAsia"/>
        </w:rPr>
        <w:t>样机在使用说明书规定的作业速度下，从稳定区开始作业，达到稳定状态后进入测区，测区内往返作业</w:t>
      </w:r>
      <w:r>
        <w:rPr>
          <w:rFonts w:hAnsi="宋体" w:hint="eastAsia"/>
        </w:rPr>
        <w:t>1</w:t>
      </w:r>
      <w:r>
        <w:rPr>
          <w:rFonts w:hAnsi="宋体" w:hint="eastAsia"/>
        </w:rPr>
        <w:t>个行程，测定种子破损率、播种均匀性、播种深度合格率（或膜下播种深度合格率）、种肥间距合格率、耕深、</w:t>
      </w:r>
      <w:proofErr w:type="gramStart"/>
      <w:r>
        <w:rPr>
          <w:rFonts w:hAnsi="宋体" w:hint="eastAsia"/>
        </w:rPr>
        <w:t>垄高合格率</w:t>
      </w:r>
      <w:proofErr w:type="gramEnd"/>
      <w:r>
        <w:rPr>
          <w:rFonts w:hAnsi="宋体" w:hint="eastAsia"/>
        </w:rPr>
        <w:t>、垄顶宽合格率、采光面宽度合格率、</w:t>
      </w:r>
      <w:proofErr w:type="gramStart"/>
      <w:r>
        <w:rPr>
          <w:rFonts w:hAnsi="宋体" w:hint="eastAsia"/>
        </w:rPr>
        <w:t>滴灌带</w:t>
      </w:r>
      <w:proofErr w:type="gramEnd"/>
      <w:r>
        <w:rPr>
          <w:rFonts w:hAnsi="宋体" w:hint="eastAsia"/>
        </w:rPr>
        <w:t>纵向拉伸率、膜孔全</w:t>
      </w:r>
      <w:proofErr w:type="gramStart"/>
      <w:r>
        <w:rPr>
          <w:rFonts w:hAnsi="宋体" w:hint="eastAsia"/>
        </w:rPr>
        <w:t>覆土率</w:t>
      </w:r>
      <w:proofErr w:type="gramEnd"/>
      <w:r>
        <w:rPr>
          <w:rFonts w:hAnsi="宋体" w:hint="eastAsia"/>
        </w:rPr>
        <w:t>等作业性能。</w:t>
      </w:r>
    </w:p>
    <w:p w:rsidR="00D04270" w:rsidRDefault="007F60B4" w:rsidP="007D60B8">
      <w:pPr>
        <w:pStyle w:val="afb"/>
        <w:spacing w:beforeLines="50" w:before="156" w:afterLines="50" w:after="156" w:line="240" w:lineRule="auto"/>
        <w:ind w:right="-143" w:firstLine="420"/>
        <w:rPr>
          <w:rFonts w:ascii="黑体" w:eastAsia="黑体" w:hAnsi="黑体"/>
          <w:szCs w:val="21"/>
        </w:rPr>
      </w:pPr>
      <w:r>
        <w:rPr>
          <w:rFonts w:ascii="黑体" w:eastAsia="黑体" w:hAnsi="黑体" w:hint="eastAsia"/>
        </w:rPr>
        <w:t>a)</w:t>
      </w:r>
      <w:r>
        <w:rPr>
          <w:rFonts w:ascii="黑体" w:eastAsia="黑体" w:hAnsi="黑体" w:hint="eastAsia"/>
          <w:szCs w:val="21"/>
        </w:rPr>
        <w:t>作业速度</w:t>
      </w:r>
    </w:p>
    <w:p w:rsidR="00D04270" w:rsidRDefault="007F60B4" w:rsidP="007D60B8">
      <w:pPr>
        <w:pStyle w:val="afb"/>
        <w:spacing w:line="240" w:lineRule="auto"/>
        <w:ind w:right="-143" w:firstLine="420"/>
        <w:rPr>
          <w:rFonts w:hAnsi="宋体"/>
          <w:szCs w:val="21"/>
        </w:rPr>
      </w:pPr>
      <w:r>
        <w:rPr>
          <w:rFonts w:hAnsi="宋体" w:hint="eastAsia"/>
          <w:szCs w:val="21"/>
        </w:rPr>
        <w:t>作业速度按公式（</w:t>
      </w:r>
      <w:r>
        <w:rPr>
          <w:rFonts w:hAnsi="宋体" w:hint="eastAsia"/>
          <w:szCs w:val="21"/>
        </w:rPr>
        <w:t>1</w:t>
      </w:r>
      <w:r>
        <w:rPr>
          <w:rFonts w:hAnsi="宋体" w:hint="eastAsia"/>
          <w:szCs w:val="21"/>
        </w:rPr>
        <w:t>）计算，往返单程结果取平均值。</w:t>
      </w:r>
    </w:p>
    <w:p w:rsidR="00D04270" w:rsidRDefault="007F60B4" w:rsidP="007D60B8">
      <w:pPr>
        <w:pStyle w:val="afb"/>
        <w:spacing w:beforeLines="50" w:before="156" w:line="240" w:lineRule="auto"/>
        <w:ind w:right="-143" w:firstLineChars="0" w:firstLine="0"/>
        <w:jc w:val="right"/>
        <w:rPr>
          <w:rFonts w:ascii="黑体" w:eastAsia="黑体" w:hAnsi="黑体"/>
        </w:rPr>
      </w:pPr>
      <w:r>
        <w:rPr>
          <w:rFonts w:ascii="黑体" w:eastAsia="黑体" w:hAnsi="黑体"/>
          <w:noProof/>
        </w:rPr>
        <w:drawing>
          <wp:anchor distT="0" distB="0" distL="114300" distR="114300" simplePos="0" relativeHeight="251670528" behindDoc="0" locked="0" layoutInCell="1" allowOverlap="1" wp14:anchorId="03DE7A60" wp14:editId="090975D7">
            <wp:simplePos x="0" y="0"/>
            <wp:positionH relativeFrom="column">
              <wp:posOffset>2719705</wp:posOffset>
            </wp:positionH>
            <wp:positionV relativeFrom="paragraph">
              <wp:posOffset>15240</wp:posOffset>
            </wp:positionV>
            <wp:extent cx="374015" cy="340995"/>
            <wp:effectExtent l="0" t="0" r="6985" b="1905"/>
            <wp:wrapNone/>
            <wp:docPr id="12"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5"/>
                    <pic:cNvPicPr>
                      <a:picLocks noChangeAspect="1"/>
                    </pic:cNvPicPr>
                  </pic:nvPicPr>
                  <pic:blipFill>
                    <a:blip r:embed="rId20"/>
                    <a:stretch>
                      <a:fillRect/>
                    </a:stretch>
                  </pic:blipFill>
                  <pic:spPr>
                    <a:xfrm>
                      <a:off x="0" y="0"/>
                      <a:ext cx="374015" cy="340995"/>
                    </a:xfrm>
                    <a:prstGeom prst="rect">
                      <a:avLst/>
                    </a:prstGeom>
                    <a:noFill/>
                    <a:ln>
                      <a:noFill/>
                    </a:ln>
                  </pic:spPr>
                </pic:pic>
              </a:graphicData>
            </a:graphic>
          </wp:anchor>
        </w:drawing>
      </w:r>
      <w:r>
        <w:rPr>
          <w:rFonts w:hint="eastAsia"/>
        </w:rPr>
        <w:t xml:space="preserve">   </w:t>
      </w:r>
      <w:r>
        <w:rPr>
          <w:rFonts w:hint="eastAsia"/>
          <w:sz w:val="24"/>
          <w:szCs w:val="24"/>
        </w:rPr>
        <w:t xml:space="preserve"> </w:t>
      </w:r>
      <w:r>
        <w:rPr>
          <w:rFonts w:hAnsi="宋体" w:hint="eastAsia"/>
        </w:rPr>
        <w:t>……</w:t>
      </w:r>
      <w:proofErr w:type="gramStart"/>
      <w:r>
        <w:rPr>
          <w:rFonts w:hAnsi="宋体" w:hint="eastAsia"/>
        </w:rPr>
        <w:t>…………………………………………</w:t>
      </w:r>
      <w:proofErr w:type="gramEnd"/>
      <w:r>
        <w:rPr>
          <w:rFonts w:hAnsi="宋体" w:hint="eastAsia"/>
        </w:rPr>
        <w:t>（</w:t>
      </w:r>
      <w:r>
        <w:rPr>
          <w:rFonts w:hAnsi="宋体" w:hint="eastAsia"/>
        </w:rPr>
        <w:t>1</w:t>
      </w:r>
      <w:r>
        <w:rPr>
          <w:rFonts w:hAnsi="宋体" w:hint="eastAsia"/>
        </w:rPr>
        <w:t>）</w:t>
      </w:r>
    </w:p>
    <w:p w:rsidR="00D04270" w:rsidRDefault="00D04270" w:rsidP="007D60B8">
      <w:pPr>
        <w:pStyle w:val="afb"/>
        <w:spacing w:line="240" w:lineRule="auto"/>
        <w:ind w:left="420" w:right="-143" w:hangingChars="200" w:hanging="420"/>
        <w:jc w:val="right"/>
        <w:rPr>
          <w:rFonts w:hAnsi="宋体"/>
          <w:szCs w:val="21"/>
        </w:rPr>
      </w:pPr>
    </w:p>
    <w:p w:rsidR="00D04270" w:rsidRDefault="007F60B4" w:rsidP="007D60B8">
      <w:pPr>
        <w:pStyle w:val="afb"/>
        <w:spacing w:line="240" w:lineRule="auto"/>
        <w:ind w:leftChars="200" w:left="420" w:right="-143" w:firstLineChars="0" w:firstLine="0"/>
        <w:rPr>
          <w:rFonts w:hAnsi="宋体"/>
          <w:szCs w:val="21"/>
        </w:rPr>
      </w:pPr>
      <w:r>
        <w:rPr>
          <w:rFonts w:hint="eastAsia"/>
        </w:rPr>
        <w:t>式中：</w:t>
      </w:r>
    </w:p>
    <w:p w:rsidR="00D04270" w:rsidRDefault="007F60B4" w:rsidP="007D60B8">
      <w:pPr>
        <w:pStyle w:val="afb"/>
        <w:snapToGrid w:val="0"/>
        <w:spacing w:line="240" w:lineRule="auto"/>
        <w:ind w:leftChars="200" w:left="420" w:right="-143" w:firstLineChars="0" w:firstLine="0"/>
      </w:pPr>
      <w:r>
        <w:rPr>
          <w:noProof/>
        </w:rPr>
        <w:drawing>
          <wp:inline distT="0" distB="0" distL="114300" distR="114300" wp14:anchorId="4AFA7F17" wp14:editId="06EA61DC">
            <wp:extent cx="110490" cy="136525"/>
            <wp:effectExtent l="0" t="0" r="3810" b="16510"/>
            <wp:docPr id="1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3"/>
                    <pic:cNvPicPr>
                      <a:picLocks noChangeAspect="1"/>
                    </pic:cNvPicPr>
                  </pic:nvPicPr>
                  <pic:blipFill>
                    <a:blip r:embed="rId21"/>
                    <a:stretch>
                      <a:fillRect/>
                    </a:stretch>
                  </pic:blipFill>
                  <pic:spPr>
                    <a:xfrm>
                      <a:off x="0" y="0"/>
                      <a:ext cx="110490" cy="136525"/>
                    </a:xfrm>
                    <a:prstGeom prst="rect">
                      <a:avLst/>
                    </a:prstGeom>
                    <a:noFill/>
                    <a:ln>
                      <a:noFill/>
                    </a:ln>
                  </pic:spPr>
                </pic:pic>
              </a:graphicData>
            </a:graphic>
          </wp:inline>
        </w:drawing>
      </w:r>
      <w:r>
        <w:rPr>
          <w:rFonts w:hint="eastAsia"/>
        </w:rPr>
        <w:t xml:space="preserve"> </w:t>
      </w:r>
      <w:r>
        <w:rPr>
          <w:rFonts w:hint="eastAsia"/>
        </w:rPr>
        <w:t>——作业速度，单位为米</w:t>
      </w:r>
      <w:r>
        <w:rPr>
          <w:rFonts w:hint="eastAsia"/>
        </w:rPr>
        <w:t>/</w:t>
      </w:r>
      <w:r>
        <w:rPr>
          <w:rFonts w:hint="eastAsia"/>
        </w:rPr>
        <w:t>秒（</w:t>
      </w:r>
      <w:r>
        <w:rPr>
          <w:rFonts w:hint="eastAsia"/>
        </w:rPr>
        <w:t>m/s</w:t>
      </w:r>
      <w:r>
        <w:rPr>
          <w:rFonts w:hint="eastAsia"/>
        </w:rPr>
        <w:t>）；</w:t>
      </w:r>
    </w:p>
    <w:p w:rsidR="00D04270" w:rsidRDefault="007F60B4" w:rsidP="007D60B8">
      <w:pPr>
        <w:pStyle w:val="afb"/>
        <w:snapToGrid w:val="0"/>
        <w:spacing w:line="240" w:lineRule="auto"/>
        <w:ind w:leftChars="200" w:left="420" w:right="-143" w:firstLineChars="0" w:firstLine="0"/>
        <w:rPr>
          <w:rFonts w:hAnsi="宋体"/>
          <w:szCs w:val="21"/>
        </w:rPr>
      </w:pPr>
      <w:r>
        <w:rPr>
          <w:noProof/>
        </w:rPr>
        <w:drawing>
          <wp:inline distT="0" distB="0" distL="114300" distR="114300" wp14:anchorId="68B8F9DB" wp14:editId="1B562499">
            <wp:extent cx="100330" cy="124460"/>
            <wp:effectExtent l="0" t="0" r="13970" b="8890"/>
            <wp:docPr id="14"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6"/>
                    <pic:cNvPicPr>
                      <a:picLocks noChangeAspect="1"/>
                    </pic:cNvPicPr>
                  </pic:nvPicPr>
                  <pic:blipFill>
                    <a:blip r:embed="rId22"/>
                    <a:stretch>
                      <a:fillRect/>
                    </a:stretch>
                  </pic:blipFill>
                  <pic:spPr>
                    <a:xfrm>
                      <a:off x="0" y="0"/>
                      <a:ext cx="100330" cy="124460"/>
                    </a:xfrm>
                    <a:prstGeom prst="rect">
                      <a:avLst/>
                    </a:prstGeom>
                    <a:noFill/>
                    <a:ln>
                      <a:noFill/>
                    </a:ln>
                  </pic:spPr>
                </pic:pic>
              </a:graphicData>
            </a:graphic>
          </wp:inline>
        </w:drawing>
      </w:r>
      <w:r>
        <w:rPr>
          <w:rFonts w:hint="eastAsia"/>
        </w:rPr>
        <w:t xml:space="preserve"> </w:t>
      </w:r>
      <w:r>
        <w:rPr>
          <w:rFonts w:hint="eastAsia"/>
        </w:rPr>
        <w:t>——测区的长度，单位为米（</w:t>
      </w:r>
      <w:r>
        <w:rPr>
          <w:rFonts w:hint="eastAsia"/>
        </w:rPr>
        <w:t>m</w:t>
      </w:r>
      <w:r>
        <w:rPr>
          <w:rFonts w:hint="eastAsia"/>
        </w:rPr>
        <w:t>）；</w:t>
      </w:r>
    </w:p>
    <w:p w:rsidR="00D04270" w:rsidRDefault="007F60B4">
      <w:pPr>
        <w:pStyle w:val="afb"/>
        <w:snapToGrid w:val="0"/>
        <w:spacing w:line="240" w:lineRule="auto"/>
        <w:ind w:rightChars="0" w:right="0" w:firstLine="420"/>
        <w:rPr>
          <w:rFonts w:hAnsi="宋体"/>
          <w:szCs w:val="21"/>
        </w:rPr>
      </w:pPr>
      <w:r>
        <w:rPr>
          <w:rFonts w:hAnsi="宋体" w:hint="eastAsia"/>
          <w:position w:val="-6"/>
        </w:rPr>
        <w:object w:dxaOrig="138" w:dyaOrig="250">
          <v:shape id="_x0000_i1026" type="#_x0000_t75" style="width:6.9pt;height:12.5pt" o:ole="">
            <v:imagedata r:id="rId23" o:title=""/>
          </v:shape>
          <o:OLEObject Type="Embed" ProgID="Equation.3" ShapeID="_x0000_i1026" DrawAspect="Content" ObjectID="_1752328051" r:id="rId24"/>
        </w:object>
      </w:r>
      <w:r>
        <w:rPr>
          <w:rFonts w:hAnsi="宋体" w:hint="eastAsia"/>
        </w:rPr>
        <w:t xml:space="preserve"> </w:t>
      </w:r>
      <w:r>
        <w:rPr>
          <w:rFonts w:hAnsi="宋体" w:hint="eastAsia"/>
        </w:rPr>
        <w:t>——样机作业通过测区一个单程的时间，单位为秒（</w:t>
      </w:r>
      <w:r>
        <w:rPr>
          <w:rFonts w:hAnsi="宋体" w:hint="eastAsia"/>
        </w:rPr>
        <w:t>s</w:t>
      </w:r>
      <w:r>
        <w:rPr>
          <w:rFonts w:hAnsi="宋体" w:hint="eastAsia"/>
        </w:rPr>
        <w:t>）。</w:t>
      </w:r>
    </w:p>
    <w:p w:rsidR="00D04270" w:rsidRDefault="007F60B4" w:rsidP="007D60B8">
      <w:pPr>
        <w:pStyle w:val="afb"/>
        <w:spacing w:beforeLines="50" w:before="156" w:afterLines="50" w:after="156" w:line="240" w:lineRule="auto"/>
        <w:ind w:left="420" w:right="-143" w:firstLineChars="0" w:firstLine="0"/>
        <w:rPr>
          <w:rFonts w:ascii="黑体" w:eastAsia="黑体" w:hAnsi="黑体"/>
          <w:szCs w:val="21"/>
        </w:rPr>
      </w:pPr>
      <w:r>
        <w:rPr>
          <w:rFonts w:ascii="黑体" w:eastAsia="黑体" w:hAnsi="黑体" w:hint="eastAsia"/>
          <w:szCs w:val="21"/>
        </w:rPr>
        <w:t>b)</w:t>
      </w:r>
      <w:r>
        <w:rPr>
          <w:rFonts w:ascii="黑体" w:eastAsia="黑体" w:hAnsi="黑体" w:hint="eastAsia"/>
          <w:szCs w:val="21"/>
        </w:rPr>
        <w:t>种子破损率</w:t>
      </w:r>
    </w:p>
    <w:p w:rsidR="00D04270" w:rsidRDefault="007F60B4" w:rsidP="007D60B8">
      <w:pPr>
        <w:pStyle w:val="a8"/>
        <w:numPr>
          <w:ilvl w:val="0"/>
          <w:numId w:val="0"/>
        </w:numPr>
        <w:spacing w:beforeLines="0" w:afterLines="0"/>
        <w:ind w:right="-143" w:firstLineChars="200" w:firstLine="420"/>
        <w:rPr>
          <w:rFonts w:ascii="宋体" w:eastAsia="宋体" w:hAnsi="宋体"/>
        </w:rPr>
      </w:pPr>
      <w:r>
        <w:rPr>
          <w:rFonts w:ascii="宋体" w:eastAsia="宋体" w:hAnsi="宋体" w:hint="eastAsia"/>
        </w:rPr>
        <w:t>种子破损率测定与</w:t>
      </w:r>
      <w:proofErr w:type="gramStart"/>
      <w:r>
        <w:rPr>
          <w:rFonts w:ascii="宋体" w:eastAsia="宋体" w:hAnsi="宋体" w:hint="eastAsia"/>
        </w:rPr>
        <w:t>排种量调整</w:t>
      </w:r>
      <w:proofErr w:type="gramEnd"/>
      <w:r>
        <w:rPr>
          <w:rFonts w:ascii="宋体" w:eastAsia="宋体" w:hAnsi="宋体" w:hint="eastAsia"/>
        </w:rPr>
        <w:t>同时进行。</w:t>
      </w:r>
    </w:p>
    <w:p w:rsidR="00D04270" w:rsidRDefault="007F60B4" w:rsidP="007D60B8">
      <w:pPr>
        <w:pStyle w:val="a8"/>
        <w:numPr>
          <w:ilvl w:val="0"/>
          <w:numId w:val="0"/>
        </w:numPr>
        <w:spacing w:beforeLines="0" w:afterLines="0"/>
        <w:ind w:right="-143" w:firstLineChars="200" w:firstLine="420"/>
        <w:rPr>
          <w:rFonts w:ascii="宋体" w:eastAsia="宋体" w:hAnsi="宋体"/>
        </w:rPr>
      </w:pPr>
      <w:r>
        <w:rPr>
          <w:rFonts w:ascii="宋体" w:eastAsia="宋体" w:hAnsi="宋体" w:hint="eastAsia"/>
        </w:rPr>
        <w:t>从</w:t>
      </w:r>
      <w:proofErr w:type="gramStart"/>
      <w:r>
        <w:rPr>
          <w:rFonts w:ascii="宋体" w:eastAsia="宋体" w:hAnsi="宋体" w:hint="eastAsia"/>
        </w:rPr>
        <w:t>各个排种器</w:t>
      </w:r>
      <w:proofErr w:type="gramEnd"/>
      <w:r>
        <w:rPr>
          <w:rFonts w:ascii="宋体" w:eastAsia="宋体" w:hAnsi="宋体" w:hint="eastAsia"/>
        </w:rPr>
        <w:t>排出的种子中取出</w:t>
      </w:r>
      <w:r>
        <w:rPr>
          <w:rFonts w:ascii="宋体" w:eastAsia="宋体" w:hAnsi="宋体" w:hint="eastAsia"/>
        </w:rPr>
        <w:t>3</w:t>
      </w:r>
      <w:r>
        <w:rPr>
          <w:rFonts w:ascii="宋体" w:eastAsia="宋体" w:hAnsi="宋体" w:hint="eastAsia"/>
        </w:rPr>
        <w:t>份种子样本，玉米等大粒种子每份质量约</w:t>
      </w:r>
      <w:r>
        <w:rPr>
          <w:rFonts w:ascii="宋体" w:eastAsia="宋体" w:hAnsi="宋体" w:hint="eastAsia"/>
        </w:rPr>
        <w:t>100g</w:t>
      </w:r>
      <w:r>
        <w:rPr>
          <w:rFonts w:ascii="宋体" w:eastAsia="宋体" w:hAnsi="宋体" w:hint="eastAsia"/>
        </w:rPr>
        <w:t>（小麦等小粒种子约</w:t>
      </w:r>
      <w:r>
        <w:rPr>
          <w:rFonts w:ascii="宋体" w:eastAsia="宋体" w:hAnsi="宋体" w:hint="eastAsia"/>
        </w:rPr>
        <w:t>50g</w:t>
      </w:r>
      <w:r>
        <w:rPr>
          <w:rFonts w:ascii="宋体" w:eastAsia="宋体" w:hAnsi="宋体" w:hint="eastAsia"/>
        </w:rPr>
        <w:t>），选出其中破碎损伤的种子称其质量，计算破碎损伤种子质量占样本总质量的百分比，取平均值，再减去试验前测定的种子原始破损率。</w:t>
      </w:r>
    </w:p>
    <w:p w:rsidR="00D04270" w:rsidRDefault="007F60B4" w:rsidP="007D60B8">
      <w:pPr>
        <w:pStyle w:val="afb"/>
        <w:spacing w:beforeLines="50" w:before="156" w:afterLines="50" w:after="156" w:line="240" w:lineRule="auto"/>
        <w:ind w:left="420" w:right="-143" w:firstLineChars="0" w:firstLine="0"/>
        <w:rPr>
          <w:rFonts w:hAnsi="宋体" w:cs="宋体"/>
        </w:rPr>
      </w:pPr>
      <w:r>
        <w:rPr>
          <w:rFonts w:ascii="黑体" w:eastAsia="黑体" w:hAnsi="黑体" w:hint="eastAsia"/>
          <w:szCs w:val="21"/>
        </w:rPr>
        <w:t>c</w:t>
      </w:r>
      <w:r>
        <w:rPr>
          <w:rFonts w:ascii="黑体" w:eastAsia="黑体" w:hAnsi="黑体" w:hint="eastAsia"/>
          <w:szCs w:val="21"/>
        </w:rPr>
        <w:t>）播种深度合格率（或膜下播种深度合格率）</w:t>
      </w:r>
    </w:p>
    <w:p w:rsidR="00D04270" w:rsidRDefault="007F60B4" w:rsidP="007D60B8">
      <w:pPr>
        <w:pStyle w:val="afb"/>
        <w:ind w:right="-143" w:firstLineChars="195" w:firstLine="409"/>
        <w:rPr>
          <w:rFonts w:hAnsi="宋体" w:cs="宋体"/>
        </w:rPr>
      </w:pPr>
      <w:r>
        <w:rPr>
          <w:rFonts w:hAnsi="宋体" w:cs="宋体" w:hint="eastAsia"/>
        </w:rPr>
        <w:t>对于不带铺膜功能</w:t>
      </w:r>
      <w:r>
        <w:rPr>
          <w:rFonts w:hAnsi="宋体" w:cs="宋体" w:hint="eastAsia"/>
        </w:rPr>
        <w:t>和先播种后铺膜</w:t>
      </w:r>
      <w:r>
        <w:rPr>
          <w:rFonts w:hAnsi="宋体" w:cs="宋体" w:hint="eastAsia"/>
        </w:rPr>
        <w:t>的机型，在使用说明书规定的作业速度下作业，在往返</w:t>
      </w:r>
      <w:r>
        <w:rPr>
          <w:rFonts w:hAnsi="宋体" w:cs="宋体" w:hint="eastAsia"/>
        </w:rPr>
        <w:t>1</w:t>
      </w:r>
      <w:r>
        <w:rPr>
          <w:rFonts w:hAnsi="宋体" w:cs="宋体" w:hint="eastAsia"/>
        </w:rPr>
        <w:t>个行程内预先交错选定好的</w:t>
      </w:r>
      <w:r>
        <w:rPr>
          <w:rFonts w:hAnsi="宋体" w:cs="宋体" w:hint="eastAsia"/>
        </w:rPr>
        <w:t>3</w:t>
      </w:r>
      <w:r>
        <w:rPr>
          <w:rFonts w:hint="eastAsia"/>
        </w:rPr>
        <w:t>个小区内进行测定，各小区内测</w:t>
      </w:r>
      <w:r>
        <w:rPr>
          <w:rFonts w:hint="eastAsia"/>
        </w:rPr>
        <w:t>5</w:t>
      </w:r>
      <w:r>
        <w:rPr>
          <w:rFonts w:hint="eastAsia"/>
        </w:rPr>
        <w:t>点。</w:t>
      </w:r>
      <w:r>
        <w:rPr>
          <w:rFonts w:hAnsi="宋体" w:cs="宋体" w:hint="eastAsia"/>
        </w:rPr>
        <w:t>播种覆土后，扒开土层，测定种子上部覆盖土层的厚度，计算覆土深度为（</w:t>
      </w:r>
      <w:r>
        <w:rPr>
          <w:rFonts w:hAnsi="宋体" w:cs="宋体" w:hint="eastAsia"/>
        </w:rPr>
        <w:t>h</w:t>
      </w:r>
      <w:r>
        <w:rPr>
          <w:rFonts w:hAnsi="宋体" w:cs="宋体" w:hint="eastAsia"/>
        </w:rPr>
        <w:t>±</w:t>
      </w:r>
      <w:r>
        <w:rPr>
          <w:rFonts w:hAnsi="宋体" w:cs="宋体" w:hint="eastAsia"/>
        </w:rPr>
        <w:t>1</w:t>
      </w:r>
      <w:r>
        <w:rPr>
          <w:rFonts w:hAnsi="宋体" w:cs="宋体" w:hint="eastAsia"/>
        </w:rPr>
        <w:t>）</w:t>
      </w:r>
      <w:r>
        <w:rPr>
          <w:rFonts w:hAnsi="宋体" w:cs="宋体" w:hint="eastAsia"/>
        </w:rPr>
        <w:t>cm[</w:t>
      </w:r>
      <w:proofErr w:type="gramStart"/>
      <w:r>
        <w:rPr>
          <w:rFonts w:hAnsi="宋体" w:cs="宋体" w:hint="eastAsia"/>
        </w:rPr>
        <w:t>当播深</w:t>
      </w:r>
      <w:proofErr w:type="gramEnd"/>
      <w:r>
        <w:rPr>
          <w:rFonts w:hAnsi="宋体" w:cs="宋体" w:hint="eastAsia"/>
        </w:rPr>
        <w:t>小于</w:t>
      </w:r>
      <w:r>
        <w:rPr>
          <w:rFonts w:hAnsi="宋体" w:cs="宋体" w:hint="eastAsia"/>
        </w:rPr>
        <w:t>3cm</w:t>
      </w:r>
      <w:r>
        <w:rPr>
          <w:rFonts w:hAnsi="宋体" w:cs="宋体" w:hint="eastAsia"/>
        </w:rPr>
        <w:t>时，覆土深度为（</w:t>
      </w:r>
      <w:r>
        <w:rPr>
          <w:rFonts w:hAnsi="宋体" w:cs="宋体" w:hint="eastAsia"/>
        </w:rPr>
        <w:t>h</w:t>
      </w:r>
      <w:r>
        <w:rPr>
          <w:rFonts w:hAnsi="宋体" w:cs="宋体" w:hint="eastAsia"/>
        </w:rPr>
        <w:t>±</w:t>
      </w:r>
      <w:r>
        <w:rPr>
          <w:rFonts w:hAnsi="宋体" w:cs="宋体" w:hint="eastAsia"/>
        </w:rPr>
        <w:t>0.5</w:t>
      </w:r>
      <w:r>
        <w:rPr>
          <w:rFonts w:hAnsi="宋体" w:cs="宋体" w:hint="eastAsia"/>
        </w:rPr>
        <w:t>）</w:t>
      </w:r>
      <w:r>
        <w:rPr>
          <w:rFonts w:hAnsi="宋体" w:cs="宋体" w:hint="eastAsia"/>
        </w:rPr>
        <w:t>cm]</w:t>
      </w:r>
      <w:r>
        <w:rPr>
          <w:rFonts w:hAnsi="宋体" w:cs="宋体" w:hint="eastAsia"/>
        </w:rPr>
        <w:t>范围内的点占测定点数的百分比。</w:t>
      </w:r>
      <w:r>
        <w:rPr>
          <w:rFonts w:hAnsi="宋体" w:hint="eastAsia"/>
        </w:rPr>
        <w:t>h</w:t>
      </w:r>
      <w:r>
        <w:rPr>
          <w:rFonts w:hAnsi="宋体" w:hint="eastAsia"/>
        </w:rPr>
        <w:t>为按</w:t>
      </w:r>
      <w:r>
        <w:rPr>
          <w:rFonts w:hAnsi="宋体" w:hint="eastAsia"/>
        </w:rPr>
        <w:t>当地</w:t>
      </w:r>
      <w:r>
        <w:rPr>
          <w:rFonts w:hAnsi="宋体" w:hint="eastAsia"/>
        </w:rPr>
        <w:t>农艺要求调整的播深。</w:t>
      </w:r>
    </w:p>
    <w:p w:rsidR="00D04270" w:rsidRDefault="007F60B4" w:rsidP="007D60B8">
      <w:pPr>
        <w:pStyle w:val="afb"/>
        <w:ind w:right="-143" w:firstLineChars="195" w:firstLine="409"/>
        <w:rPr>
          <w:rFonts w:hAnsi="宋体"/>
        </w:rPr>
      </w:pPr>
      <w:proofErr w:type="gramStart"/>
      <w:r>
        <w:rPr>
          <w:rFonts w:hint="eastAsia"/>
        </w:rPr>
        <w:t>对于</w:t>
      </w:r>
      <w:r>
        <w:rPr>
          <w:rFonts w:hint="eastAsia"/>
        </w:rPr>
        <w:t>带铺膜</w:t>
      </w:r>
      <w:proofErr w:type="gramEnd"/>
      <w:r>
        <w:rPr>
          <w:rFonts w:hint="eastAsia"/>
        </w:rPr>
        <w:t>功能且为膜上播种的</w:t>
      </w:r>
      <w:r>
        <w:rPr>
          <w:rFonts w:hint="eastAsia"/>
        </w:rPr>
        <w:t>机型，在往返</w:t>
      </w:r>
      <w:r>
        <w:rPr>
          <w:rFonts w:hint="eastAsia"/>
        </w:rPr>
        <w:t>1</w:t>
      </w:r>
      <w:r>
        <w:rPr>
          <w:rFonts w:hint="eastAsia"/>
        </w:rPr>
        <w:t>个行程内交错选定好的</w:t>
      </w:r>
      <w:r>
        <w:rPr>
          <w:rFonts w:hint="eastAsia"/>
        </w:rPr>
        <w:t>4</w:t>
      </w:r>
      <w:r>
        <w:rPr>
          <w:rFonts w:hint="eastAsia"/>
        </w:rPr>
        <w:t>个小区内进行，每个小区长为理论穴距的</w:t>
      </w:r>
      <w:r>
        <w:rPr>
          <w:rFonts w:hint="eastAsia"/>
        </w:rPr>
        <w:t>15</w:t>
      </w:r>
      <w:r>
        <w:rPr>
          <w:rFonts w:hint="eastAsia"/>
        </w:rPr>
        <w:t>倍</w:t>
      </w:r>
      <w:r>
        <w:rPr>
          <w:rFonts w:hint="eastAsia"/>
        </w:rPr>
        <w:t xml:space="preserve"> </w:t>
      </w:r>
      <w:r>
        <w:rPr>
          <w:rFonts w:hint="eastAsia"/>
        </w:rPr>
        <w:t>（对于有周期性规律的应不少于</w:t>
      </w:r>
      <w:r>
        <w:rPr>
          <w:rFonts w:hint="eastAsia"/>
        </w:rPr>
        <w:t>1</w:t>
      </w:r>
      <w:r>
        <w:rPr>
          <w:rFonts w:hint="eastAsia"/>
        </w:rPr>
        <w:t>个周期，且不少于</w:t>
      </w:r>
      <w:r>
        <w:rPr>
          <w:rFonts w:hint="eastAsia"/>
        </w:rPr>
        <w:t>15</w:t>
      </w:r>
      <w:proofErr w:type="gramStart"/>
      <w:r>
        <w:rPr>
          <w:rFonts w:hint="eastAsia"/>
        </w:rPr>
        <w:t>穴</w:t>
      </w:r>
      <w:proofErr w:type="gramEnd"/>
      <w:r>
        <w:rPr>
          <w:rFonts w:hint="eastAsia"/>
        </w:rPr>
        <w:t>），选定膜孔为测点。</w:t>
      </w:r>
      <w:r>
        <w:rPr>
          <w:rFonts w:hAnsi="宋体" w:cs="宋体" w:hint="eastAsia"/>
        </w:rPr>
        <w:t>播种覆土后，扒开土层，测定种子</w:t>
      </w:r>
      <w:r>
        <w:rPr>
          <w:rFonts w:hAnsi="宋体" w:cs="宋体" w:hint="eastAsia"/>
        </w:rPr>
        <w:t>上部至地膜的垂直距离，计算膜下播种深度在范围内的点（</w:t>
      </w:r>
      <w:r>
        <w:rPr>
          <w:rFonts w:hAnsi="宋体" w:hint="eastAsia"/>
        </w:rPr>
        <w:t>条播机：以当地农艺要求播深为</w:t>
      </w:r>
      <w:r>
        <w:rPr>
          <w:rFonts w:hAnsi="宋体" w:hint="eastAsia"/>
        </w:rPr>
        <w:t>h</w:t>
      </w:r>
      <w:r>
        <w:rPr>
          <w:rFonts w:hAnsi="宋体" w:hint="eastAsia"/>
        </w:rPr>
        <w:t>，当</w:t>
      </w:r>
      <w:r>
        <w:rPr>
          <w:rFonts w:hAnsi="宋体" w:hint="eastAsia"/>
        </w:rPr>
        <w:t>h</w:t>
      </w:r>
      <w:r>
        <w:rPr>
          <w:rFonts w:hAnsi="宋体" w:hint="eastAsia"/>
        </w:rPr>
        <w:t>≥</w:t>
      </w:r>
      <w:r>
        <w:rPr>
          <w:rFonts w:hAnsi="宋体" w:hint="eastAsia"/>
        </w:rPr>
        <w:t>30 mm</w:t>
      </w:r>
      <w:r>
        <w:rPr>
          <w:rFonts w:hAnsi="宋体" w:hint="eastAsia"/>
        </w:rPr>
        <w:t>时，</w:t>
      </w:r>
      <w:r>
        <w:rPr>
          <w:rFonts w:hAnsi="宋体" w:hint="eastAsia"/>
        </w:rPr>
        <w:t>h</w:t>
      </w:r>
      <w:r>
        <w:rPr>
          <w:rFonts w:hAnsi="宋体" w:hint="eastAsia"/>
        </w:rPr>
        <w:t>±</w:t>
      </w:r>
      <w:r>
        <w:rPr>
          <w:rFonts w:hAnsi="宋体" w:hint="eastAsia"/>
        </w:rPr>
        <w:t>10 mm</w:t>
      </w:r>
      <w:r>
        <w:rPr>
          <w:rFonts w:hAnsi="宋体" w:hint="eastAsia"/>
        </w:rPr>
        <w:t>为合格；当</w:t>
      </w:r>
      <w:r>
        <w:rPr>
          <w:rFonts w:hAnsi="宋体" w:hint="eastAsia"/>
        </w:rPr>
        <w:t>h</w:t>
      </w:r>
      <w:r>
        <w:rPr>
          <w:rFonts w:hAnsi="宋体" w:hint="eastAsia"/>
        </w:rPr>
        <w:t>＜</w:t>
      </w:r>
      <w:r>
        <w:rPr>
          <w:rFonts w:hAnsi="宋体" w:hint="eastAsia"/>
        </w:rPr>
        <w:t>30 mm</w:t>
      </w:r>
      <w:r>
        <w:rPr>
          <w:rFonts w:hAnsi="宋体" w:hint="eastAsia"/>
        </w:rPr>
        <w:t>时，</w:t>
      </w:r>
      <w:r>
        <w:rPr>
          <w:rFonts w:hAnsi="宋体" w:hint="eastAsia"/>
        </w:rPr>
        <w:t>h</w:t>
      </w:r>
      <w:r>
        <w:rPr>
          <w:rFonts w:hAnsi="宋体" w:hint="eastAsia"/>
        </w:rPr>
        <w:t>±</w:t>
      </w:r>
      <w:r>
        <w:rPr>
          <w:rFonts w:hAnsi="宋体" w:hint="eastAsia"/>
        </w:rPr>
        <w:t>5 mm</w:t>
      </w:r>
      <w:r>
        <w:rPr>
          <w:rFonts w:hAnsi="宋体" w:hint="eastAsia"/>
        </w:rPr>
        <w:t>为合格；穴播机：棉花、西红柿、小麦、甜菜为</w:t>
      </w:r>
      <w:r>
        <w:rPr>
          <w:rFonts w:hAnsi="宋体" w:hint="eastAsia"/>
        </w:rPr>
        <w:t>20 mm</w:t>
      </w:r>
      <w:r>
        <w:rPr>
          <w:rFonts w:hAnsi="宋体" w:hint="eastAsia"/>
        </w:rPr>
        <w:t>～</w:t>
      </w:r>
      <w:r>
        <w:rPr>
          <w:rFonts w:hAnsi="宋体" w:hint="eastAsia"/>
        </w:rPr>
        <w:t>40 mm</w:t>
      </w:r>
      <w:r>
        <w:rPr>
          <w:rFonts w:hAnsi="宋体" w:hint="eastAsia"/>
        </w:rPr>
        <w:t>、玉米、打瓜、花生为</w:t>
      </w:r>
      <w:r>
        <w:rPr>
          <w:rFonts w:hAnsi="宋体" w:hint="eastAsia"/>
        </w:rPr>
        <w:t>30 mm</w:t>
      </w:r>
      <w:r>
        <w:rPr>
          <w:rFonts w:hAnsi="宋体" w:hint="eastAsia"/>
        </w:rPr>
        <w:t>～</w:t>
      </w:r>
      <w:r>
        <w:rPr>
          <w:rFonts w:hAnsi="宋体" w:hint="eastAsia"/>
        </w:rPr>
        <w:t>50 mm</w:t>
      </w:r>
      <w:r>
        <w:rPr>
          <w:rFonts w:hAnsi="宋体" w:cs="宋体" w:hint="eastAsia"/>
        </w:rPr>
        <w:t>）占测定点数的百分比</w:t>
      </w:r>
      <w:r>
        <w:rPr>
          <w:rFonts w:hAnsi="宋体" w:hint="eastAsia"/>
        </w:rPr>
        <w:t>。</w:t>
      </w:r>
    </w:p>
    <w:p w:rsidR="00D04270" w:rsidRDefault="007F60B4" w:rsidP="007D60B8">
      <w:pPr>
        <w:pStyle w:val="afb"/>
        <w:spacing w:beforeLines="50" w:before="156" w:afterLines="50" w:after="156" w:line="240" w:lineRule="auto"/>
        <w:ind w:left="420" w:right="-143" w:firstLineChars="0" w:firstLine="0"/>
        <w:rPr>
          <w:rFonts w:ascii="黑体" w:eastAsia="黑体" w:hAnsi="黑体"/>
          <w:szCs w:val="21"/>
        </w:rPr>
      </w:pPr>
      <w:r>
        <w:rPr>
          <w:rFonts w:ascii="黑体" w:eastAsia="黑体" w:hAnsi="黑体" w:hint="eastAsia"/>
          <w:szCs w:val="21"/>
        </w:rPr>
        <w:lastRenderedPageBreak/>
        <w:t>d</w:t>
      </w:r>
      <w:r>
        <w:rPr>
          <w:rFonts w:ascii="黑体" w:eastAsia="黑体" w:hAnsi="黑体" w:hint="eastAsia"/>
          <w:szCs w:val="21"/>
        </w:rPr>
        <w:t>）播种均匀性</w:t>
      </w:r>
    </w:p>
    <w:p w:rsidR="00D04270" w:rsidRDefault="007F60B4" w:rsidP="007D60B8">
      <w:pPr>
        <w:pStyle w:val="afb"/>
        <w:ind w:right="-143" w:firstLine="420"/>
      </w:pPr>
      <w:r>
        <w:rPr>
          <w:rFonts w:hint="eastAsia"/>
        </w:rPr>
        <w:t>调整播种机的开沟器，在开沟器</w:t>
      </w:r>
      <w:proofErr w:type="gramStart"/>
      <w:r>
        <w:rPr>
          <w:rFonts w:hint="eastAsia"/>
        </w:rPr>
        <w:t>不</w:t>
      </w:r>
      <w:proofErr w:type="gramEnd"/>
      <w:r>
        <w:rPr>
          <w:rFonts w:hint="eastAsia"/>
        </w:rPr>
        <w:t>入土、不铺膜、不铺管的情况下，作业</w:t>
      </w:r>
      <w:r>
        <w:rPr>
          <w:rFonts w:hint="eastAsia"/>
        </w:rPr>
        <w:t>1</w:t>
      </w:r>
      <w:r>
        <w:rPr>
          <w:rFonts w:hint="eastAsia"/>
        </w:rPr>
        <w:t>个单程，将种子播在土壤细碎、无秸秆、平整的地表上，</w:t>
      </w:r>
      <w:proofErr w:type="gramStart"/>
      <w:r>
        <w:rPr>
          <w:rFonts w:hint="eastAsia"/>
        </w:rPr>
        <w:t>不</w:t>
      </w:r>
      <w:proofErr w:type="gramEnd"/>
      <w:r>
        <w:rPr>
          <w:rFonts w:hint="eastAsia"/>
        </w:rPr>
        <w:t>覆土。</w:t>
      </w:r>
    </w:p>
    <w:p w:rsidR="00D04270" w:rsidRDefault="007F60B4" w:rsidP="007D60B8">
      <w:pPr>
        <w:pStyle w:val="afb"/>
        <w:ind w:right="-143" w:firstLineChars="195" w:firstLine="409"/>
      </w:pPr>
      <w:r>
        <w:rPr>
          <w:rFonts w:hint="eastAsia"/>
        </w:rPr>
        <w:t>条播机：在</w:t>
      </w:r>
      <w:r>
        <w:rPr>
          <w:rFonts w:hint="eastAsia"/>
        </w:rPr>
        <w:t>1</w:t>
      </w:r>
      <w:r>
        <w:rPr>
          <w:rFonts w:hint="eastAsia"/>
        </w:rPr>
        <w:t>个单程内预先选定好的</w:t>
      </w:r>
      <w:r>
        <w:rPr>
          <w:rFonts w:hint="eastAsia"/>
        </w:rPr>
        <w:t>3</w:t>
      </w:r>
      <w:r>
        <w:rPr>
          <w:rFonts w:hint="eastAsia"/>
        </w:rPr>
        <w:t>个小区上进行，至少测定</w:t>
      </w:r>
      <w:r>
        <w:rPr>
          <w:rFonts w:hint="eastAsia"/>
        </w:rPr>
        <w:t>6</w:t>
      </w:r>
      <w:r>
        <w:rPr>
          <w:rFonts w:hint="eastAsia"/>
        </w:rPr>
        <w:t>行，左、中、右各选</w:t>
      </w:r>
      <w:r>
        <w:rPr>
          <w:rFonts w:hint="eastAsia"/>
        </w:rPr>
        <w:t>2</w:t>
      </w:r>
      <w:r>
        <w:rPr>
          <w:rFonts w:hint="eastAsia"/>
        </w:rPr>
        <w:t>行，少于</w:t>
      </w:r>
      <w:r>
        <w:rPr>
          <w:rFonts w:hint="eastAsia"/>
        </w:rPr>
        <w:t>6</w:t>
      </w:r>
      <w:r>
        <w:rPr>
          <w:rFonts w:hint="eastAsia"/>
        </w:rPr>
        <w:t>行的全测。测定时以</w:t>
      </w:r>
      <w:r>
        <w:rPr>
          <w:rFonts w:hint="eastAsia"/>
        </w:rPr>
        <w:t>100mm</w:t>
      </w:r>
      <w:r>
        <w:rPr>
          <w:rFonts w:hint="eastAsia"/>
        </w:rPr>
        <w:t>为一区段，将每行纵向分成若干区段，测定各段内种子粒数，各小区内每行连续取</w:t>
      </w:r>
      <w:r>
        <w:rPr>
          <w:rFonts w:hint="eastAsia"/>
        </w:rPr>
        <w:t>10</w:t>
      </w:r>
      <w:r>
        <w:rPr>
          <w:rFonts w:hint="eastAsia"/>
        </w:rPr>
        <w:t>段，分别按式（</w:t>
      </w:r>
      <w:r>
        <w:rPr>
          <w:rFonts w:hint="eastAsia"/>
        </w:rPr>
        <w:t>2</w:t>
      </w:r>
      <w:r>
        <w:rPr>
          <w:rFonts w:hint="eastAsia"/>
        </w:rPr>
        <w:t>）至式（</w:t>
      </w:r>
      <w:r>
        <w:rPr>
          <w:rFonts w:hint="eastAsia"/>
        </w:rPr>
        <w:t>5</w:t>
      </w:r>
      <w:r>
        <w:rPr>
          <w:rFonts w:hint="eastAsia"/>
        </w:rPr>
        <w:t>）计算播种均匀性变异系数。</w:t>
      </w:r>
    </w:p>
    <w:p w:rsidR="00D04270" w:rsidRDefault="007F60B4" w:rsidP="007D60B8">
      <w:pPr>
        <w:pStyle w:val="afb"/>
        <w:snapToGrid w:val="0"/>
        <w:ind w:right="-143" w:firstLine="420"/>
        <w:jc w:val="center"/>
        <w:rPr>
          <w:rFonts w:hAnsi="宋体"/>
          <w:color w:val="FF0000"/>
        </w:rPr>
      </w:pPr>
      <w:r>
        <w:rPr>
          <w:rFonts w:hAnsi="宋体" w:cs="宋体" w:hint="eastAsia"/>
          <w:bCs/>
        </w:rPr>
        <w:t xml:space="preserve">                           </w:t>
      </w:r>
      <w:r>
        <w:rPr>
          <w:rFonts w:hAnsi="宋体" w:cs="宋体" w:hint="eastAsia"/>
          <w:bCs/>
          <w:color w:val="FF0000"/>
        </w:rPr>
        <w:t xml:space="preserve">    </w:t>
      </w:r>
      <w:r>
        <w:rPr>
          <w:rFonts w:hAnsi="宋体" w:cs="宋体" w:hint="eastAsia"/>
          <w:bCs/>
          <w:color w:val="FF0000"/>
          <w:position w:val="-28"/>
        </w:rPr>
        <w:object w:dxaOrig="1039" w:dyaOrig="676">
          <v:shape id="_x0000_i1027" type="#_x0000_t75" style="width:51.95pt;height:33.8pt" o:ole="">
            <v:imagedata r:id="rId25" o:title=""/>
          </v:shape>
          <o:OLEObject Type="Embed" ProgID="Equation.3" ShapeID="_x0000_i1027" DrawAspect="Content" ObjectID="_1752328052" r:id="rId26"/>
        </w:object>
      </w:r>
      <w:r>
        <w:rPr>
          <w:rFonts w:hint="eastAsia"/>
          <w:color w:val="FF0000"/>
        </w:rPr>
        <w:t xml:space="preserve">                </w:t>
      </w:r>
      <w:r>
        <w:rPr>
          <w:rFonts w:hint="eastAsia"/>
        </w:rPr>
        <w:t>……</w:t>
      </w:r>
      <w:proofErr w:type="gramStart"/>
      <w:r>
        <w:rPr>
          <w:rFonts w:hint="eastAsia"/>
        </w:rPr>
        <w:t>………………………</w:t>
      </w:r>
      <w:proofErr w:type="gramEnd"/>
      <w:r>
        <w:rPr>
          <w:rFonts w:hAnsi="宋体" w:hint="eastAsia"/>
        </w:rPr>
        <w:t>（</w:t>
      </w:r>
      <w:r>
        <w:rPr>
          <w:rFonts w:hAnsi="宋体" w:hint="eastAsia"/>
        </w:rPr>
        <w:t>2</w:t>
      </w:r>
      <w:r>
        <w:rPr>
          <w:rFonts w:hAnsi="宋体" w:hint="eastAsia"/>
        </w:rPr>
        <w:t>）</w:t>
      </w:r>
      <w:r>
        <w:rPr>
          <w:rFonts w:hAnsi="宋体" w:cs="宋体" w:hint="eastAsia"/>
          <w:bCs/>
          <w:color w:val="FF0000"/>
        </w:rPr>
        <w:t xml:space="preserve">                                                       </w:t>
      </w:r>
    </w:p>
    <w:p w:rsidR="00D04270" w:rsidRDefault="007F60B4" w:rsidP="007D60B8">
      <w:pPr>
        <w:pStyle w:val="afb"/>
        <w:snapToGrid w:val="0"/>
        <w:ind w:right="-143" w:firstLine="420"/>
        <w:jc w:val="center"/>
        <w:rPr>
          <w:rFonts w:hAnsi="宋体" w:cs="宋体"/>
          <w:bCs/>
          <w:color w:val="FF0000"/>
        </w:rPr>
      </w:pPr>
      <w:r>
        <w:rPr>
          <w:rFonts w:hAnsi="宋体" w:cs="宋体" w:hint="eastAsia"/>
          <w:bCs/>
          <w:color w:val="FF0000"/>
        </w:rPr>
        <w:t xml:space="preserve">                              </w:t>
      </w:r>
      <w:r>
        <w:rPr>
          <w:rFonts w:hAnsi="宋体" w:cs="宋体" w:hint="eastAsia"/>
          <w:bCs/>
          <w:color w:val="FF0000"/>
          <w:position w:val="-28"/>
        </w:rPr>
        <w:object w:dxaOrig="1240" w:dyaOrig="676">
          <v:shape id="_x0000_i1028" type="#_x0000_t75" style="width:62pt;height:33.8pt" o:ole="">
            <v:imagedata r:id="rId27" o:title=""/>
          </v:shape>
          <o:OLEObject Type="Embed" ProgID="Equation.3" ShapeID="_x0000_i1028" DrawAspect="Content" ObjectID="_1752328053" r:id="rId28"/>
        </w:object>
      </w:r>
      <w:r>
        <w:rPr>
          <w:rFonts w:hAnsi="宋体" w:cs="宋体" w:hint="eastAsia"/>
          <w:bCs/>
          <w:color w:val="FF0000"/>
        </w:rPr>
        <w:t xml:space="preserve">               </w:t>
      </w:r>
      <w:r>
        <w:rPr>
          <w:rFonts w:hAnsi="宋体" w:cs="宋体" w:hint="eastAsia"/>
          <w:bCs/>
        </w:rPr>
        <w:t xml:space="preserve"> </w:t>
      </w:r>
      <w:r>
        <w:rPr>
          <w:rFonts w:hint="eastAsia"/>
        </w:rPr>
        <w:t>……</w:t>
      </w:r>
      <w:proofErr w:type="gramStart"/>
      <w:r>
        <w:rPr>
          <w:rFonts w:hint="eastAsia"/>
        </w:rPr>
        <w:t>………………………</w:t>
      </w:r>
      <w:proofErr w:type="gramEnd"/>
      <w:r>
        <w:rPr>
          <w:rFonts w:hAnsi="宋体" w:hint="eastAsia"/>
        </w:rPr>
        <w:t>（</w:t>
      </w:r>
      <w:r>
        <w:rPr>
          <w:rFonts w:hAnsi="宋体" w:hint="eastAsia"/>
        </w:rPr>
        <w:t>3</w:t>
      </w:r>
      <w:r>
        <w:rPr>
          <w:rFonts w:hAnsi="宋体" w:hint="eastAsia"/>
        </w:rPr>
        <w:t>）</w:t>
      </w:r>
    </w:p>
    <w:p w:rsidR="00D04270" w:rsidRDefault="007F60B4" w:rsidP="007D60B8">
      <w:pPr>
        <w:pStyle w:val="afb"/>
        <w:snapToGrid w:val="0"/>
        <w:ind w:right="-143" w:firstLine="420"/>
        <w:jc w:val="right"/>
        <w:rPr>
          <w:rFonts w:ascii="Cambria Math"/>
          <w:color w:val="FF0000"/>
        </w:rPr>
      </w:pPr>
      <w:r>
        <w:rPr>
          <w:rFonts w:hAnsi="宋体" w:cs="宋体" w:hint="eastAsia"/>
          <w:bCs/>
          <w:color w:val="FF0000"/>
        </w:rPr>
        <w:t xml:space="preserve">                        </w:t>
      </w:r>
    </w:p>
    <w:p w:rsidR="00D04270" w:rsidRDefault="007F60B4" w:rsidP="007D60B8">
      <w:pPr>
        <w:pStyle w:val="afb"/>
        <w:snapToGrid w:val="0"/>
        <w:ind w:right="-143" w:firstLine="480"/>
        <w:jc w:val="right"/>
        <w:rPr>
          <w:rFonts w:hAnsi="宋体"/>
          <w:color w:val="FF0000"/>
        </w:rPr>
      </w:pPr>
      <w:r>
        <w:rPr>
          <w:color w:val="FF0000"/>
          <w:sz w:val="24"/>
          <w:szCs w:val="22"/>
        </w:rPr>
        <w:fldChar w:fldCharType="begin"/>
      </w:r>
      <w:r>
        <w:rPr>
          <w:color w:val="FF0000"/>
          <w:sz w:val="24"/>
          <w:szCs w:val="22"/>
        </w:rPr>
        <w:instrText xml:space="preserve"> QUOTE </w:instrText>
      </w:r>
      <w:r w:rsidR="007D60B8">
        <w:rPr>
          <w:color w:val="FF0000"/>
          <w:position w:val="-21"/>
          <w:sz w:val="24"/>
          <w:szCs w:val="22"/>
        </w:rPr>
        <w:pict>
          <v:shape id="_x0000_i1029" type="#_x0000_t75" style="width:98.9pt;height:3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420&quot;/&gt;&lt;w:evenAndOddHeaders/&gt;&lt;w:drawingGridHorizontalSpacing w:val=&quot;105&quot;/&gt;&lt;w:drawingGridVerticalSpacing w:val=&quot;156&quot;/&gt;&lt;w:characterSpacingControl w:val=&quot;CompressPunctuation&quot;/&gt;&lt;w:webPageEncoding w:val=&quot;x-cp20936&quot;/&gt;&lt;w:optimizeForBrowser/&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doNotExpandShiftReturn/&gt;&lt;w:adjustLineHeightInTable/&gt;&lt;w:snapToGridInCell/&gt;&lt;w:useFELayout/&gt;&lt;/w:compat&gt;&lt;wsp:rsids&gt;&lt;wsp:rsidRoot wsp:val=&quot;00172A27&quot;/&gt;&lt;wsp:rsid wsp:val=&quot;00022ACF&quot;/&gt;&lt;wsp:rsid wsp:val=&quot;00030FEF&quot;/&gt;&lt;wsp:rsid wsp:val=&quot;00043FAB&quot;/&gt;&lt;wsp:rsid wsp:val=&quot;00051AF0&quot;/&gt;&lt;wsp:rsid wsp:val=&quot;00086B60&quot;/&gt;&lt;wsp:rsid wsp:val=&quot;000A5A1A&quot;/&gt;&lt;wsp:rsid wsp:val=&quot;000B1E47&quot;/&gt;&lt;wsp:rsid wsp:val=&quot;000B3473&quot;/&gt;&lt;wsp:rsid wsp:val=&quot;000B7240&quot;/&gt;&lt;wsp:rsid wsp:val=&quot;000C5282&quot;/&gt;&lt;wsp:rsid wsp:val=&quot;000F0373&quot;/&gt;&lt;wsp:rsid wsp:val=&quot;000F4106&quot;/&gt;&lt;wsp:rsid wsp:val=&quot;00100C07&quot;/&gt;&lt;wsp:rsid wsp:val=&quot;00104D15&quot;/&gt;&lt;wsp:rsid wsp:val=&quot;0011680E&quot;/&gt;&lt;wsp:rsid wsp:val=&quot;00122EE5&quot;/&gt;&lt;wsp:rsid wsp:val=&quot;0014000E&quot;/&gt;&lt;wsp:rsid wsp:val=&quot;00146116&quot;/&gt;&lt;wsp:rsid wsp:val=&quot;00167212&quot;/&gt;&lt;wsp:rsid wsp:val=&quot;00172475&quot;/&gt;&lt;wsp:rsid wsp:val=&quot;00194714&quot;/&gt;&lt;wsp:rsid wsp:val=&quot;001B526D&quot;/&gt;&lt;wsp:rsid wsp:val=&quot;001D19CF&quot;/&gt;&lt;wsp:rsid wsp:val=&quot;001E413F&quot;/&gt;&lt;wsp:rsid wsp:val=&quot;00200303&quot;/&gt;&lt;wsp:rsid wsp:val=&quot;00203436&quot;/&gt;&lt;wsp:rsid wsp:val=&quot;00226FBA&quot;/&gt;&lt;wsp:rsid wsp:val=&quot;002429A5&quot;/&gt;&lt;wsp:rsid wsp:val=&quot;00261341&quot;/&gt;&lt;wsp:rsid wsp:val=&quot;00271A79&quot;/&gt;&lt;wsp:rsid wsp:val=&quot;00287047&quot;/&gt;&lt;wsp:rsid wsp:val=&quot;00297123&quot;/&gt;&lt;wsp:rsid wsp:val=&quot;002E0C58&quot;/&gt;&lt;wsp:rsid wsp:val=&quot;002F1E6B&quot;/&gt;&lt;wsp:rsid wsp:val=&quot;00305578&quot;/&gt;&lt;wsp:rsid wsp:val=&quot;00315471&quot;/&gt;&lt;wsp:rsid wsp:val=&quot;003236FA&quot;/&gt;&lt;wsp:rsid wsp:val=&quot;00324F35&quot;/&gt;&lt;wsp:rsid wsp:val=&quot;0035057D&quot;/&gt;&lt;wsp:rsid wsp:val=&quot;00350EC0&quot;/&gt;&lt;wsp:rsid wsp:val=&quot;00352FEF&quot;/&gt;&lt;wsp:rsid wsp:val=&quot;00353D64&quot;/&gt;&lt;wsp:rsid wsp:val=&quot;00360351&quot;/&gt;&lt;wsp:rsid wsp:val=&quot;00361695&quot;/&gt;&lt;wsp:rsid wsp:val=&quot;00380F61&quot;/&gt;&lt;wsp:rsid wsp:val=&quot;00384EDA&quot;/&gt;&lt;wsp:rsid wsp:val=&quot;00393070&quot;/&gt;&lt;wsp:rsid wsp:val=&quot;00397B50&quot;/&gt;&lt;wsp:rsid wsp:val=&quot;003A1127&quot;/&gt;&lt;wsp:rsid wsp:val=&quot;003A2316&quot;/&gt;&lt;wsp:rsid wsp:val=&quot;003C7E0E&quot;/&gt;&lt;wsp:rsid wsp:val=&quot;003D44C1&quot;/&gt;&lt;wsp:rsid wsp:val=&quot;003E6C16&quot;/&gt;&lt;wsp:rsid wsp:val=&quot;00421D88&quot;/&gt;&lt;wsp:rsid wsp:val=&quot;00421E67&quot;/&gt;&lt;wsp:rsid wsp:val=&quot;004266FA&quot;/&gt;&lt;wsp:rsid wsp:val=&quot;00427BD6&quot;/&gt;&lt;wsp:rsid wsp:val=&quot;004367C5&quot;/&gt;&lt;wsp:rsid wsp:val=&quot;004411EB&quot;/&gt;&lt;wsp:rsid wsp:val=&quot;0047017B&quot;/&gt;&lt;wsp:rsid wsp:val=&quot;00475304&quot;/&gt;&lt;wsp:rsid wsp:val=&quot;00476D1D&quot;/&gt;&lt;wsp:rsid wsp:val=&quot;00481C2A&quot;/&gt;&lt;wsp:rsid wsp:val=&quot;00490177&quot;/&gt;&lt;wsp:rsid wsp:val=&quot;004969B9&quot;/&gt;&lt;wsp:rsid wsp:val=&quot;004A4EFF&quot;/&gt;&lt;wsp:rsid wsp:val=&quot;004A784D&quot;/&gt;&lt;wsp:rsid wsp:val=&quot;004B74AE&quot;/&gt;&lt;wsp:rsid wsp:val=&quot;004D720D&quot;/&gt;&lt;wsp:rsid wsp:val=&quot;004E7A63&quot;/&gt;&lt;wsp:rsid wsp:val=&quot;004F358E&quot;/&gt;&lt;wsp:rsid wsp:val=&quot;004F6820&quot;/&gt;&lt;wsp:rsid wsp:val=&quot;004F70F7&quot;/&gt;&lt;wsp:rsid wsp:val=&quot;00502EF6&quot;/&gt;&lt;wsp:rsid wsp:val=&quot;005138EB&quot;/&gt;&lt;wsp:rsid wsp:val=&quot;005372C7&quot;/&gt;&lt;wsp:rsid wsp:val=&quot;00541CB0&quot;/&gt;&lt;wsp:rsid wsp:val=&quot;0054735C&quot;/&gt;&lt;wsp:rsid wsp:val=&quot;00552931&quot;/&gt;&lt;wsp:rsid wsp:val=&quot;00552CB8&quot;/&gt;&lt;wsp:rsid wsp:val=&quot;00554062&quot;/&gt;&lt;wsp:rsid wsp:val=&quot;00574F1F&quot;/&gt;&lt;wsp:rsid wsp:val=&quot;0058469A&quot;/&gt;&lt;wsp:rsid wsp:val=&quot;005908C9&quot;/&gt;&lt;wsp:rsid wsp:val=&quot;00591525&quot;/&gt;&lt;wsp:rsid wsp:val=&quot;00593B8F&quot;/&gt;&lt;wsp:rsid wsp:val=&quot;005A1890&quot;/&gt;&lt;wsp:rsid wsp:val=&quot;005B722B&quot;/&gt;&lt;wsp:rsid wsp:val=&quot;005C5BF4&quot;/&gt;&lt;wsp:rsid wsp:val=&quot;005E45EB&quot;/&gt;&lt;wsp:rsid wsp:val=&quot;005E4D9C&quot;/&gt;&lt;wsp:rsid wsp:val=&quot;005F01B1&quot;/&gt;&lt;wsp:rsid wsp:val=&quot;005F2A51&quot;/&gt;&lt;wsp:rsid wsp:val=&quot;006044FC&quot;/&gt;&lt;wsp:rsid wsp:val=&quot;006100FB&quot;/&gt;&lt;wsp:rsid wsp:val=&quot;0061665E&quot;/&gt;&lt;wsp:rsid wsp:val=&quot;00623FF9&quot;/&gt;&lt;wsp:rsid wsp:val=&quot;0062716D&quot;/&gt;&lt;wsp:rsid wsp:val=&quot;0064081C&quot;/&gt;&lt;wsp:rsid wsp:val=&quot;00641FFA&quot;/&gt;&lt;wsp:rsid wsp:val=&quot;00643588&quot;/&gt;&lt;wsp:rsid wsp:val=&quot;006464EC&quot;/&gt;&lt;wsp:rsid wsp:val=&quot;00671CB1&quot;/&gt;&lt;wsp:rsid wsp:val=&quot;006755D1&quot;/&gt;&lt;wsp:rsid wsp:val=&quot;006913A8&quot;/&gt;&lt;wsp:rsid wsp:val=&quot;00695F07&quot;/&gt;&lt;wsp:rsid wsp:val=&quot;006A486B&quot;/&gt;&lt;wsp:rsid wsp:val=&quot;006A7FE5&quot;/&gt;&lt;wsp:rsid wsp:val=&quot;006E6ACA&quot;/&gt;&lt;wsp:rsid wsp:val=&quot;006F51DE&quot;/&gt;&lt;wsp:rsid wsp:val=&quot;006F5350&quot;/&gt;&lt;wsp:rsid wsp:val=&quot;00703A6D&quot;/&gt;&lt;wsp:rsid wsp:val=&quot;00704657&quot;/&gt;&lt;wsp:rsid wsp:val=&quot;007114F9&quot;/&gt;&lt;wsp:rsid wsp:val=&quot;00711810&quot;/&gt;&lt;wsp:rsid wsp:val=&quot;00731B21&quot;/&gt;&lt;wsp:rsid wsp:val=&quot;00733A50&quot;/&gt;&lt;wsp:rsid wsp:val=&quot;007368A8&quot;/&gt;&lt;wsp:rsid wsp:val=&quot;0074240D&quot;/&gt;&lt;wsp:rsid wsp:val=&quot;00765C9F&quot;/&gt;&lt;wsp:rsid wsp:val=&quot;00777E64&quot;/&gt;&lt;wsp:rsid wsp:val=&quot;007824CD&quot;/&gt;&lt;wsp:rsid wsp:val=&quot;00785567&quot;/&gt;&lt;wsp:rsid wsp:val=&quot;007920CF&quot;/&gt;&lt;wsp:rsid wsp:val=&quot;00792F51&quot;/&gt;&lt;wsp:rsid wsp:val=&quot;007A08A6&quot;/&gt;&lt;wsp:rsid wsp:val=&quot;007A5578&quot;/&gt;&lt;wsp:rsid wsp:val=&quot;007A7A1C&quot;/&gt;&lt;wsp:rsid wsp:val=&quot;007C4CD2&quot;/&gt;&lt;wsp:rsid wsp:val=&quot;007C4E7D&quot;/&gt;&lt;wsp:rsid wsp:val=&quot;007D08DC&quot;/&gt;&lt;wsp:rsid wsp:val=&quot;007E025F&quot;/&gt;&lt;wsp:rsid wsp:val=&quot;007E5E96&quot;/&gt;&lt;wsp:rsid wsp:val=&quot;007F6CE9&quot;/&gt;&lt;wsp:rsid wsp:val=&quot;0080258A&quot;/&gt;&lt;wsp:rsid wsp:val=&quot;00847A26&quot;/&gt;&lt;wsp:rsid wsp:val=&quot;0086614A&quot;/&gt;&lt;wsp:rsid wsp:val=&quot;00876F5A&quot;/&gt;&lt;wsp:rsid wsp:val=&quot;00881405&quot;/&gt;&lt;wsp:rsid wsp:val=&quot;00884EAF&quot;/&gt;&lt;wsp:rsid wsp:val=&quot;00897072&quot;/&gt;&lt;wsp:rsid wsp:val=&quot;008A2FD4&quot;/&gt;&lt;wsp:rsid wsp:val=&quot;008A3610&quot;/&gt;&lt;wsp:rsid wsp:val=&quot;008B0E88&quot;/&gt;&lt;wsp:rsid wsp:val=&quot;008C4773&quot;/&gt;&lt;wsp:rsid wsp:val=&quot;008C6F05&quot;/&gt;&lt;wsp:rsid wsp:val=&quot;008C7873&quot;/&gt;&lt;wsp:rsid wsp:val=&quot;008D08AE&quot;/&gt;&lt;wsp:rsid wsp:val=&quot;008E40DD&quot;/&gt;&lt;wsp:rsid wsp:val=&quot;008E784E&quot;/&gt;&lt;wsp:rsid wsp:val=&quot;00901ECF&quot;/&gt;&lt;wsp:rsid wsp:val=&quot;009038C3&quot;/&gt;&lt;wsp:rsid wsp:val=&quot;009255E2&quot;/&gt;&lt;wsp:rsid wsp:val=&quot;009357E6&quot;/&gt;&lt;wsp:rsid wsp:val=&quot;00942518&quot;/&gt;&lt;wsp:rsid wsp:val=&quot;0095160D&quot;/&gt;&lt;wsp:rsid wsp:val=&quot;00957E51&quot;/&gt;&lt;wsp:rsid wsp:val=&quot;00971CEE&quot;/&gt;&lt;wsp:rsid wsp:val=&quot;00993B69&quot;/&gt;&lt;wsp:rsid wsp:val=&quot;009A483D&quot;/&gt;&lt;wsp:rsid wsp:val=&quot;009B0FBB&quot;/&gt;&lt;wsp:rsid wsp:val=&quot;009B26BB&quot;/&gt;&lt;wsp:rsid wsp:val=&quot;009B4384&quot;/&gt;&lt;wsp:rsid wsp:val=&quot;009C2E98&quot;/&gt;&lt;wsp:rsid wsp:val=&quot;009C35D1&quot;/&gt;&lt;wsp:rsid wsp:val=&quot;009F3877&quot;/&gt;&lt;wsp:rsid wsp:val=&quot;00A0173B&quot;/&gt;&lt;wsp:rsid wsp:val=&quot;00A078A0&quot;/&gt;&lt;wsp:rsid wsp:val=&quot;00A118AE&quot;/&gt;&lt;wsp:rsid wsp:val=&quot;00A22DAA&quot;/&gt;&lt;wsp:rsid wsp:val=&quot;00A2556D&quot;/&gt;&lt;wsp:rsid wsp:val=&quot;00A259BC&quot;/&gt;&lt;wsp:rsid wsp:val=&quot;00A263E5&quot;/&gt;&lt;wsp:rsid wsp:val=&quot;00A26DF2&quot;/&gt;&lt;wsp:rsid wsp:val=&quot;00A5268C&quot;/&gt;&lt;wsp:rsid wsp:val=&quot;00A52F50&quot;/&gt;&lt;wsp:rsid wsp:val=&quot;00A5789B&quot;/&gt;&lt;wsp:rsid wsp:val=&quot;00A6239A&quot;/&gt;&lt;wsp:rsid wsp:val=&quot;00A62D37&quot;/&gt;&lt;wsp:rsid wsp:val=&quot;00A65B49&quot;/&gt;&lt;wsp:rsid wsp:val=&quot;00A80B04&quot;/&gt;&lt;wsp:rsid wsp:val=&quot;00A869CB&quot;/&gt;&lt;wsp:rsid wsp:val=&quot;00A91006&quot;/&gt;&lt;wsp:rsid wsp:val=&quot;00AA3BD7&quot;/&gt;&lt;wsp:rsid wsp:val=&quot;00AC21E1&quot;/&gt;&lt;wsp:rsid wsp:val=&quot;00AC41E7&quot;/&gt;&lt;wsp:rsid wsp:val=&quot;00AC4A44&quot;/&gt;&lt;wsp:rsid wsp:val=&quot;00AC4CBC&quot;/&gt;&lt;wsp:rsid wsp:val=&quot;00AC4DB2&quot;/&gt;&lt;wsp:rsid wsp:val=&quot;00AC6CBA&quot;/&gt;&lt;wsp:rsid wsp:val=&quot;00AD43C4&quot;/&gt;&lt;wsp:rsid wsp:val=&quot;00AF5196&quot;/&gt;&lt;wsp:rsid wsp:val=&quot;00B226FD&quot;/&gt;&lt;wsp:rsid wsp:val=&quot;00B2421C&quot;/&gt;&lt;wsp:rsid wsp:val=&quot;00B334EF&quot;/&gt;&lt;wsp:rsid wsp:val=&quot;00B368CA&quot;/&gt;&lt;wsp:rsid wsp:val=&quot;00B45FF9&quot;/&gt;&lt;wsp:rsid wsp:val=&quot;00B46ABB&quot;/&gt;&lt;wsp:rsid wsp:val=&quot;00B566E9&quot;/&gt;&lt;wsp:rsid wsp:val=&quot;00B61F87&quot;/&gt;&lt;wsp:rsid wsp:val=&quot;00B72B10&quot;/&gt;&lt;wsp:rsid wsp:val=&quot;00B973AE&quot;/&gt;&lt;wsp:rsid wsp:val=&quot;00BA04D3&quot;/&gt;&lt;wsp:rsid wsp:val=&quot;00BA3F69&quot;/&gt;&lt;wsp:rsid wsp:val=&quot;00BB67B1&quot;/&gt;&lt;wsp:rsid wsp:val=&quot;00BC762C&quot;/&gt;&lt;wsp:rsid wsp:val=&quot;00BD47D6&quot;/&gt;&lt;wsp:rsid wsp:val=&quot;00BD5B5B&quot;/&gt;&lt;wsp:rsid wsp:val=&quot;00BF3475&quot;/&gt;&lt;wsp:rsid wsp:val=&quot;00BF4B59&quot;/&gt;&lt;wsp:rsid wsp:val=&quot;00C04381&quot;/&gt;&lt;wsp:rsid wsp:val=&quot;00C04602&quot;/&gt;&lt;wsp:rsid wsp:val=&quot;00C05239&quot;/&gt;&lt;wsp:rsid wsp:val=&quot;00C05294&quot;/&gt;&lt;wsp:rsid wsp:val=&quot;00C16F47&quot;/&gt;&lt;wsp:rsid wsp:val=&quot;00C20A89&quot;/&gt;&lt;wsp:rsid wsp:val=&quot;00C213CA&quot;/&gt;&lt;wsp:rsid wsp:val=&quot;00C3016B&quot;/&gt;&lt;wsp:rsid wsp:val=&quot;00C30FDC&quot;/&gt;&lt;wsp:rsid wsp:val=&quot;00C37804&quot;/&gt;&lt;wsp:rsid wsp:val=&quot;00C610E9&quot;/&gt;&lt;wsp:rsid wsp:val=&quot;00C816A2&quot;/&gt;&lt;wsp:rsid wsp:val=&quot;00C82189&quot;/&gt;&lt;wsp:rsid wsp:val=&quot;00C83E26&quot;/&gt;&lt;wsp:rsid wsp:val=&quot;00C85696&quot;/&gt;&lt;wsp:rsid wsp:val=&quot;00CA2C67&quot;/&gt;&lt;wsp:rsid wsp:val=&quot;00CB2676&quot;/&gt;&lt;wsp:rsid wsp:val=&quot;00CE0913&quot;/&gt;&lt;wsp:rsid wsp:val=&quot;00CF198B&quot;/&gt;&lt;wsp:rsid wsp:val=&quot;00CF3D0E&quot;/&gt;&lt;wsp:rsid wsp:val=&quot;00CF756D&quot;/&gt;&lt;wsp:rsid wsp:val=&quot;00D06637&quot;/&gt;&lt;wsp:rsid wsp:val=&quot;00D12842&quot;/&gt;&lt;wsp:rsid wsp:val=&quot;00D14526&quot;/&gt;&lt;wsp:rsid wsp:val=&quot;00D27D72&quot;/&gt;&lt;wsp:rsid wsp:val=&quot;00D334EA&quot;/&gt;&lt;wsp:rsid wsp:val=&quot;00D3494D&quot;/&gt;&lt;wsp:rsid wsp:val=&quot;00D36697&quot;/&gt;&lt;wsp:rsid wsp:val=&quot;00D36A2D&quot;/&gt;&lt;wsp:rsid wsp:val=&quot;00D523C8&quot;/&gt;&lt;wsp:rsid wsp:val=&quot;00D56809&quot;/&gt;&lt;wsp:rsid wsp:val=&quot;00D60300&quot;/&gt;&lt;wsp:rsid wsp:val=&quot;00D617C1&quot;/&gt;&lt;wsp:rsid wsp:val=&quot;00D70B07&quot;/&gt;&lt;wsp:rsid wsp:val=&quot;00D90AC0&quot;/&gt;&lt;wsp:rsid wsp:val=&quot;00D90FC4&quot;/&gt;&lt;wsp:rsid wsp:val=&quot;00D96C41&quot;/&gt;&lt;wsp:rsid wsp:val=&quot;00DD2148&quot;/&gt;&lt;wsp:rsid wsp:val=&quot;00DD2360&quot;/&gt;&lt;wsp:rsid wsp:val=&quot;00DD2D57&quot;/&gt;&lt;wsp:rsid wsp:val=&quot;00DD44B2&quot;/&gt;&lt;wsp:rsid wsp:val=&quot;00DD6734&quot;/&gt;&lt;wsp:rsid wsp:val=&quot;00DF2FDA&quot;/&gt;&lt;wsp:rsid wsp:val=&quot;00E10ED7&quot;/&gt;&lt;wsp:rsid wsp:val=&quot;00E125B2&quot;/&gt;&lt;wsp:rsid wsp:val=&quot;00E3635B&quot;/&gt;&lt;wsp:rsid wsp:val=&quot;00E709E1&quot;/&gt;&lt;wsp:rsid wsp:val=&quot;00E76D78&quot;/&gt;&lt;wsp:rsid wsp:val=&quot;00EA38D2&quot;/&gt;&lt;wsp:rsid wsp:val=&quot;00EA7854&quot;/&gt;&lt;wsp:rsid wsp:val=&quot;00EB6728&quot;/&gt;&lt;wsp:rsid wsp:val=&quot;00ED284F&quot;/&gt;&lt;wsp:rsid wsp:val=&quot;00EF5BA7&quot;/&gt;&lt;wsp:rsid wsp:val=&quot;00F02299&quot;/&gt;&lt;wsp:rsid wsp:val=&quot;00F11575&quot;/&gt;&lt;wsp:rsid wsp:val=&quot;00F26E8F&quot;/&gt;&lt;wsp:rsid wsp:val=&quot;00F564AE&quot;/&gt;&lt;wsp:rsid wsp:val=&quot;00FB3F1B&quot;/&gt;&lt;wsp:rsid wsp:val=&quot;00FC798D&quot;/&gt;&lt;wsp:rsid wsp:val=&quot;00FD3050&quot;/&gt;&lt;wsp:rsid wsp:val=&quot;00FE2EA5&quot;/&gt;&lt;wsp:rsid wsp:val=&quot;00FE4F5E&quot;/&gt;&lt;wsp:rsid wsp:val=&quot;00FF2858&quot;/&gt;&lt;wsp:rsid wsp:val=&quot;00FF7D47&quot;/&gt;&lt;wsp:rsid wsp:val=&quot;011E3CE2&quot;/&gt;&lt;wsp:rsid wsp:val=&quot;01204FE7&quot;/&gt;&lt;wsp:rsid wsp:val=&quot;0138268E&quot;/&gt;&lt;wsp:rsid wsp:val=&quot;013A3612&quot;/&gt;&lt;wsp:rsid wsp:val=&quot;01400A93&quot;/&gt;&lt;wsp:rsid wsp:val=&quot;014D6DB0&quot;/&gt;&lt;wsp:rsid wsp:val=&quot;014F22B3&quot;/&gt;&lt;wsp:rsid wsp:val=&quot;01593EC7&quot;/&gt;&lt;wsp:rsid wsp:val=&quot;016D50E6&quot;/&gt;&lt;wsp:rsid wsp:val=&quot;01914021&quot;/&gt;&lt;wsp:rsid wsp:val=&quot;01952A27&quot;/&gt;&lt;wsp:rsid wsp:val=&quot;01BC06E8&quot;/&gt;&lt;wsp:rsid wsp:val=&quot;01DA7C98&quot;/&gt;&lt;wsp:rsid wsp:val=&quot;01F65F44&quot;/&gt;&lt;wsp:rsid wsp:val=&quot;024A59CE&quot;/&gt;&lt;wsp:rsid wsp:val=&quot;02913BC4&quot;/&gt;&lt;wsp:rsid wsp:val=&quot;02DC07C0&quot;/&gt;&lt;wsp:rsid wsp:val=&quot;041F7ED2&quot;/&gt;&lt;wsp:rsid wsp:val=&quot;042652DF&quot;/&gt;&lt;wsp:rsid wsp:val=&quot;04272D60&quot;/&gt;&lt;wsp:rsid wsp:val=&quot;045E1BB5&quot;/&gt;&lt;wsp:rsid wsp:val=&quot;0522647B&quot;/&gt;&lt;wsp:rsid wsp:val=&quot;05627265&quot;/&gt;&lt;wsp:rsid wsp:val=&quot;056D55F6&quot;/&gt;&lt;wsp:rsid wsp:val=&quot;05914531&quot;/&gt;&lt;wsp:rsid wsp:val=&quot;059729C5&quot;/&gt;&lt;wsp:rsid wsp:val=&quot;05B66CEF&quot;/&gt;&lt;wsp:rsid wsp:val=&quot;05B97C74&quot;/&gt;&lt;wsp:rsid wsp:val=&quot;05BC0BF8&quot;/&gt;&lt;wsp:rsid wsp:val=&quot;05C74A0B&quot;/&gt;&lt;wsp:rsid wsp:val=&quot;05E816BC&quot;/&gt;&lt;wsp:rsid wsp:val=&quot;05E929C1&quot;/&gt;&lt;wsp:rsid wsp:val=&quot;06133805&quot;/&gt;&lt;wsp:rsid wsp:val=&quot;062959A9&quot;/&gt;&lt;wsp:rsid wsp:val=&quot;06300BB7&quot;/&gt;&lt;wsp:rsid wsp:val=&quot;068218BB&quot;/&gt;&lt;wsp:rsid wsp:val=&quot;06AD0181&quot;/&gt;&lt;wsp:rsid wsp:val=&quot;06CB7731&quot;/&gt;&lt;wsp:rsid wsp:val=&quot;06CE3F39&quot;/&gt;&lt;wsp:rsid wsp:val=&quot;06F44178&quot;/&gt;&lt;wsp:rsid wsp:val=&quot;07002189&quot;/&gt;&lt;wsp:rsid wsp:val=&quot;07087596&quot;/&gt;&lt;wsp:rsid wsp:val=&quot;07277E4A&quot;/&gt;&lt;wsp:rsid wsp:val=&quot;077965D0&quot;/&gt;&lt;wsp:rsid wsp:val=&quot;07A35216&quot;/&gt;&lt;wsp:rsid wsp:val=&quot;07AA4BA0&quot;/&gt;&lt;wsp:rsid wsp:val=&quot;07C10049&quot;/&gt;&lt;wsp:rsid wsp:val=&quot;07CF155D&quot;/&gt;&lt;wsp:rsid wsp:val=&quot;07EF4010&quot;/&gt;&lt;wsp:rsid wsp:val=&quot;08246A68&quot;/&gt;&lt;wsp:rsid wsp:val=&quot;082B63F3&quot;/&gt;&lt;wsp:rsid wsp:val=&quot;08487F22&quot;/&gt;&lt;wsp:rsid wsp:val=&quot;08775061&quot;/&gt;&lt;wsp:rsid wsp:val=&quot;08830107&quot;/&gt;&lt;wsp:rsid wsp:val=&quot;08870D0B&quot;/&gt;&lt;wsp:rsid wsp:val=&quot;09122E6E&quot;/&gt;&lt;wsp:rsid wsp:val=&quot;09265392&quot;/&gt;&lt;wsp:rsid wsp:val=&quot;096A6D80&quot;/&gt;&lt;wsp:rsid wsp:val=&quot;09837CAA&quot;/&gt;&lt;wsp:rsid wsp:val=&quot;09A920E8&quot;/&gt;&lt;wsp:rsid wsp:val=&quot;09E431C6&quot;/&gt;&lt;wsp:rsid wsp:val=&quot;09F54765&quot;/&gt;&lt;wsp:rsid wsp:val=&quot;0A2707B8&quot;/&gt;&lt;wsp:rsid wsp:val=&quot;0A4038E0&quot;/&gt;&lt;wsp:rsid wsp:val=&quot;0A4422E6&quot;/&gt;&lt;wsp:rsid wsp:val=&quot;0A5E508E&quot;/&gt;&lt;wsp:rsid wsp:val=&quot;0A603E15&quot;/&gt;&lt;wsp:rsid wsp:val=&quot;0AE443EE&quot;/&gt;&lt;wsp:rsid wsp:val=&quot;0B090DAA&quot;/&gt;&lt;wsp:rsid wsp:val=&quot;0B5346A2&quot;/&gt;&lt;wsp:rsid wsp:val=&quot;0B591E2E&quot;/&gt;&lt;wsp:rsid wsp:val=&quot;0B6401BF&quot;/&gt;&lt;wsp:rsid wsp:val=&quot;0B7061D0&quot;/&gt;&lt;wsp:rsid wsp:val=&quot;0B7B1FE3&quot;/&gt;&lt;wsp:rsid wsp:val=&quot;0BA047A1&quot;/&gt;&lt;wsp:rsid wsp:val=&quot;0BB77C49&quot;/&gt;&lt;wsp:rsid wsp:val=&quot;0BBB664F&quot;/&gt;&lt;wsp:rsid wsp:val=&quot;0BEF4520&quot;/&gt;&lt;wsp:rsid wsp:val=&quot;0CA507CB&quot;/&gt;&lt;wsp:rsid wsp:val=&quot;0CAA04D6&quot;/&gt;&lt;wsp:rsid wsp:val=&quot;0CDD41A8&quot;/&gt;&lt;wsp:rsid wsp:val=&quot;0CE74AB8&quot;/&gt;&lt;wsp:rsid wsp:val=&quot;0D130DFF&quot;/&gt;&lt;wsp:rsid wsp:val=&quot;0D146881&quot;/&gt;&lt;wsp:rsid wsp:val=&quot;0D483858&quot;/&gt;&lt;wsp:rsid wsp:val=&quot;0D500C64&quot;/&gt;&lt;wsp:rsid wsp:val=&quot;0D7865A5&quot;/&gt;&lt;wsp:rsid wsp:val=&quot;0DA1776A&quot;/&gt;&lt;wsp:rsid wsp:val=&quot;0DA32C6D&quot;/&gt;&lt;wsp:rsid wsp:val=&quot;0E1E25B6&quot;/&gt;&lt;wsp:rsid wsp:val=&quot;0E2B76CE&quot;/&gt;&lt;wsp:rsid wsp:val=&quot;0E3C75E8&quot;/&gt;&lt;wsp:rsid wsp:val=&quot;0E436F73&quot;/&gt;&lt;wsp:rsid wsp:val=&quot;0E8A2F6A&quot;/&gt;&lt;wsp:rsid wsp:val=&quot;0EE85502&quot;/&gt;&lt;wsp:rsid wsp:val=&quot;0EFD1C24&quot;/&gt;&lt;wsp:rsid wsp:val=&quot;0F8143FC&quot;/&gt;&lt;wsp:rsid wsp:val=&quot;0F927F1A&quot;/&gt;&lt;wsp:rsid wsp:val=&quot;0FC5746F&quot;/&gt;&lt;wsp:rsid wsp:val=&quot;0FE77623&quot;/&gt;&lt;wsp:rsid wsp:val=&quot;10306B1E&quot;/&gt;&lt;wsp:rsid wsp:val=&quot;10655CF3&quot;/&gt;&lt;wsp:rsid wsp:val=&quot;1082560F&quot;/&gt;&lt;wsp:rsid wsp:val=&quot;10AD196B&quot;/&gt;&lt;wsp:rsid wsp:val=&quot;10BA53FD&quot;/&gt;&lt;wsp:rsid wsp:val=&quot;10C1060B&quot;/&gt;&lt;wsp:rsid wsp:val=&quot;10C33B0F&quot;/&gt;&lt;wsp:rsid wsp:val=&quot;11173599&quot;/&gt;&lt;wsp:rsid wsp:val=&quot;1139154F&quot;/&gt;&lt;wsp:rsid wsp:val=&quot;11574382&quot;/&gt;&lt;wsp:rsid wsp:val=&quot;117D67C0&quot;/&gt;&lt;wsp:rsid wsp:val=&quot;11E00A63&quot;/&gt;&lt;wsp:rsid wsp:val=&quot;11E74B6B&quot;/&gt;&lt;wsp:rsid wsp:val=&quot;12041F1C&quot;/&gt;&lt;wsp:rsid wsp:val=&quot;128B1FF5&quot;/&gt;&lt;wsp:rsid wsp:val=&quot;128D65FD&quot;/&gt;&lt;wsp:rsid wsp:val=&quot;12B40123&quot;/&gt;&lt;wsp:rsid wsp:val=&quot;12B63BEA&quot;/&gt;&lt;wsp:rsid wsp:val=&quot;12F627A9&quot;/&gt;&lt;wsp:rsid wsp:val=&quot;13386A96&quot;/&gt;&lt;wsp:rsid wsp:val=&quot;13403EA3&quot;/&gt;&lt;wsp:rsid wsp:val=&quot;134E6A3B&quot;/&gt;&lt;wsp:rsid wsp:val=&quot;136B5FEC&quot;/&gt;&lt;wsp:rsid wsp:val=&quot;138F74A5&quot;/&gt;&lt;wsp:rsid wsp:val=&quot;13995836&quot;/&gt;&lt;wsp:rsid wsp:val=&quot;13A206C4&quot;/&gt;&lt;wsp:rsid wsp:val=&quot;13B0325D&quot;/&gt;&lt;wsp:rsid wsp:val=&quot;13D92D9C&quot;/&gt;&lt;wsp:rsid wsp:val=&quot;13EE2D42&quot;/&gt;&lt;wsp:rsid wsp:val=&quot;140838EB&quot;/&gt;&lt;wsp:rsid wsp:val=&quot;14322531&quot;/&gt;&lt;wsp:rsid wsp:val=&quot;147B03A7&quot;/&gt;&lt;wsp:rsid wsp:val=&quot;14A46FED&quot;/&gt;&lt;wsp:rsid wsp:val=&quot;150D7916&quot;/&gt;&lt;wsp:rsid wsp:val=&quot;15597D95&quot;/&gt;&lt;wsp:rsid wsp:val=&quot;15A85596&quot;/&gt;&lt;wsp:rsid wsp:val=&quot;15A93017&quot;/&gt;&lt;wsp:rsid wsp:val=&quot;15AE749F&quot;/&gt;&lt;wsp:rsid wsp:val=&quot;15D05455&quot;/&gt;&lt;wsp:rsid wsp:val=&quot;16117544&quot;/&gt;&lt;wsp:rsid wsp:val=&quot;162A266C&quot;/&gt;&lt;wsp:rsid wsp:val=&quot;16722A60&quot;/&gt;&lt;wsp:rsid wsp:val=&quot;167C6BF3&quot;/&gt;&lt;wsp:rsid wsp:val=&quot;16A83506&quot;/&gt;&lt;wsp:rsid wsp:val=&quot;171F05FA&quot;/&gt;&lt;wsp:rsid wsp:val=&quot;172A220F&quot;/&gt;&lt;wsp:rsid wsp:val=&quot;17430BBA&quot;/&gt;&lt;wsp:rsid wsp:val=&quot;1761016A&quot;/&gt;&lt;wsp:rsid wsp:val=&quot;17B80B79&quot;/&gt;&lt;wsp:rsid wsp:val=&quot;17E02C37&quot;/&gt;&lt;wsp:rsid wsp:val=&quot;17E064BA&quot;/&gt;&lt;wsp:rsid wsp:val=&quot;17FD7FE9&quot;/&gt;&lt;wsp:rsid wsp:val=&quot;18361447&quot;/&gt;&lt;wsp:rsid wsp:val=&quot;18517A73&quot;/&gt;&lt;wsp:rsid wsp:val=&quot;18AF200B&quot;/&gt;&lt;wsp:rsid wsp:val=&quot;18F83704&quot;/&gt;&lt;wsp:rsid wsp:val=&quot;19484788&quot;/&gt;&lt;wsp:rsid wsp:val=&quot;19E44606&quot;/&gt;&lt;wsp:rsid wsp:val=&quot;1A1D5A65&quot;/&gt;&lt;wsp:rsid wsp:val=&quot;1A7267F4&quot;/&gt;&lt;wsp:rsid wsp:val=&quot;1A81100C&quot;/&gt;&lt;wsp:rsid wsp:val=&quot;1AB02A55&quot;/&gt;&lt;wsp:rsid wsp:val=&quot;1ACB4904&quot;/&gt;&lt;wsp:rsid wsp:val=&quot;1B5B2EEE&quot;/&gt;&lt;wsp:rsid wsp:val=&quot;1BDC4741&quot;/&gt;&lt;wsp:rsid wsp:val=&quot;1BE21ECD&quot;/&gt;&lt;wsp:rsid wsp:val=&quot;1BE70553&quot;/&gt;&lt;wsp:rsid wsp:val=&quot;1BF22168&quot;/&gt;&lt;wsp:rsid wsp:val=&quot;1C9551F4&quot;/&gt;&lt;wsp:rsid wsp:val=&quot;1CA47A0D&quot;/&gt;&lt;wsp:rsid wsp:val=&quot;1CBC50B4&quot;/&gt;&lt;wsp:rsid wsp:val=&quot;1CF1208B&quot;/&gt;&lt;wsp:rsid wsp:val=&quot;1D091930&quot;/&gt;&lt;wsp:rsid wsp:val=&quot;1D0D3BB9&quot;/&gt;&lt;wsp:rsid wsp:val=&quot;1D1D05D0&quot;/&gt;&lt;wsp:rsid wsp:val=&quot;1D4B542C&quot;/&gt;&lt;wsp:rsid wsp:val=&quot;1D6445C8&quot;/&gt;&lt;wsp:rsid wsp:val=&quot;1DB84052&quot;/&gt;&lt;wsp:rsid wsp:val=&quot;1E15696A&quot;/&gt;&lt;wsp:rsid wsp:val=&quot;1E376B1E&quot;/&gt;&lt;wsp:rsid wsp:val=&quot;1E4E2C2D&quot;/&gt;&lt;wsp:rsid wsp:val=&quot;1E8F0832&quot;/&gt;&lt;wsp:rsid wsp:val=&quot;1EA44F54&quot;/&gt;&lt;wsp:rsid wsp:val=&quot;1F0F4603&quot;/&gt;&lt;wsp:rsid wsp:val=&quot;1F4B0BE5&quot;/&gt;&lt;wsp:rsid wsp:val=&quot;1F746526&quot;/&gt;&lt;wsp:rsid wsp:val=&quot;1FBA251E&quot;/&gt;&lt;wsp:rsid wsp:val=&quot;1FD13A1E&quot;/&gt;&lt;wsp:rsid wsp:val=&quot;1FD665CB&quot;/&gt;&lt;wsp:rsid wsp:val=&quot;20053897&quot;/&gt;&lt;wsp:rsid wsp:val=&quot;201054AB&quot;/&gt;&lt;wsp:rsid wsp:val=&quot;208244E5&quot;/&gt;&lt;wsp:rsid wsp:val=&quot;208C6FF3&quot;/&gt;&lt;wsp:rsid wsp:val=&quot;20B03D2F&quot;/&gt;&lt;wsp:rsid wsp:val=&quot;20CB235B&quot;/&gt;&lt;wsp:rsid wsp:val=&quot;20E00E01&quot;/&gt;&lt;wsp:rsid wsp:val=&quot;20EC0311&quot;/&gt;&lt;wsp:rsid wsp:val=&quot;210C2DC4&quot;/&gt;&lt;wsp:rsid wsp:val=&quot;211D0AE0&quot;/&gt;&lt;wsp:rsid wsp:val=&quot;213D6E16&quot;/&gt;&lt;wsp:rsid wsp:val=&quot;2149189A&quot;/&gt;&lt;wsp:rsid wsp:val=&quot;215E734B&quot;/&gt;&lt;wsp:rsid wsp:val=&quot;216F5067&quot;/&gt;&lt;wsp:rsid wsp:val=&quot;21A65541&quot;/&gt;&lt;wsp:rsid wsp:val=&quot;21EF6C3A&quot;/&gt;&lt;wsp:rsid wsp:val=&quot;21FF6ED4&quot;/&gt;&lt;wsp:rsid wsp:val=&quot;220742E1&quot;/&gt;&lt;wsp:rsid wsp:val=&quot;22181FFD&quot;/&gt;&lt;wsp:rsid wsp:val=&quot;223076A3&quot;/&gt;&lt;wsp:rsid wsp:val=&quot;22811A2C&quot;/&gt;&lt;wsp:rsid wsp:val=&quot;228B233C&quot;/&gt;&lt;wsp:rsid wsp:val=&quot;22921CC7&quot;/&gt;&lt;wsp:rsid wsp:val=&quot;22A52EE6&quot;/&gt;&lt;wsp:rsid wsp:val=&quot;22E90157&quot;/&gt;&lt;wsp:rsid wsp:val=&quot;230E380E&quot;/&gt;&lt;wsp:rsid wsp:val=&quot;233C68DC&quot;/&gt;&lt;wsp:rsid wsp:val=&quot;23454FED&quot;/&gt;&lt;wsp:rsid wsp:val=&quot;23BE5BB1&quot;/&gt;&lt;wsp:rsid wsp:val=&quot;23E228ED&quot;/&gt;&lt;wsp:rsid wsp:val=&quot;24046325&quot;/&gt;&lt;wsp:rsid wsp:val=&quot;243B67FF&quot;/&gt;&lt;wsp:rsid wsp:val=&quot;248D4F84&quot;/&gt;&lt;wsp:rsid wsp:val=&quot;24D221F6&quot;/&gt;&lt;wsp:rsid wsp:val=&quot;24E10292&quot;/&gt;&lt;wsp:rsid wsp:val=&quot;24FE1DC0&quot;/&gt;&lt;wsp:rsid wsp:val=&quot;250052C3&quot;/&gt;&lt;wsp:rsid wsp:val=&quot;25156162&quot;/&gt;&lt;wsp:rsid wsp:val=&quot;25275183&quot;/&gt;&lt;wsp:rsid wsp:val=&quot;254E75C1&quot;/&gt;&lt;wsp:rsid wsp:val=&quot;25780405&quot;/&gt;&lt;wsp:rsid wsp:val=&quot;257E24BA&quot;/&gt;&lt;wsp:rsid wsp:val=&quot;25CF0E14&quot;/&gt;&lt;wsp:rsid wsp:val=&quot;26665E8F&quot;/&gt;&lt;wsp:rsid wsp:val=&quot;26C174A2&quot;/&gt;&lt;wsp:rsid wsp:val=&quot;26FA2AFF&quot;/&gt;&lt;wsp:rsid wsp:val=&quot;272726CA&quot;/&gt;&lt;wsp:rsid wsp:val=&quot;276F6341&quot;/&gt;&lt;wsp:rsid wsp:val=&quot;278739E8&quot;/&gt;&lt;wsp:rsid wsp:val=&quot;27983C83&quot;/&gt;&lt;wsp:rsid wsp:val=&quot;27A52F98&quot;/&gt;&lt;wsp:rsid wsp:val=&quot;27B91C39&quot;/&gt;&lt;wsp:rsid wsp:val=&quot;28152353&quot;/&gt;&lt;wsp:rsid wsp:val=&quot;28405395&quot;/&gt;&lt;wsp:rsid wsp:val=&quot;28412E17&quot;/&gt;&lt;wsp:rsid wsp:val=&quot;28490223&quot;/&gt;&lt;wsp:rsid wsp:val=&quot;285751FE&quot;/&gt;&lt;wsp:rsid wsp:val=&quot;285B7244&quot;/&gt;&lt;wsp:rsid wsp:val=&quot;28E64C29&quot;/&gt;&lt;wsp:rsid wsp:val=&quot;29032ED5&quot;/&gt;&lt;wsp:rsid wsp:val=&quot;2907515E&quot;/&gt;&lt;wsp:rsid wsp:val=&quot;29377EAB&quot;/&gt;&lt;wsp:rsid wsp:val=&quot;294739C9&quot;/&gt;&lt;wsp:rsid wsp:val=&quot;29791C1A&quot;/&gt;&lt;wsp:rsid wsp:val=&quot;29CF1324&quot;/&gt;&lt;wsp:rsid wsp:val=&quot;2A005376&quot;/&gt;&lt;wsp:rsid wsp:val=&quot;2A1A17A3&quot;/&gt;&lt;wsp:rsid wsp:val=&quot;2A2D4F40&quot;/&gt;&lt;wsp:rsid wsp:val=&quot;2A9632EB&quot;/&gt;&lt;wsp:rsid wsp:val=&quot;2A9F0A6C&quot;/&gt;&lt;wsp:rsid wsp:val=&quot;2AA76E09&quot;/&gt;&lt;wsp:rsid wsp:val=&quot;2B0C45AE&quot;/&gt;&lt;wsp:rsid wsp:val=&quot;2B75075B&quot;/&gt;&lt;wsp:rsid wsp:val=&quot;2B7F106A&quot;/&gt;&lt;wsp:rsid wsp:val=&quot;2BCB58E6&quot;/&gt;&lt;wsp:rsid wsp:val=&quot;2C062248&quot;/&gt;&lt;wsp:rsid wsp:val=&quot;2C33658F&quot;/&gt;&lt;wsp:rsid wsp:val=&quot;2C416BAA&quot;/&gt;&lt;wsp:rsid wsp:val=&quot;2C74287C&quot;/&gt;&lt;wsp:rsid wsp:val=&quot;2CAA74D3&quot;/&gt;&lt;wsp:rsid wsp:val=&quot;2CB745EA&quot;/&gt;&lt;wsp:rsid wsp:val=&quot;2CD15194&quot;/&gt;&lt;wsp:rsid wsp:val=&quot;2D11017C&quot;/&gt;&lt;wsp:rsid wsp:val=&quot;2D311D35&quot;/&gt;&lt;wsp:rsid wsp:val=&quot;2D584173&quot;/&gt;&lt;wsp:rsid wsp:val=&quot;2D6F3D99&quot;/&gt;&lt;wsp:rsid wsp:val=&quot;2D832A39&quot;/&gt;&lt;wsp:rsid wsp:val=&quot;2DA07DEB&quot;/&gt;&lt;wsp:rsid wsp:val=&quot;2DA354EC&quot;/&gt;&lt;wsp:rsid wsp:val=&quot;2DBF1599&quot;/&gt;&lt;wsp:rsid wsp:val=&quot;2E7248C0&quot;/&gt;&lt;wsp:rsid wsp:val=&quot;2E7867C9&quot;/&gt;&lt;wsp:rsid wsp:val=&quot;2E990003&quot;/&gt;&lt;wsp:rsid wsp:val=&quot;2EA37B88&quot;/&gt;&lt;wsp:rsid wsp:val=&quot;2ECE71D8&quot;/&gt;&lt;wsp:rsid wsp:val=&quot;2F062BB5&quot;/&gt;&lt;wsp:rsid wsp:val=&quot;2F340201&quot;/&gt;&lt;wsp:rsid wsp:val=&quot;2F712264&quot;/&gt;&lt;wsp:rsid wsp:val=&quot;2F886979&quot;/&gt;&lt;wsp:rsid wsp:val=&quot;2FCE4B7C&quot;/&gt;&lt;wsp:rsid wsp:val=&quot;301A71FA&quot;/&gt;&lt;wsp:rsid wsp:val=&quot;3075080D&quot;/&gt;&lt;wsp:rsid wsp:val=&quot;308A4F2F&quot;/&gt;&lt;wsp:rsid wsp:val=&quot;30AC6769&quot;/&gt;&lt;wsp:rsid wsp:val=&quot;30CF5A24&quot;/&gt;&lt;wsp:rsid wsp:val=&quot;30D23125&quot;/&gt;&lt;wsp:rsid wsp:val=&quot;30E233C0&quot;/&gt;&lt;wsp:rsid wsp:val=&quot;31025E73&quot;/&gt;&lt;wsp:rsid wsp:val=&quot;312811AB&quot;/&gt;&lt;wsp:rsid wsp:val=&quot;312B28BA&quot;/&gt;&lt;wsp:rsid wsp:val=&quot;31534978&quot;/&gt;&lt;wsp:rsid wsp:val=&quot;315423FA&quot;/&gt;&lt;wsp:rsid wsp:val=&quot;317E0AE3&quot;/&gt;&lt;wsp:rsid wsp:val=&quot;32090C24&quot;/&gt;&lt;wsp:rsid wsp:val=&quot;320B79AA&quot;/&gt;&lt;wsp:rsid wsp:val=&quot;32961B0D&quot;/&gt;&lt;wsp:rsid wsp:val=&quot;32BC3F4B&quot;/&gt;&lt;wsp:rsid wsp:val=&quot;32C220D6&quot;/&gt;&lt;wsp:rsid wsp:val=&quot;32FA5FAE&quot;/&gt;&lt;wsp:rsid wsp:val=&quot;332B5883&quot;/&gt;&lt;wsp:rsid wsp:val=&quot;33AA0350&quot;/&gt;&lt;wsp:rsid wsp:val=&quot;33BA63EC&quot;/&gt;&lt;wsp:rsid wsp:val=&quot;33C521FE&quot;/&gt;&lt;wsp:rsid wsp:val=&quot;34022063&quot;/&gt;&lt;wsp:rsid wsp:val=&quot;34062C68&quot;/&gt;&lt;wsp:rsid wsp:val=&quot;34260987&quot;/&gt;&lt;wsp:rsid wsp:val=&quot;349E1EE2&quot;/&gt;&lt;wsp:rsid wsp:val=&quot;34DD524A&quot;/&gt;&lt;wsp:rsid wsp:val=&quot;34F812F7&quot;/&gt;&lt;wsp:rsid wsp:val=&quot;353201D7&quot;/&gt;&lt;wsp:rsid wsp:val=&quot;35FB7C20&quot;/&gt;&lt;wsp:rsid wsp:val=&quot;360062A6&quot;/&gt;&lt;wsp:rsid wsp:val=&quot;362045DC&quot;/&gt;&lt;wsp:rsid wsp:val=&quot;362F3572&quot;/&gt;&lt;wsp:rsid wsp:val=&quot;36453517&quot;/&gt;&lt;wsp:rsid wsp:val=&quot;3660007A&quot;/&gt;&lt;wsp:rsid wsp:val=&quot;366614CD&quot;/&gt;&lt;wsp:rsid wsp:val=&quot;369B3F26&quot;/&gt;&lt;wsp:rsid wsp:val=&quot;36D00EFD&quot;/&gt;&lt;wsp:rsid wsp:val=&quot;36D34080&quot;/&gt;&lt;wsp:rsid wsp:val=&quot;36F36B33&quot;/&gt;&lt;wsp:rsid wsp:val=&quot;373508A1&quot;/&gt;&lt;wsp:rsid wsp:val=&quot;375E1A65&quot;/&gt;&lt;wsp:rsid wsp:val=&quot;37617167&quot;/&gt;&lt;wsp:rsid wsp:val=&quot;37691FF5&quot;/&gt;&lt;wsp:rsid wsp:val=&quot;37926A3C&quot;/&gt;&lt;wsp:rsid wsp:val=&quot;37CC6F19&quot;/&gt;&lt;wsp:rsid wsp:val=&quot;38332D42&quot;/&gt;&lt;wsp:rsid wsp:val=&quot;38417ADA&quot;/&gt;&lt;wsp:rsid wsp:val=&quot;38953CE0&quot;/&gt;&lt;wsp:rsid wsp:val=&quot;38C757B4&quot;/&gt;&lt;wsp:rsid wsp:val=&quot;38E505E8&quot;/&gt;&lt;wsp:rsid wsp:val=&quot;38FA4D0A&quot;/&gt;&lt;wsp:rsid wsp:val=&quot;391F3C45&quot;/&gt;&lt;wsp:rsid wsp:val=&quot;3979145A&quot;/&gt;&lt;wsp:rsid wsp:val=&quot;398E1CFA&quot;/&gt;&lt;wsp:rsid wsp:val=&quot;399F3299&quot;/&gt;&lt;wsp:rsid wsp:val=&quot;39BF24C9&quot;/&gt;&lt;wsp:rsid wsp:val=&quot;39C634B7&quot;/&gt;&lt;wsp:rsid wsp:val=&quot;39D80E75&quot;/&gt;&lt;wsp:rsid wsp:val=&quot;3A241167&quot;/&gt;&lt;wsp:rsid wsp:val=&quot;3A9A3131&quot;/&gt;&lt;wsp:rsid wsp:val=&quot;3ADB199C&quot;/&gt;&lt;wsp:rsid wsp:val=&quot;3AEA1FB6&quot;/&gt;&lt;wsp:rsid wsp:val=&quot;3B0372DD&quot;/&gt;&lt;wsp:rsid wsp:val=&quot;3B4058E0&quot;/&gt;&lt;wsp:rsid wsp:val=&quot;3B5F4174&quot;/&gt;&lt;wsp:rsid wsp:val=&quot;3B617677&quot;/&gt;&lt;wsp:rsid wsp:val=&quot;3B6B768B&quot;/&gt;&lt;wsp:rsid wsp:val=&quot;3B8C132C&quot;/&gt;&lt;wsp:rsid wsp:val=&quot;3BA06262&quot;/&gt;&lt;wsp:rsid wsp:val=&quot;3BF5596C&quot;/&gt;&lt;wsp:rsid wsp:val=&quot;3BF82174&quot;/&gt;&lt;wsp:rsid wsp:val=&quot;3C60501B&quot;/&gt;&lt;wsp:rsid wsp:val=&quot;3C69372C&quot;/&gt;&lt;wsp:rsid wsp:val=&quot;3C9035EC&quot;/&gt;&lt;wsp:rsid wsp:val=&quot;3CB95FEF&quot;/&gt;&lt;wsp:rsid wsp:val=&quot;3CE04670&quot;/&gt;&lt;wsp:rsid wsp:val=&quot;3CEE3985&quot;/&gt;&lt;wsp:rsid wsp:val=&quot;3CF93F15&quot;/&gt;&lt;wsp:rsid wsp:val=&quot;3D205459&quot;/&gt;&lt;wsp:rsid wsp:val=&quot;3DD16176&quot;/&gt;&lt;wsp:rsid wsp:val=&quot;3E027FCA&quot;/&gt;&lt;wsp:rsid wsp:val=&quot;3E274987&quot;/&gt;&lt;wsp:rsid wsp:val=&quot;3E507D4A&quot;/&gt;&lt;wsp:rsid wsp:val=&quot;3E772188&quot;/&gt;&lt;wsp:rsid wsp:val=&quot;3E860224&quot;/&gt;&lt;wsp:rsid wsp:val=&quot;3E9052B0&quot;/&gt;&lt;wsp:rsid wsp:val=&quot;3EC30088&quot;/&gt;&lt;wsp:rsid wsp:val=&quot;3ED0191D&quot;/&gt;&lt;wsp:rsid wsp:val=&quot;3EDF4135&quot;/&gt;&lt;wsp:rsid wsp:val=&quot;3EF9145C&quot;/&gt;&lt;wsp:rsid wsp:val=&quot;3F64438F&quot;/&gt;&lt;wsp:rsid wsp:val=&quot;3F7136A4&quot;/&gt;&lt;wsp:rsid wsp:val=&quot;3F9F0CF0&quot;/&gt;&lt;wsp:rsid wsp:val=&quot;3FA06772&quot;/&gt;&lt;wsp:rsid wsp:val=&quot;3FB1448E&quot;/&gt;&lt;wsp:rsid wsp:val=&quot;3FC456AD&quot;/&gt;&lt;wsp:rsid wsp:val=&quot;3FD1113F&quot;/&gt;&lt;wsp:rsid wsp:val=&quot;401D5D3B&quot;/&gt;&lt;wsp:rsid wsp:val=&quot;401E37BD&quot;/&gt;&lt;wsp:rsid wsp:val=&quot;40674EB6&quot;/&gt;&lt;wsp:rsid wsp:val=&quot;407B3B56&quot;/&gt;&lt;wsp:rsid wsp:val=&quot;40A6021E&quot;/&gt;&lt;wsp:rsid wsp:val=&quot;411E6BE3&quot;/&gt;&lt;wsp:rsid wsp:val=&quot;41265F12&quot;/&gt;&lt;wsp:rsid wsp:val=&quot;412D71FD&quot;/&gt;&lt;wsp:rsid wsp:val=&quot;41383010&quot;/&gt;&lt;wsp:rsid wsp:val=&quot;4141261B&quot;/&gt;&lt;wsp:rsid wsp:val=&quot;416205D1&quot;/&gt;&lt;wsp:rsid wsp:val=&quot;41666FD7&quot;/&gt;&lt;wsp:rsid wsp:val=&quot;41A90D45&quot;/&gt;&lt;wsp:rsid wsp:val=&quot;41DD5D1C&quot;/&gt;&lt;wsp:rsid wsp:val=&quot;41F25CC2&quot;/&gt;&lt;wsp:rsid wsp:val=&quot;41F84348&quot;/&gt;&lt;wsp:rsid wsp:val=&quot;42C65C9A&quot;/&gt;&lt;wsp:rsid wsp:val=&quot;42DA493A&quot;/&gt;&lt;wsp:rsid wsp:val=&quot;43006D78&quot;/&gt;&lt;wsp:rsid wsp:val=&quot;434D4C79&quot;/&gt;&lt;wsp:rsid wsp:val=&quot;439A14F5&quot;/&gt;&lt;wsp:rsid wsp:val=&quot;43B84329&quot;/&gt;&lt;wsp:rsid wsp:val=&quot;43B86527&quot;/&gt;&lt;wsp:rsid wsp:val=&quot;43CB1CC4&quot;/&gt;&lt;wsp:rsid wsp:val=&quot;44562F2D&quot;/&gt;&lt;wsp:rsid wsp:val=&quot;44620F3E&quot;/&gt;&lt;wsp:rsid wsp:val=&quot;44C06D59&quot;/&gt;&lt;wsp:rsid wsp:val=&quot;45387C9D&quot;/&gt;&lt;wsp:rsid wsp:val=&quot;45980FBB&quot;/&gt;&lt;wsp:rsid wsp:val=&quot;45AF0BE0&quot;/&gt;&lt;wsp:rsid wsp:val=&quot;45DD622C&quot;/&gt;&lt;wsp:rsid wsp:val=&quot;46454957&quot;/&gt;&lt;wsp:rsid wsp:val=&quot;468531C2&quot;/&gt;&lt;wsp:rsid wsp:val=&quot;46B55F0F&quot;/&gt;&lt;wsp:rsid wsp:val=&quot;46ED18ED&quot;/&gt;&lt;wsp:rsid wsp:val=&quot;47513B8F&quot;/&gt;&lt;wsp:rsid wsp:val=&quot;4763732D&quot;/&gt;&lt;wsp:rsid wsp:val=&quot;478A4FEE&quot;/&gt;&lt;wsp:rsid wsp:val=&quot;478D0171&quot;/&gt;&lt;wsp:rsid wsp:val=&quot;47E44403&quot;/&gt;&lt;wsp:rsid wsp:val=&quot;47E71B04&quot;/&gt;&lt;wsp:rsid wsp:val=&quot;481F54E2&quot;/&gt;&lt;wsp:rsid wsp:val=&quot;484808A4&quot;/&gt;&lt;wsp:rsid wsp:val=&quot;48BF44BA&quot;/&gt;&lt;wsp:rsid wsp:val=&quot;48CA33FC&quot;/&gt;&lt;wsp:rsid wsp:val=&quot;48DF209C&quot;/&gt;&lt;wsp:rsid wsp:val=&quot;492D7C1D&quot;/&gt;&lt;wsp:rsid wsp:val=&quot;496941FF&quot;/&gt;&lt;wsp:rsid wsp:val=&quot;49942AC5&quot;/&gt;&lt;wsp:rsid wsp:val=&quot;49EB4240&quot;/&gt;&lt;wsp:rsid wsp:val=&quot;4A375B51&quot;/&gt;&lt;wsp:rsid wsp:val=&quot;4A6F5CAB&quot;/&gt;&lt;wsp:rsid wsp:val=&quot;4A7A403C&quot;/&gt;&lt;wsp:rsid wsp:val=&quot;4A944BE6&quot;/&gt;&lt;wsp:rsid wsp:val=&quot;4AD3416D&quot;/&gt;&lt;wsp:rsid wsp:val=&quot;4B15553F&quot;/&gt;&lt;wsp:rsid wsp:val=&quot;4B870CF6&quot;/&gt;&lt;wsp:rsid wsp:val=&quot;4B917087&quot;/&gt;&lt;wsp:rsid wsp:val=&quot;4C4658B1&quot;/&gt;&lt;wsp:rsid wsp:val=&quot;4C544BC7&quot;/&gt;&lt;wsp:rsid wsp:val=&quot;4C675DE6&quot;/&gt;&lt;wsp:rsid wsp:val=&quot;4C9B2DBD&quot;/&gt;&lt;wsp:rsid wsp:val=&quot;4CAE1DDD&quot;/&gt;&lt;wsp:rsid wsp:val=&quot;4CB12D62&quot;/&gt;&lt;wsp:rsid wsp:val=&quot;4CE950BA&quot;/&gt;&lt;wsp:rsid wsp:val=&quot;4CEF6FC4&quot;/&gt;&lt;wsp:rsid wsp:val=&quot;4CF856D5&quot;/&gt;&lt;wsp:rsid wsp:val=&quot;4CFC1B5C&quot;/&gt;&lt;wsp:rsid wsp:val=&quot;4D7814A6&quot;/&gt;&lt;wsp:rsid wsp:val=&quot;4D877542&quot;/&gt;&lt;wsp:rsid wsp:val=&quot;4D9023D0&quot;/&gt;&lt;wsp:rsid wsp:val=&quot;4D9877DD&quot;/&gt;&lt;wsp:rsid wsp:val=&quot;4DA64574&quot;/&gt;&lt;wsp:rsid wsp:val=&quot;4EB95335&quot;/&gt;&lt;wsp:rsid wsp:val=&quot;4EC6244D&quot;/&gt;&lt;wsp:rsid wsp:val=&quot;4ECE3FD6&quot;/&gt;&lt;wsp:rsid wsp:val=&quot;4ED33CE1&quot;/&gt;&lt;wsp:rsid wsp:val=&quot;4F2214E2&quot;/&gt;&lt;wsp:rsid wsp:val=&quot;4F547732&quot;/&gt;&lt;wsp:rsid wsp:val=&quot;4F5706B7&quot;/&gt;&lt;wsp:rsid wsp:val=&quot;4FDC4193&quot;/&gt;&lt;wsp:rsid wsp:val=&quot;4FE0099B&quot;/&gt;&lt;wsp:rsid wsp:val=&quot;50672515&quot;/&gt;&lt;wsp:rsid wsp:val=&quot;50943942&quot;/&gt;&lt;wsp:rsid wsp:val=&quot;50C61B92&quot;/&gt;&lt;wsp:rsid wsp:val=&quot;50EC1DD2&quot;/&gt;&lt;wsp:rsid wsp:val=&quot;515B0713&quot;/&gt;&lt;wsp:rsid wsp:val=&quot;518335CA&quot;/&gt;&lt;wsp:rsid wsp:val=&quot;51981EEB&quot;/&gt;&lt;wsp:rsid wsp:val=&quot;51A3027C&quot;/&gt;&lt;wsp:rsid wsp:val=&quot;51DD29DF&quot;/&gt;&lt;wsp:rsid wsp:val=&quot;51F65B08&quot;/&gt;&lt;wsp:rsid wsp:val=&quot;52126331&quot;/&gt;&lt;wsp:rsid wsp:val=&quot;521A6FC1&quot;/&gt;&lt;wsp:rsid wsp:val=&quot;52466B8B&quot;/&gt;&lt;wsp:rsid wsp:val=&quot;52AF2D38&quot;/&gt;&lt;wsp:rsid wsp:val=&quot;52C206D3&quot;/&gt;&lt;wsp:rsid wsp:val=&quot;52D2676F&quot;/&gt;&lt;wsp:rsid wsp:val=&quot;52F46924&quot;/&gt;&lt;wsp:rsid wsp:val=&quot;537E6888&quot;/&gt;&lt;wsp:rsid wsp:val=&quot;53B434DF&quot;/&gt;&lt;wsp:rsid wsp:val=&quot;53D57297&quot;/&gt;&lt;wsp:rsid wsp:val=&quot;540F6177&quot;/&gt;&lt;wsp:rsid wsp:val=&quot;54163583&quot;/&gt;&lt;wsp:rsid wsp:val=&quot;54366037&quot;/&gt;&lt;wsp:rsid wsp:val=&quot;54701694&quot;/&gt;&lt;wsp:rsid wsp:val=&quot;5474391D&quot;/&gt;&lt;wsp:rsid wsp:val=&quot;54BC3D11&quot;/&gt;&lt;wsp:rsid wsp:val=&quot;54C833A7&quot;/&gt;&lt;wsp:rsid wsp:val=&quot;54CB1DAD&quot;/&gt;&lt;wsp:rsid wsp:val=&quot;54E44ED6&quot;/&gt;&lt;wsp:rsid wsp:val=&quot;552E65CF&quot;/&gt;&lt;wsp:rsid wsp:val=&quot;554561F4&quot;/&gt;&lt;wsp:rsid wsp:val=&quot;554716F7&quot;/&gt;&lt;wsp:rsid wsp:val=&quot;558F1AEB&quot;/&gt;&lt;wsp:rsid wsp:val=&quot;55914FEE&quot;/&gt;&lt;wsp:rsid wsp:val=&quot;55FA4A1E&quot;/&gt;&lt;wsp:rsid wsp:val=&quot;560939B3&quot;/&gt;&lt;wsp:rsid wsp:val=&quot;56792D6E&quot;/&gt;&lt;wsp:rsid wsp:val=&quot;567974EA&quot;/&gt;&lt;wsp:rsid wsp:val=&quot;56A838BD&quot;/&gt;&lt;wsp:rsid wsp:val=&quot;56B12EC7&quot;/&gt;&lt;wsp:rsid wsp:val=&quot;56C20BE3&quot;/&gt;&lt;wsp:rsid wsp:val=&quot;56DD720F&quot;/&gt;&lt;wsp:rsid wsp:val=&quot;57096DD9&quot;/&gt;&lt;wsp:rsid wsp:val=&quot;573F72B3&quot;/&gt;&lt;wsp:rsid wsp:val=&quot;57432436&quot;/&gt;&lt;wsp:rsid wsp:val=&quot;576077E8&quot;/&gt;&lt;wsp:rsid wsp:val=&quot;5761526A&quot;/&gt;&lt;wsp:rsid wsp:val=&quot;57871C26&quot;/&gt;&lt;wsp:rsid wsp:val=&quot;579C1BCB&quot;/&gt;&lt;wsp:rsid wsp:val=&quot;57DD0436&quot;/&gt;&lt;wsp:rsid wsp:val=&quot;57FD50E8&quot;/&gt;&lt;wsp:rsid wsp:val=&quot;580A43FE&quot;/&gt;&lt;wsp:rsid wsp:val=&quot;588056C1&quot;/&gt;&lt;wsp:rsid wsp:val=&quot;58C3162E&quot;/&gt;&lt;wsp:rsid wsp:val=&quot;590C52A5&quot;/&gt;&lt;wsp:rsid wsp:val=&quot;59497308&quot;/&gt;&lt;wsp:rsid wsp:val=&quot;59514715&quot;/&gt;&lt;wsp:rsid wsp:val=&quot;595A2E26&quot;/&gt;&lt;wsp:rsid wsp:val=&quot;599B1691&quot;/&gt;&lt;wsp:rsid wsp:val=&quot;599C4B94&quot;/&gt;&lt;wsp:rsid wsp:val=&quot;59B731BF&quot;/&gt;&lt;wsp:rsid wsp:val=&quot;5A0B2C4A&quot;/&gt;&lt;wsp:rsid wsp:val=&quot;5A1844DE&quot;/&gt;&lt;wsp:rsid wsp:val=&quot;5A6C3F68&quot;/&gt;&lt;wsp:rsid wsp:val=&quot;5A7C4202&quot;/&gt;&lt;wsp:rsid wsp:val=&quot;5ABA3CE7&quot;/&gt;&lt;wsp:rsid wsp:val=&quot;5AC24977&quot;/&gt;&lt;wsp:rsid wsp:val=&quot;5ADE51A0&quot;/&gt;&lt;wsp:rsid wsp:val=&quot;5AE23BA6&quot;/&gt;&lt;wsp:rsid wsp:val=&quot;5B073DE6&quot;/&gt;&lt;wsp:rsid wsp:val=&quot;5B137BF9&quot;/&gt;&lt;wsp:rsid wsp:val=&quot;5B266C19&quot;/&gt;&lt;wsp:rsid wsp:val=&quot;5B417443&quot;/&gt;&lt;wsp:rsid wsp:val=&quot;5B6A0607&quot;/&gt;&lt;wsp:rsid wsp:val=&quot;5B7D4DE2&quot;/&gt;&lt;wsp:rsid wsp:val=&quot;5B8B65BE&quot;/&gt;&lt;wsp:rsid wsp:val=&quot;5BA95719&quot;/&gt;&lt;wsp:rsid wsp:val=&quot;5BC62F1F&quot;/&gt;&lt;wsp:rsid wsp:val=&quot;5BDD2B45&quot;/&gt;&lt;wsp:rsid wsp:val=&quot;5C021A80&quot;/&gt;&lt;wsp:rsid wsp:val=&quot;5C4E7981&quot;/&gt;&lt;wsp:rsid wsp:val=&quot;5C733038&quot;/&gt;&lt;wsp:rsid wsp:val=&quot;5C8332D2&quot;/&gt;&lt;wsp:rsid wsp:val=&quot;5D3E7289&quot;/&gt;&lt;wsp:rsid wsp:val=&quot;5D4A309B&quot;/&gt;&lt;wsp:rsid wsp:val=&quot;5D9F27A5&quot;/&gt;&lt;wsp:rsid wsp:val=&quot;5DA77BB2&quot;/&gt;&lt;wsp:rsid wsp:val=&quot;5DEC28A5&quot;/&gt;&lt;wsp:rsid wsp:val=&quot;5DF47CB1&quot;/&gt;&lt;wsp:rsid wsp:val=&quot;5E2E6B91&quot;/&gt;&lt;wsp:rsid wsp:val=&quot;5E941DB9&quot;/&gt;&lt;wsp:rsid wsp:val=&quot;5EF27BD4&quot;/&gt;&lt;wsp:rsid wsp:val=&quot;5F053371&quot;/&gt;&lt;wsp:rsid wsp:val=&quot;5F0720F8&quot;/&gt;&lt;wsp:rsid wsp:val=&quot;5F2D4536&quot;/&gt;&lt;wsp:rsid wsp:val=&quot;5F80653E&quot;/&gt;&lt;wsp:rsid wsp:val=&quot;5F9606E2&quot;/&gt;&lt;wsp:rsid wsp:val=&quot;5FB75393&quot;/&gt;&lt;wsp:rsid wsp:val=&quot;5FCF62BD&quot;/&gt;&lt;wsp:rsid wsp:val=&quot;5FE61766&quot;/&gt;&lt;wsp:rsid wsp:val=&quot;5FF026AA&quot;/&gt;&lt;wsp:rsid wsp:val=&quot;600F70A7&quot;/&gt;&lt;wsp:rsid wsp:val=&quot;60730FCA&quot;/&gt;&lt;wsp:rsid wsp:val=&quot;6107183D&quot;/&gt;&lt;wsp:rsid wsp:val=&quot;61502F36&quot;/&gt;&lt;wsp:rsid wsp:val=&quot;61FC55CD&quot;/&gt;&lt;wsp:rsid wsp:val=&quot;62127771&quot;/&gt;&lt;wsp:rsid wsp:val=&quot;62390CB6&quot;/&gt;&lt;wsp:rsid wsp:val=&quot;624D40D3&quot;/&gt;&lt;wsp:rsid wsp:val=&quot;626F7B0B&quot;/&gt;&lt;wsp:rsid wsp:val=&quot;628345AD&quot;/&gt;&lt;wsp:rsid wsp:val=&quot;62CC5CA6&quot;/&gt;&lt;wsp:rsid wsp:val=&quot;62D1432C&quot;/&gt;&lt;wsp:rsid wsp:val=&quot;631B5A25&quot;/&gt;&lt;wsp:rsid wsp:val=&quot;63BD3FE6&quot;/&gt;&lt;wsp:rsid wsp:val=&quot;63F6668D&quot;/&gt;&lt;wsp:rsid wsp:val=&quot;64212D54&quot;/&gt;&lt;wsp:rsid wsp:val=&quot;64757CE5&quot;/&gt;&lt;wsp:rsid wsp:val=&quot;648B4982&quot;/&gt;&lt;wsp:rsid wsp:val=&quot;64D92503&quot;/&gt;&lt;wsp:rsid wsp:val=&quot;64E53D97&quot;/&gt;&lt;wsp:rsid wsp:val=&quot;650D74DA&quot;/&gt;&lt;wsp:rsid wsp:val=&quot;65146E65&quot;/&gt;&lt;wsp:rsid wsp:val=&quot;65503446&quot;/&gt;&lt;wsp:rsid wsp:val=&quot;655962D4&quot;/&gt;&lt;wsp:rsid wsp:val=&quot;656B7873&quot;/&gt;&lt;wsp:rsid wsp:val=&quot;65AC02DD&quot;/&gt;&lt;wsp:rsid wsp:val=&quot;65D649A4&quot;/&gt;&lt;wsp:rsid wsp:val=&quot;65F75875&quot;/&gt;&lt;wsp:rsid wsp:val=&quot;663372BC&quot;/&gt;&lt;wsp:rsid wsp:val=&quot;66644208&quot;/&gt;&lt;wsp:rsid wsp:val=&quot;66BF6EA0&quot;/&gt;&lt;wsp:rsid wsp:val=&quot;66C71D2E&quot;/&gt;&lt;wsp:rsid wsp:val=&quot;67010C0E&quot;/&gt;&lt;wsp:rsid wsp:val=&quot;672B61CF&quot;/&gt;&lt;wsp:rsid wsp:val=&quot;672F0459&quot;/&gt;&lt;wsp:rsid wsp:val=&quot;676663B4&quot;/&gt;&lt;wsp:rsid wsp:val=&quot;67DD3A75&quot;/&gt;&lt;wsp:rsid wsp:val=&quot;67F5111B&quot;/&gt;&lt;wsp:rsid wsp:val=&quot;67FF1A2B&quot;/&gt;&lt;wsp:rsid wsp:val=&quot;683D5906&quot;/&gt;&lt;wsp:rsid wsp:val=&quot;686D58E2&quot;/&gt;&lt;wsp:rsid wsp:val=&quot;68710A65&quot;/&gt;&lt;wsp:rsid wsp:val=&quot;687F107F&quot;/&gt;&lt;wsp:rsid wsp:val=&quot;688B4E92&quot;/&gt;&lt;wsp:rsid wsp:val=&quot;68DD5B96&quot;/&gt;&lt;wsp:rsid wsp:val=&quot;68E17E1F&quot;/&gt;&lt;wsp:rsid wsp:val=&quot;68ED16B3&quot;/&gt;&lt;wsp:rsid wsp:val=&quot;691959FB&quot;/&gt;&lt;wsp:rsid wsp:val=&quot;69374FAB&quot;/&gt;&lt;wsp:rsid wsp:val=&quot;695E2C6C&quot;/&gt;&lt;wsp:rsid wsp:val=&quot;69A50E62&quot;/&gt;&lt;wsp:rsid wsp:val=&quot;69AF1771&quot;/&gt;&lt;wsp:rsid wsp:val=&quot;69BD6509&quot;/&gt;&lt;wsp:rsid wsp:val=&quot;69C22990&quot;/&gt;&lt;wsp:rsid wsp:val=&quot;6A4609EB&quot;/&gt;&lt;wsp:rsid wsp:val=&quot;6A547D01&quot;/&gt;&lt;wsp:rsid wsp:val=&quot;6A94643F&quot;/&gt;&lt;wsp:rsid wsp:val=&quot;6ADB565B&quot;/&gt;&lt;wsp:rsid wsp:val=&quot;6AFB7215&quot;/&gt;&lt;wsp:rsid wsp:val=&quot;6AFC4C97&quot;/&gt;&lt;wsp:rsid wsp:val=&quot;6B02331D&quot;/&gt;&lt;wsp:rsid wsp:val=&quot;6B1B6445&quot;/&gt;&lt;wsp:rsid wsp:val=&quot;6B2E2EE7&quot;/&gt;&lt;wsp:rsid wsp:val=&quot;6B48020E&quot;/&gt;&lt;wsp:rsid wsp:val=&quot;6B670AC3&quot;/&gt;&lt;wsp:rsid wsp:val=&quot;6B7F6169&quot;/&gt;&lt;wsp:rsid wsp:val=&quot;6BAD59B4&quot;/&gt;&lt;wsp:rsid wsp:val=&quot;6BDC4305&quot;/&gt;&lt;wsp:rsid wsp:val=&quot;6C1D4D6E&quot;/&gt;&lt;wsp:rsid wsp:val=&quot;6C737CFB&quot;/&gt;&lt;wsp:rsid wsp:val=&quot;6C762E7E&quot;/&gt;&lt;wsp:rsid wsp:val=&quot;6C953733&quot;/&gt;&lt;wsp:rsid wsp:val=&quot;6C9D43C3&quot;/&gt;&lt;wsp:rsid wsp:val=&quot;6CDA09A4&quot;/&gt;&lt;wsp:rsid wsp:val=&quot;6CEB66C0&quot;/&gt;&lt;wsp:rsid wsp:val=&quot;6D3135B1&quot;/&gt;&lt;wsp:rsid wsp:val=&quot;6D3348B6&quot;/&gt;&lt;wsp:rsid wsp:val=&quot;6D637604&quot;/&gt;&lt;wsp:rsid wsp:val=&quot;6D8F394B&quot;/&gt;&lt;wsp:rsid wsp:val=&quot;6DBB3515&quot;/&gt;&lt;wsp:rsid wsp:val=&quot;6DDF49CF&quot;/&gt;&lt;wsp:rsid wsp:val=&quot;6DFC64FD&quot;/&gt;&lt;wsp:rsid wsp:val=&quot;6E0B0D16&quot;/&gt;&lt;wsp:rsid wsp:val=&quot;6E606222&quot;/&gt;&lt;wsp:rsid wsp:val=&quot;6E6D5537&quot;/&gt;&lt;wsp:rsid wsp:val=&quot;6E8A28E9&quot;/&gt;&lt;wsp:rsid wsp:val=&quot;6E8C5DEC&quot;/&gt;&lt;wsp:rsid wsp:val=&quot;6E9F4E0D&quot;/&gt;&lt;wsp:rsid wsp:val=&quot;6EAE3DA2&quot;/&gt;&lt;wsp:rsid wsp:val=&quot;6ED16C3B&quot;/&gt;&lt;wsp:rsid wsp:val=&quot;6F146FCA&quot;/&gt;&lt;wsp:rsid wsp:val=&quot;6F33787F&quot;/&gt;&lt;wsp:rsid wsp:val=&quot;6F44559B&quot;/&gt;&lt;wsp:rsid wsp:val=&quot;6F47651F&quot;/&gt;&lt;wsp:rsid wsp:val=&quot;6F792572&quot;/&gt;&lt;wsp:rsid wsp:val=&quot;705B72E1&quot;/&gt;&lt;wsp:rsid wsp:val=&quot;706E0500&quot;/&gt;&lt;wsp:rsid wsp:val=&quot;70761190&quot;/&gt;&lt;wsp:rsid wsp:val=&quot;708E73B5&quot;/&gt;&lt;wsp:rsid wsp:val=&quot;70977146&quot;/&gt;&lt;wsp:rsid wsp:val=&quot;710B1683&quot;/&gt;&lt;wsp:rsid wsp:val=&quot;713759CB&quot;/&gt;&lt;wsp:rsid wsp:val=&quot;713A694F&quot;/&gt;&lt;wsp:rsid wsp:val=&quot;714162DA&quot;/&gt;&lt;wsp:rsid wsp:val=&quot;71504376&quot;/&gt;&lt;wsp:rsid wsp:val=&quot;71F33B7F&quot;/&gt;&lt;wsp:rsid wsp:val=&quot;72255653&quot;/&gt;&lt;wsp:rsid wsp:val=&quot;72422A05&quot;/&gt;&lt;wsp:rsid wsp:val=&quot;725959B4&quot;/&gt;&lt;wsp:rsid wsp:val=&quot;72804A68&quot;/&gt;&lt;wsp:rsid wsp:val=&quot;7293150A&quot;/&gt;&lt;wsp:rsid wsp:val=&quot;72B92643&quot;/&gt;&lt;wsp:rsid wsp:val=&quot;73311008&quot;/&gt;&lt;wsp:rsid wsp:val=&quot;743D3AC4&quot;/&gt;&lt;wsp:rsid wsp:val=&quot;74711995&quot;/&gt;&lt;wsp:rsid wsp:val=&quot;74AC1B7A&quot;/&gt;&lt;wsp:rsid wsp:val=&quot;74B16002&quot;/&gt;&lt;wsp:rsid wsp:val=&quot;74BD7896&quot;/&gt;&lt;wsp:rsid wsp:val=&quot;753E5865&quot;/&gt;&lt;wsp:rsid wsp:val=&quot;754F1383&quot;/&gt;&lt;wsp:rsid wsp:val=&quot;7556678F&quot;/&gt;&lt;wsp:rsid wsp:val=&quot;759871F9&quot;/&gt;&lt;wsp:rsid wsp:val=&quot;75B46EF3&quot;/&gt;&lt;wsp:rsid wsp:val=&quot;7635037C&quot;/&gt;&lt;wsp:rsid wsp:val=&quot;76645648&quot;/&gt;&lt;wsp:rsid wsp:val=&quot;768E7B11&quot;/&gt;&lt;wsp:rsid wsp:val=&quot;769A5B22&quot;/&gt;&lt;wsp:rsid wsp:val=&quot;76EC4EF1&quot;/&gt;&lt;wsp:rsid wsp:val=&quot;77045B1D&quot;/&gt;&lt;wsp:rsid wsp:val=&quot;77850FA2&quot;/&gt;&lt;wsp:rsid wsp:val=&quot;778979A9&quot;/&gt;&lt;wsp:rsid wsp:val=&quot;779E794E&quot;/&gt;&lt;wsp:rsid wsp:val=&quot;77AA3761&quot;/&gt;&lt;wsp:rsid wsp:val=&quot;77C2468B&quot;/&gt;&lt;wsp:rsid wsp:val=&quot;78150891&quot;/&gt;&lt;wsp:rsid wsp:val=&quot;7828402F&quot;/&gt;&lt;wsp:rsid wsp:val=&quot;788B62D2&quot;/&gt;&lt;wsp:rsid wsp:val=&quot;789E2D74&quot;/&gt;&lt;wsp:rsid wsp:val=&quot;78CC4B3D&quot;/&gt;&lt;wsp:rsid wsp:val=&quot;790A4622&quot;/&gt;&lt;wsp:rsid wsp:val=&quot;790A7EA5&quot;/&gt;&lt;wsp:rsid wsp:val=&quot;79175EB6&quot;/&gt;&lt;wsp:rsid wsp:val=&quot;791C7DBF&quot;/&gt;&lt;wsp:rsid wsp:val=&quot;79381C6E&quot;/&gt;&lt;wsp:rsid wsp:val=&quot;793A576F&quot;/&gt;&lt;wsp:rsid wsp:val=&quot;796108B4&quot;/&gt;&lt;wsp:rsid wsp:val=&quot;79990A0D&quot;/&gt;&lt;wsp:rsid wsp:val=&quot;79F223A1&quot;/&gt;&lt;wsp:rsid wsp:val=&quot;7A017138&quot;/&gt;&lt;wsp:rsid wsp:val=&quot;7A263AF5&quot;/&gt;&lt;wsp:rsid wsp:val=&quot;7A330C0C&quot;/&gt;&lt;wsp:rsid wsp:val=&quot;7A377612&quot;/&gt;&lt;wsp:rsid wsp:val=&quot;7A9B3AB3&quot;/&gt;&lt;wsp:rsid wsp:val=&quot;7AEA70B6&quot;/&gt;&lt;wsp:rsid wsp:val=&quot;7B234C91&quot;/&gt;&lt;wsp:rsid wsp:val=&quot;7B417AC4&quot;/&gt;&lt;wsp:rsid wsp:val=&quot;7C256E3D&quot;/&gt;&lt;wsp:rsid wsp:val=&quot;7C336153&quot;/&gt;&lt;wsp:rsid wsp:val=&quot;7C715C38&quot;/&gt;&lt;wsp:rsid wsp:val=&quot;7C7C3FC9&quot;/&gt;&lt;wsp:rsid wsp:val=&quot;7C985AF7&quot;/&gt;&lt;wsp:rsid wsp:val=&quot;7CE73678&quot;/&gt;&lt;wsp:rsid wsp:val=&quot;7D343777&quot;/&gt;&lt;wsp:rsid wsp:val=&quot;7D4C0E1E&quot;/&gt;&lt;wsp:rsid wsp:val=&quot;7D5B6EBA&quot;/&gt;&lt;wsp:rsid wsp:val=&quot;7D867CFE&quot;/&gt;&lt;wsp:rsid wsp:val=&quot;7DBC23D7&quot;/&gt;&lt;wsp:rsid wsp:val=&quot;7DCA4237&quot;/&gt;&lt;wsp:rsid wsp:val=&quot;7E0B59D9&quot;/&gt;&lt;wsp:rsid wsp:val=&quot;7E0E695E&quot;/&gt;&lt;wsp:rsid wsp:val=&quot;7E207EFD&quot;/&gt;&lt;wsp:rsid wsp:val=&quot;7E2A2A0B&quot;/&gt;&lt;wsp:rsid wsp:val=&quot;7E4435B5&quot;/&gt;&lt;wsp:rsid wsp:val=&quot;7E46233B&quot;/&gt;&lt;wsp:rsid wsp:val=&quot;7E5512D0&quot;/&gt;&lt;wsp:rsid wsp:val=&quot;7E6802F1&quot;/&gt;&lt;wsp:rsid wsp:val=&quot;7E813419&quot;/&gt;&lt;wsp:rsid wsp:val=&quot;7E9D2D4A&quot;/&gt;&lt;wsp:rsid wsp:val=&quot;7EAA67DC&quot;/&gt;&lt;wsp:rsid wsp:val=&quot;7EEE5FCC&quot;/&gt;&lt;wsp:rsid wsp:val=&quot;7F544A77&quot;/&gt;&lt;wsp:rsid wsp:val=&quot;7FB57F93&quot;/&gt;&lt;/wsp:rsids&gt;&lt;/w:docPr&gt;&lt;w:body&gt;&lt;w:p wsp:rsidR=&quot;00000000&quot; wsp:rsidRDefault=&quot;003E6C16&quot;&gt;&lt;m:oMathPara&gt;&lt;m:oMath&gt;&lt;m:r&gt;&lt;m:rPr&gt;&lt;m:sty m:val=&quot;p&quot;/&gt;&lt;/m:rPr&gt;&lt;w:rPr&gt;&lt;w:rFonts w:ascii=&quot;Cambria Math&quot;/&gt;&lt;wx:font wx:val=&quot;Cambria Math&quot;/&gt;&lt;/w:rPr&gt;&lt;m:t&gt;G=&lt;/m:t&gt;&lt;/m:r&gt;&lt;m:rad&gt;&lt;m:radPr&gt;&lt;m:degHide m:val=&quot;on&quot;/&gt;&lt;m:ctrlPr&gt;&lt;w:rPr&gt;&lt;w:rFonts w:ascii=&quot;Cambria Math&quot; w:fareast=&quot;宋体&quot;/&gt;&lt;wx:font wx:val=&quot;Cambria Math&quot;/&gt;&lt;w:sz-cs w:val=&quot;22&quot;/&gt;&lt;/w:rPr&gt;&lt;/m:ctrlPr&gt;&lt;/m:radPr&gt;&lt;m:deg/&gt;&lt;m:e&gt;&lt;m:f&gt;&lt;m:fPr&gt;&lt;m:ctrlPr&gt;&lt;w:rPr&gt;&lt;w:rFonts w:ascii=&quot;Cambria Math&quot; w:fareast=&quot;宋体&quot;/&gt;&lt;wx:font wxon&quot;/:v&quot;/&gt;&lt;al=&quot;Cambria Math&quot;/&gt;&lt;w:sz-cs w:val=&quot;22&quot;/&gt;&lt;/w:rPr&gt;&lt;/m:ctrlPr&gt;&lt;/m:fPr&gt;&lt;m:num&gt;&lt;m:r&gt;&lt;m:rPr&gt;&lt;m:sty m:val=&quot;p&quot;/&gt;&lt;/m:rPr&gt;&lt;w:rPr&gt;&lt;w:rFonts w:ascii=&quot;Cambria Math&quot;/&gt;&lt;wx:font wx:val=&quot;Cambria Math&quot;/&gt;&lt;/w:rPr&gt;&lt;m:t&gt;1&lt;/m:t&gt;&lt;/m:r&gt;&lt;/m:num&gt;&lt;m:den&gt;&lt;m:r&gt;&lt;m:rPr&gt;&lt;m:sty m:val=&quot;p&quot;/&gt;&lt;/m:rPr&gt;&lt;w:rPr&gt;&lt;w:rFonts w:ascii=&quot;Cambria Math&quot;/&gt;&lt;wx:font wx:val=&quot;Cambria Math&quot;/&gt;&lt;/w:rPr&gt;&lt;m:t&gt;D&lt;/m:t&gt;&lt;/m:r&gt;&lt;m:r&gt;&lt;m:rPr&gt;&lt;m:sty m:val=&quot;p&quot;/&gt;&lt;/m:rPr&gt;&lt;w:rPr&gt;&lt;w:rFonts w:fareast=&quot;MS Mincho&quot;/&gt;&lt;/w:rPr&gt;&lt;m:t&gt;-&lt;/m:t&gt;&lt;/m:r&gt;&lt;m:r&gt;&lt;m:rPr&gt;&lt;m:sty m:val=&quot;p&quot;/&gt;&lt;/m:rPr&gt;&lt;w:rPr&gt;&lt;w:rFonts w:ascii=&quot;Cambria Math&quot;/&gt;&lt;wx:font wx:val=&quot;Cambria Math&quot;/&gt;&lt;/w:rPr&gt;&lt;m:t&gt;1&lt;/m:t&gt;&lt;/m:r&gt;&lt;/m:den&gt;&lt;/m:f&gt;&lt;m:nary&gt;&lt;m:naryPr&gt;&lt;m:chr m:val=&quot;∑&quot;/&gt;&lt;m:limLoc m:val=&quot;undOvr&quot;/&gt;&lt;m:subHide m:val=&quot;on&quot;/&gt;&lt;m:supHide m:val=&quot;on&quot;/&gt;&lt;m:ctrlPr&gt;&lt;w:rPr&gt;&lt;w:rFonts w:ascrii=&quot;CaPmbria Math&quot; w:fareast=&quot;宋体&quot;/&gt;&lt;wx:font wx:val=&quot;Cambria Math&quot;/&gt;&lt;w:sz-cs w:val=&quot;22&quot;/&gt;&lt;/w:rPr&gt;&lt;/m:ctrlPr&gt;&lt;/m:naryPr&gt;&lt;m:sub/&gt;&lt;m:sup/&gt;&lt;m:e&gt;&lt;m:sSup&gt;&lt;m:sSupPr&gt;&lt;m:ctrlPr&gt;&lt;w:rPr&gt;&lt;w:rFonts w:ascii=&quot;Cambria Math&quot; w:fareast=&quot;宋体&quot;/&gt;&lt;wx:font wx:val=&quot;Cambria Matascrh&quot;/&gt;&lt;w:&quot;CaPsz-cs w:val=&quot;22&quot;/&gt;&lt;/w:rPr&gt;&lt;/m:ctrlPr&gt;&lt;/m:sSupPr&gt;&lt;m:e&gt;&lt;m:r&gt;&lt;m:rPr&gt;&lt;m:sty m:val=&quot;p&quot;/&gt;&lt;/m:rPr&gt;&lt;w:rPr&gt;&lt;w:rFonts w:h-ansi=&quot;MS Gothic&quot;/&gt;&lt;wx:font wx:val=&quot;宋体&quot;/&gt;&lt;/w:rPr&gt;&lt;m:t&gt;（&lt;/m:t&gt;&lt;/m:r&gt;&lt;m:r&gt;&lt;w:rPr&gt;&lt;w:rFonts w:ascii=&quot;Cambria Math&quot; w:fareast=&quot;仿宋&quot;/&gt;tascr&lt;wx:font wx:&quot;CaP:val=&quot;Cambria Math&quot;/&gt;&lt;w:i/&gt;&lt;/w:rPr&gt;&lt;m:t&gt;x&lt;/m:t&gt;&lt;/m:r&gt;&lt;m:r&gt;&lt;m:rPr&gt;&lt;m:sty m:val=&quot;p&quot;/&gt;&lt;/m:rPr&gt;&lt;m:t&gt;-&lt;/m:t&gt;&lt;/m:r&gt;&lt;m:r&gt;&lt;w:rPr&gt;&lt;w:rFonts w:ascii=&quot;Cambria Math&quot;/&gt;&lt;wx:font wx:val=&quot;Cambria Math&quot;/&gt;&lt;w:i/&gt;&lt;/w:rPr&gt;&lt;m:t&gt;X&lt;/m:t&gt;&lt;/m:r&gt;&lt;m:r&gt;&lt;m:rPr&gt;&lt;m:sty m:val=&quot;p&quot;/&gt;&lt;/m:rPr&gt;&lt;w:rPr&gt;&lt;w:rFonts w:ascii=&quot;Cambria Math&quot;/&gt;&lt;wx:font wx:val=&quot;Cambria Math&quot;/&gt;&lt;/w:rPr&gt;&lt;m:t&gt;)&lt;/m:t&gt;&lt;/m:r&gt;&lt;/m:e&gt;&lt;m:sup&gt;&lt;m:r&gt;&lt;m:rPr&gt;&lt;m:sty m:val=&quot;p&quot;/&gt;&lt;/m:rPr&gt;&lt;w:rPr&gt;&lt;w:rFonts w:ascii=&quot;Cambria Math&quot;/&gt;&lt;wx:font wx:val=&quot;Cambria Math&quot;/&gt;&lt;/w:rPr&gt;&lt;m:t&gt;2&lt;/m:t&gt;&lt;/m:r&gt;&lt;/m:sup&gt;&lt;/m:sSup&gt;&lt;/m:e&gt;&lt;/m:nary&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9" o:title="" chromakey="white"/>
          </v:shape>
        </w:pict>
      </w:r>
      <w:r>
        <w:rPr>
          <w:color w:val="FF0000"/>
          <w:sz w:val="24"/>
          <w:szCs w:val="22"/>
        </w:rPr>
        <w:instrText xml:space="preserve"> </w:instrText>
      </w:r>
      <w:r>
        <w:rPr>
          <w:color w:val="FF0000"/>
          <w:sz w:val="24"/>
          <w:szCs w:val="22"/>
        </w:rPr>
        <w:fldChar w:fldCharType="separate"/>
      </w:r>
      <m:oMath>
        <m:r>
          <m:rPr>
            <m:sty m:val="p"/>
          </m:rPr>
          <w:rPr>
            <w:rFonts w:ascii="Cambria Math" w:hAnsi="Cambria Math"/>
            <w:sz w:val="24"/>
            <w:szCs w:val="22"/>
          </w:rPr>
          <m:t>G</m:t>
        </m:r>
        <m:r>
          <m:rPr>
            <m:sty m:val="p"/>
          </m:rPr>
          <w:rPr>
            <w:rFonts w:ascii="Cambria Math" w:hAnsi="Cambria Math" w:hint="eastAsia"/>
            <w:sz w:val="24"/>
            <w:szCs w:val="22"/>
          </w:rPr>
          <m:t>=</m:t>
        </m:r>
        <m:rad>
          <m:radPr>
            <m:degHide m:val="1"/>
            <m:ctrlPr>
              <w:rPr>
                <w:rFonts w:ascii="Cambria Math" w:hAnsi="Cambria Math" w:hint="eastAsia"/>
                <w:i/>
                <w:iCs/>
                <w:sz w:val="24"/>
                <w:szCs w:val="22"/>
              </w:rPr>
            </m:ctrlPr>
          </m:radPr>
          <m:deg/>
          <m:e>
            <m:f>
              <m:fPr>
                <m:ctrlPr>
                  <w:rPr>
                    <w:rFonts w:ascii="Cambria Math" w:hAnsi="Cambria Math" w:hint="eastAsia"/>
                    <w:i/>
                    <w:iCs/>
                    <w:sz w:val="24"/>
                    <w:szCs w:val="22"/>
                  </w:rPr>
                </m:ctrlPr>
              </m:fPr>
              <m:num>
                <m:r>
                  <m:rPr>
                    <m:sty m:val="p"/>
                  </m:rPr>
                  <w:rPr>
                    <w:rFonts w:ascii="Cambria Math" w:hAnsi="Cambria Math" w:hint="eastAsia"/>
                    <w:sz w:val="24"/>
                    <w:szCs w:val="22"/>
                  </w:rPr>
                  <m:t>1</m:t>
                </m:r>
              </m:num>
              <m:den>
                <m:r>
                  <m:rPr>
                    <m:sty m:val="p"/>
                  </m:rPr>
                  <w:rPr>
                    <w:rFonts w:ascii="Cambria Math" w:hAnsi="Cambria Math" w:hint="eastAsia"/>
                    <w:sz w:val="24"/>
                    <w:szCs w:val="22"/>
                  </w:rPr>
                  <m:t>D</m:t>
                </m:r>
                <m:r>
                  <m:rPr>
                    <m:sty m:val="p"/>
                  </m:rPr>
                  <w:rPr>
                    <w:rFonts w:ascii="Cambria Math" w:hAnsi="Cambria Math" w:hint="eastAsia"/>
                    <w:sz w:val="24"/>
                    <w:szCs w:val="22"/>
                  </w:rPr>
                  <m:t>-</m:t>
                </m:r>
                <m:r>
                  <m:rPr>
                    <m:sty m:val="p"/>
                  </m:rPr>
                  <w:rPr>
                    <w:rFonts w:ascii="Cambria Math" w:hAnsi="Cambria Math" w:hint="eastAsia"/>
                    <w:sz w:val="24"/>
                    <w:szCs w:val="22"/>
                  </w:rPr>
                  <m:t>1</m:t>
                </m:r>
              </m:den>
            </m:f>
            <m:nary>
              <m:naryPr>
                <m:chr m:val="∑"/>
                <m:limLoc m:val="undOvr"/>
                <m:subHide m:val="1"/>
                <m:supHide m:val="1"/>
                <m:ctrlPr>
                  <w:rPr>
                    <w:rFonts w:ascii="Cambria Math" w:hAnsi="Cambria Math" w:hint="eastAsia"/>
                    <w:i/>
                    <w:iCs/>
                    <w:sz w:val="24"/>
                    <w:szCs w:val="22"/>
                  </w:rPr>
                </m:ctrlPr>
              </m:naryPr>
              <m:sub/>
              <m:sup/>
              <m:e>
                <m:sSup>
                  <m:sSupPr>
                    <m:ctrlPr>
                      <w:rPr>
                        <w:rFonts w:ascii="Cambria Math" w:hAnsi="Cambria Math" w:hint="eastAsia"/>
                        <w:i/>
                        <w:iCs/>
                        <w:sz w:val="24"/>
                        <w:szCs w:val="22"/>
                      </w:rPr>
                    </m:ctrlPr>
                  </m:sSupPr>
                  <m:e>
                    <m:d>
                      <m:dPr>
                        <m:ctrlPr>
                          <w:rPr>
                            <w:rFonts w:ascii="Cambria Math" w:hAnsi="Cambria Math" w:hint="eastAsia"/>
                            <w:i/>
                            <w:iCs/>
                            <w:sz w:val="24"/>
                            <w:szCs w:val="22"/>
                          </w:rPr>
                        </m:ctrlPr>
                      </m:dPr>
                      <m:e>
                        <m:sSub>
                          <m:sSubPr>
                            <m:ctrlPr>
                              <w:rPr>
                                <w:rFonts w:ascii="Cambria Math" w:hAnsi="Cambria Math"/>
                                <w:i/>
                                <w:iCs/>
                                <w:sz w:val="24"/>
                                <w:szCs w:val="22"/>
                                <w:vertAlign w:val="subscript"/>
                              </w:rPr>
                            </m:ctrlPr>
                          </m:sSubPr>
                          <m:e>
                            <m:r>
                              <m:rPr>
                                <m:sty m:val="p"/>
                              </m:rPr>
                              <w:rPr>
                                <w:rFonts w:ascii="Cambria Math" w:hAnsi="Cambria Math" w:hint="eastAsia"/>
                                <w:sz w:val="24"/>
                                <w:szCs w:val="22"/>
                                <w:vertAlign w:val="subscript"/>
                              </w:rPr>
                              <m:t>x</m:t>
                            </m:r>
                          </m:e>
                          <m:sub>
                            <m:r>
                              <m:rPr>
                                <m:sty m:val="p"/>
                              </m:rPr>
                              <w:rPr>
                                <w:rFonts w:ascii="Cambria Math" w:hAnsi="Cambria Math" w:hint="eastAsia"/>
                                <w:sz w:val="24"/>
                                <w:szCs w:val="22"/>
                                <w:vertAlign w:val="subscript"/>
                              </w:rPr>
                              <m:t>i</m:t>
                            </m:r>
                          </m:sub>
                        </m:sSub>
                        <m:r>
                          <m:rPr>
                            <m:sty m:val="p"/>
                          </m:rPr>
                          <w:rPr>
                            <w:rFonts w:ascii="Cambria Math" w:hAnsi="Cambria Math" w:hint="eastAsia"/>
                            <w:sz w:val="24"/>
                            <w:szCs w:val="22"/>
                          </w:rPr>
                          <m:t>-</m:t>
                        </m:r>
                        <m:r>
                          <m:rPr>
                            <m:sty m:val="p"/>
                          </m:rPr>
                          <w:rPr>
                            <w:rFonts w:ascii="Cambria Math" w:hAnsi="Cambria Math" w:hint="eastAsia"/>
                            <w:sz w:val="24"/>
                            <w:szCs w:val="22"/>
                          </w:rPr>
                          <m:t>X</m:t>
                        </m:r>
                      </m:e>
                    </m:d>
                  </m:e>
                  <m:sup>
                    <m:r>
                      <m:rPr>
                        <m:sty m:val="p"/>
                      </m:rPr>
                      <w:rPr>
                        <w:rFonts w:ascii="Cambria Math" w:hAnsi="Cambria Math"/>
                        <w:sz w:val="24"/>
                        <w:szCs w:val="22"/>
                      </w:rPr>
                      <m:t>2</m:t>
                    </m:r>
                  </m:sup>
                </m:sSup>
              </m:e>
            </m:nary>
          </m:e>
        </m:rad>
      </m:oMath>
      <w:r>
        <w:rPr>
          <w:color w:val="FF0000"/>
          <w:sz w:val="24"/>
          <w:szCs w:val="22"/>
        </w:rPr>
        <w:fldChar w:fldCharType="end"/>
      </w:r>
      <w:r>
        <w:rPr>
          <w:rFonts w:hint="eastAsia"/>
          <w:color w:val="FF0000"/>
          <w:sz w:val="24"/>
          <w:szCs w:val="22"/>
        </w:rPr>
        <w:t xml:space="preserve"> </w:t>
      </w:r>
      <w:r>
        <w:rPr>
          <w:rFonts w:hint="eastAsia"/>
          <w:color w:val="FF0000"/>
        </w:rPr>
        <w:t xml:space="preserve">    </w:t>
      </w:r>
      <w:r>
        <w:rPr>
          <w:rFonts w:hint="eastAsia"/>
          <w:color w:val="FF0000"/>
        </w:rPr>
        <w:t xml:space="preserve">           </w: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4</w:t>
      </w:r>
      <w:r>
        <w:rPr>
          <w:rFonts w:hAnsi="宋体" w:hint="eastAsia"/>
        </w:rPr>
        <w:t>）</w:t>
      </w:r>
    </w:p>
    <w:p w:rsidR="00D04270" w:rsidRDefault="007F60B4" w:rsidP="007D60B8">
      <w:pPr>
        <w:pStyle w:val="afb"/>
        <w:snapToGrid w:val="0"/>
        <w:ind w:right="-143" w:firstLine="420"/>
        <w:jc w:val="center"/>
        <w:rPr>
          <w:rFonts w:hAnsi="宋体"/>
        </w:rPr>
      </w:pPr>
      <w:r>
        <w:rPr>
          <w:rFonts w:hAnsi="宋体" w:cs="宋体" w:hint="eastAsia"/>
          <w:bCs/>
          <w:color w:val="FF0000"/>
        </w:rPr>
        <w:t xml:space="preserve">                              </w:t>
      </w:r>
      <w:r>
        <w:rPr>
          <w:rFonts w:hAnsi="宋体" w:cs="宋体" w:hint="eastAsia"/>
          <w:bCs/>
          <w:color w:val="FF0000"/>
          <w:position w:val="-24"/>
        </w:rPr>
        <w:object w:dxaOrig="1478" w:dyaOrig="626">
          <v:shape id="_x0000_i1030" type="#_x0000_t75" style="width:73.9pt;height:31.3pt" o:ole="">
            <v:imagedata r:id="rId30" o:title=""/>
          </v:shape>
          <o:OLEObject Type="Embed" ProgID="Equation.3" ShapeID="_x0000_i1030" DrawAspect="Content" ObjectID="_1752328054" r:id="rId31"/>
        </w:object>
      </w:r>
      <w:r>
        <w:rPr>
          <w:rFonts w:hint="eastAsia"/>
          <w:color w:val="FF0000"/>
        </w:rPr>
        <w:t xml:space="preserve"> </w: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5</w:t>
      </w:r>
      <w:r>
        <w:rPr>
          <w:rFonts w:hAnsi="宋体" w:hint="eastAsia"/>
        </w:rPr>
        <w:t>）</w:t>
      </w:r>
    </w:p>
    <w:p w:rsidR="00D04270" w:rsidRDefault="007F60B4" w:rsidP="007D60B8">
      <w:pPr>
        <w:pStyle w:val="afb"/>
        <w:snapToGrid w:val="0"/>
        <w:ind w:right="-143" w:firstLine="420"/>
        <w:rPr>
          <w:rFonts w:hAnsi="宋体"/>
        </w:rPr>
      </w:pPr>
      <w:r>
        <w:rPr>
          <w:rFonts w:hAnsi="宋体" w:hint="eastAsia"/>
        </w:rPr>
        <w:t>式中：</w:t>
      </w:r>
    </w:p>
    <w:p w:rsidR="00D04270" w:rsidRDefault="007F60B4" w:rsidP="007D60B8">
      <w:pPr>
        <w:pStyle w:val="afb"/>
        <w:snapToGrid w:val="0"/>
        <w:ind w:right="-143" w:firstLine="420"/>
        <w:rPr>
          <w:rFonts w:hAnsi="宋体"/>
          <w:bCs/>
        </w:rPr>
      </w:pPr>
      <w:r>
        <w:rPr>
          <w:rFonts w:hAnsi="宋体" w:hint="eastAsia"/>
          <w:position w:val="-4"/>
        </w:rPr>
        <w:object w:dxaOrig="250" w:dyaOrig="238">
          <v:shape id="_x0000_i1031" type="#_x0000_t75" style="width:12.5pt;height:11.9pt" o:ole="">
            <v:imagedata r:id="rId32" o:title=""/>
          </v:shape>
          <o:OLEObject Type="Embed" ProgID="Equation.3" ShapeID="_x0000_i1031" DrawAspect="Content" ObjectID="_1752328055" r:id="rId33"/>
        </w:object>
      </w:r>
      <w:r>
        <w:rPr>
          <w:rFonts w:hAnsi="宋体"/>
          <w:bCs/>
        </w:rPr>
        <w:t>——</w:t>
      </w:r>
      <w:r>
        <w:rPr>
          <w:rFonts w:hAnsi="宋体" w:hint="eastAsia"/>
          <w:bCs/>
        </w:rPr>
        <w:t>总测定段数；</w:t>
      </w:r>
    </w:p>
    <w:p w:rsidR="00D04270" w:rsidRDefault="007F60B4" w:rsidP="007D60B8">
      <w:pPr>
        <w:pStyle w:val="afb"/>
        <w:snapToGrid w:val="0"/>
        <w:ind w:right="-143" w:firstLine="420"/>
        <w:rPr>
          <w:rFonts w:hAnsi="宋体"/>
          <w:bCs/>
        </w:rPr>
      </w:pPr>
      <w:r>
        <w:rPr>
          <w:rFonts w:hAnsi="宋体" w:hint="eastAsia"/>
          <w:position w:val="-12"/>
        </w:rPr>
        <w:object w:dxaOrig="288" w:dyaOrig="351">
          <v:shape id="_x0000_i1032" type="#_x0000_t75" style="width:14.4pt;height:17.55pt" o:ole="">
            <v:imagedata r:id="rId34" o:title=""/>
          </v:shape>
          <o:OLEObject Type="Embed" ProgID="Equation.3" ShapeID="_x0000_i1032" DrawAspect="Content" ObjectID="_1752328056" r:id="rId35"/>
        </w:object>
      </w:r>
      <w:r>
        <w:rPr>
          <w:rFonts w:hAnsi="宋体"/>
          <w:bCs/>
        </w:rPr>
        <w:t>——</w:t>
      </w:r>
      <w:r>
        <w:rPr>
          <w:rFonts w:hAnsi="宋体" w:hint="eastAsia"/>
          <w:bCs/>
        </w:rPr>
        <w:t>各小区测定段数；</w:t>
      </w:r>
    </w:p>
    <w:p w:rsidR="00D04270" w:rsidRDefault="007F60B4" w:rsidP="007D60B8">
      <w:pPr>
        <w:pStyle w:val="afb"/>
        <w:snapToGrid w:val="0"/>
        <w:ind w:right="-143" w:firstLine="420"/>
        <w:rPr>
          <w:rFonts w:hAnsi="宋体"/>
          <w:bCs/>
        </w:rPr>
      </w:pPr>
      <w:r>
        <w:rPr>
          <w:rFonts w:hAnsi="宋体" w:hint="eastAsia"/>
          <w:position w:val="-4"/>
        </w:rPr>
        <w:object w:dxaOrig="275" w:dyaOrig="238">
          <v:shape id="_x0000_i1033" type="#_x0000_t75" style="width:13.75pt;height:11.9pt" o:ole="">
            <v:imagedata r:id="rId36" o:title=""/>
          </v:shape>
          <o:OLEObject Type="Embed" ProgID="Equation.3" ShapeID="_x0000_i1033" DrawAspect="Content" ObjectID="_1752328057" r:id="rId37"/>
        </w:object>
      </w:r>
      <w:r>
        <w:rPr>
          <w:rFonts w:hAnsi="宋体"/>
          <w:bCs/>
        </w:rPr>
        <w:t>——</w:t>
      </w:r>
      <w:r>
        <w:rPr>
          <w:rFonts w:hAnsi="宋体" w:hint="eastAsia"/>
          <w:bCs/>
        </w:rPr>
        <w:t>每段种子的平均粒数；</w:t>
      </w:r>
    </w:p>
    <w:p w:rsidR="00D04270" w:rsidRDefault="007F60B4" w:rsidP="007D60B8">
      <w:pPr>
        <w:pStyle w:val="afb"/>
        <w:snapToGrid w:val="0"/>
        <w:ind w:right="-143" w:firstLine="420"/>
        <w:rPr>
          <w:rFonts w:hAnsi="宋体"/>
          <w:bCs/>
        </w:rPr>
      </w:pPr>
      <w:r>
        <w:rPr>
          <w:rFonts w:hAnsi="宋体" w:hint="eastAsia"/>
          <w:position w:val="-12"/>
        </w:rPr>
        <w:object w:dxaOrig="313" w:dyaOrig="351">
          <v:shape id="_x0000_i1034" type="#_x0000_t75" style="width:15.65pt;height:17.55pt" o:ole="">
            <v:imagedata r:id="rId38" o:title=""/>
          </v:shape>
          <o:OLEObject Type="Embed" ProgID="Equation.3" ShapeID="_x0000_i1034" DrawAspect="Content" ObjectID="_1752328058" r:id="rId39"/>
        </w:object>
      </w:r>
      <w:r>
        <w:rPr>
          <w:rFonts w:hAnsi="宋体"/>
          <w:bCs/>
        </w:rPr>
        <w:t>——</w:t>
      </w:r>
      <w:r>
        <w:rPr>
          <w:rFonts w:hAnsi="宋体" w:hint="eastAsia"/>
          <w:bCs/>
        </w:rPr>
        <w:t>各小区每段种子的平均粒数；</w:t>
      </w:r>
    </w:p>
    <w:p w:rsidR="00D04270" w:rsidRDefault="007F60B4" w:rsidP="007D60B8">
      <w:pPr>
        <w:pStyle w:val="afb"/>
        <w:snapToGrid w:val="0"/>
        <w:ind w:right="-143" w:firstLine="420"/>
        <w:rPr>
          <w:rFonts w:hAnsi="宋体"/>
          <w:bCs/>
        </w:rPr>
      </w:pPr>
      <w:r>
        <w:rPr>
          <w:rFonts w:hAnsi="宋体" w:hint="eastAsia"/>
          <w:position w:val="-12"/>
        </w:rPr>
        <w:object w:dxaOrig="225" w:dyaOrig="351">
          <v:shape id="_x0000_i1035" type="#_x0000_t75" style="width:11.25pt;height:17.55pt" o:ole="">
            <v:imagedata r:id="rId40" o:title=""/>
          </v:shape>
          <o:OLEObject Type="Embed" ProgID="Equation.3" ShapeID="_x0000_i1035" DrawAspect="Content" ObjectID="_1752328059" r:id="rId41"/>
        </w:object>
      </w:r>
      <w:r>
        <w:rPr>
          <w:rFonts w:hAnsi="宋体" w:hint="eastAsia"/>
          <w:position w:val="-12"/>
        </w:rPr>
        <w:t xml:space="preserve"> </w:t>
      </w:r>
      <w:r>
        <w:rPr>
          <w:rFonts w:hAnsi="宋体"/>
          <w:bCs/>
        </w:rPr>
        <w:t>——</w:t>
      </w:r>
      <w:r>
        <w:rPr>
          <w:rFonts w:hAnsi="宋体" w:hint="eastAsia"/>
          <w:bCs/>
        </w:rPr>
        <w:t>每段种子的粒数</w:t>
      </w:r>
      <w:r>
        <w:rPr>
          <w:rFonts w:hAnsi="宋体" w:hint="eastAsia"/>
          <w:bCs/>
        </w:rPr>
        <w:t>；</w:t>
      </w:r>
    </w:p>
    <w:p w:rsidR="00D04270" w:rsidRDefault="007F60B4" w:rsidP="007D60B8">
      <w:pPr>
        <w:pStyle w:val="afb"/>
        <w:snapToGrid w:val="0"/>
        <w:ind w:right="-143" w:firstLine="420"/>
        <w:rPr>
          <w:rFonts w:hAnsi="宋体"/>
          <w:bCs/>
        </w:rPr>
      </w:pPr>
      <w:r>
        <w:rPr>
          <w:rFonts w:hAnsi="宋体" w:hint="eastAsia"/>
          <w:position w:val="-6"/>
        </w:rPr>
        <w:object w:dxaOrig="263" w:dyaOrig="275">
          <v:shape id="_x0000_i1036" type="#_x0000_t75" style="width:13.15pt;height:13.75pt" o:ole="">
            <v:imagedata r:id="rId42" o:title=""/>
          </v:shape>
          <o:OLEObject Type="Embed" ProgID="Equation.3" ShapeID="_x0000_i1036" DrawAspect="Content" ObjectID="_1752328060" r:id="rId43"/>
        </w:object>
      </w:r>
      <w:r>
        <w:rPr>
          <w:rFonts w:hAnsi="宋体" w:hint="eastAsia"/>
          <w:position w:val="-6"/>
        </w:rPr>
        <w:t xml:space="preserve"> </w:t>
      </w:r>
      <w:r>
        <w:rPr>
          <w:rFonts w:hAnsi="宋体"/>
          <w:bCs/>
        </w:rPr>
        <w:t>——</w:t>
      </w:r>
      <w:r>
        <w:rPr>
          <w:rFonts w:hAnsi="宋体" w:hint="eastAsia"/>
          <w:bCs/>
        </w:rPr>
        <w:t>总标准差；</w:t>
      </w:r>
    </w:p>
    <w:p w:rsidR="00D04270" w:rsidRDefault="007F60B4" w:rsidP="007D60B8">
      <w:pPr>
        <w:pStyle w:val="afb"/>
        <w:snapToGrid w:val="0"/>
        <w:ind w:right="-143" w:firstLine="420"/>
        <w:rPr>
          <w:rFonts w:hAnsi="宋体"/>
          <w:bCs/>
        </w:rPr>
      </w:pPr>
      <w:r>
        <w:rPr>
          <w:rFonts w:hAnsi="宋体" w:hint="eastAsia"/>
          <w:position w:val="-6"/>
        </w:rPr>
        <w:object w:dxaOrig="200" w:dyaOrig="213">
          <v:shape id="_x0000_i1037" type="#_x0000_t75" style="width:10pt;height:10.65pt" o:ole="">
            <v:imagedata r:id="rId44" o:title=""/>
          </v:shape>
          <o:OLEObject Type="Embed" ProgID="Equation.3" ShapeID="_x0000_i1037" DrawAspect="Content" ObjectID="_1752328061" r:id="rId45"/>
        </w:object>
      </w:r>
      <w:r>
        <w:rPr>
          <w:rFonts w:hAnsi="宋体" w:hint="eastAsia"/>
          <w:position w:val="-6"/>
        </w:rPr>
        <w:t xml:space="preserve">  </w:t>
      </w:r>
      <w:r>
        <w:rPr>
          <w:rFonts w:hAnsi="宋体"/>
          <w:bCs/>
        </w:rPr>
        <w:t>——</w:t>
      </w:r>
      <w:r>
        <w:rPr>
          <w:rFonts w:hAnsi="宋体" w:hint="eastAsia"/>
          <w:bCs/>
        </w:rPr>
        <w:t>测定行数；</w:t>
      </w:r>
    </w:p>
    <w:p w:rsidR="00D04270" w:rsidRDefault="007F60B4" w:rsidP="007D60B8">
      <w:pPr>
        <w:pStyle w:val="afb"/>
        <w:snapToGrid w:val="0"/>
        <w:ind w:right="-143" w:firstLine="420"/>
        <w:rPr>
          <w:rFonts w:hAnsi="宋体"/>
          <w:bCs/>
        </w:rPr>
      </w:pPr>
      <w:r>
        <w:rPr>
          <w:rFonts w:hAnsi="宋体" w:hint="eastAsia"/>
          <w:position w:val="-6"/>
        </w:rPr>
        <w:object w:dxaOrig="238" w:dyaOrig="263">
          <v:shape id="_x0000_i1038" type="#_x0000_t75" style="width:11.9pt;height:13.15pt" o:ole="">
            <v:imagedata r:id="rId46" o:title=""/>
          </v:shape>
          <o:OLEObject Type="Embed" ProgID="Equation.3" ShapeID="_x0000_i1038" DrawAspect="Content" ObjectID="_1752328062" r:id="rId47"/>
        </w:object>
      </w:r>
      <w:r>
        <w:rPr>
          <w:rFonts w:hAnsi="宋体" w:hint="eastAsia"/>
          <w:position w:val="-6"/>
        </w:rPr>
        <w:t xml:space="preserve">  </w:t>
      </w:r>
      <w:r>
        <w:rPr>
          <w:rFonts w:hAnsi="宋体"/>
          <w:bCs/>
        </w:rPr>
        <w:t>——</w:t>
      </w:r>
      <w:r>
        <w:rPr>
          <w:rFonts w:hAnsi="宋体" w:hint="eastAsia"/>
          <w:bCs/>
        </w:rPr>
        <w:t>播种均匀性变异系数。</w:t>
      </w:r>
    </w:p>
    <w:p w:rsidR="00D04270" w:rsidRDefault="007F60B4" w:rsidP="007D60B8">
      <w:pPr>
        <w:pStyle w:val="a8"/>
        <w:numPr>
          <w:ilvl w:val="0"/>
          <w:numId w:val="0"/>
        </w:numPr>
        <w:spacing w:before="156" w:after="156"/>
        <w:ind w:right="-143" w:firstLineChars="200" w:firstLine="420"/>
        <w:rPr>
          <w:rFonts w:ascii="宋体" w:eastAsia="宋体" w:hAnsi="宋体" w:cs="宋体"/>
          <w:bCs/>
        </w:rPr>
      </w:pPr>
      <w:r>
        <w:rPr>
          <w:rFonts w:ascii="宋体" w:eastAsia="宋体" w:hAnsi="宋体" w:cs="宋体" w:hint="eastAsia"/>
          <w:bCs/>
        </w:rPr>
        <w:t>单粒精密播种机</w:t>
      </w:r>
      <w:r>
        <w:rPr>
          <w:rFonts w:eastAsia="宋体" w:hAnsi="宋体" w:cs="宋体" w:hint="eastAsia"/>
          <w:bCs/>
        </w:rPr>
        <w:t>：</w:t>
      </w:r>
      <w:r>
        <w:rPr>
          <w:rFonts w:ascii="宋体" w:eastAsia="宋体" w:hAnsi="宋体" w:cs="宋体" w:hint="eastAsia"/>
          <w:bCs/>
        </w:rPr>
        <w:t>至少测定</w:t>
      </w:r>
      <w:r>
        <w:rPr>
          <w:rFonts w:ascii="宋体" w:eastAsia="宋体" w:hAnsi="宋体" w:cs="宋体" w:hint="eastAsia"/>
          <w:bCs/>
        </w:rPr>
        <w:t>5</w:t>
      </w:r>
      <w:r>
        <w:rPr>
          <w:rFonts w:ascii="宋体" w:eastAsia="宋体" w:hAnsi="宋体" w:cs="宋体" w:hint="eastAsia"/>
          <w:bCs/>
        </w:rPr>
        <w:t>行，少于</w:t>
      </w:r>
      <w:r>
        <w:rPr>
          <w:rFonts w:ascii="宋体" w:eastAsia="宋体" w:hAnsi="宋体" w:cs="宋体" w:hint="eastAsia"/>
          <w:bCs/>
        </w:rPr>
        <w:t>5</w:t>
      </w:r>
      <w:r>
        <w:rPr>
          <w:rFonts w:ascii="宋体" w:eastAsia="宋体" w:hAnsi="宋体" w:cs="宋体" w:hint="eastAsia"/>
          <w:bCs/>
        </w:rPr>
        <w:t>行的全测，每行连续测定</w:t>
      </w:r>
      <w:r>
        <w:rPr>
          <w:rFonts w:ascii="宋体" w:eastAsia="宋体" w:hAnsi="宋体" w:cs="宋体" w:hint="eastAsia"/>
          <w:bCs/>
        </w:rPr>
        <w:t>10</w:t>
      </w:r>
      <w:r>
        <w:rPr>
          <w:rFonts w:ascii="宋体" w:eastAsia="宋体" w:hAnsi="宋体" w:cs="宋体" w:hint="eastAsia"/>
          <w:bCs/>
        </w:rPr>
        <w:t>个所播种子的粒距。按式（</w:t>
      </w:r>
      <w:r>
        <w:rPr>
          <w:rFonts w:ascii="宋体" w:eastAsia="宋体" w:hAnsi="宋体" w:cs="宋体" w:hint="eastAsia"/>
          <w:bCs/>
        </w:rPr>
        <w:t>6</w:t>
      </w:r>
      <w:r>
        <w:rPr>
          <w:rFonts w:ascii="宋体" w:eastAsia="宋体" w:hAnsi="宋体" w:cs="宋体" w:hint="eastAsia"/>
          <w:bCs/>
        </w:rPr>
        <w:t>）至式（</w:t>
      </w:r>
      <w:r>
        <w:rPr>
          <w:rFonts w:ascii="宋体" w:eastAsia="宋体" w:hAnsi="宋体" w:cs="宋体" w:hint="eastAsia"/>
          <w:bCs/>
        </w:rPr>
        <w:t>18</w:t>
      </w:r>
      <w:r>
        <w:rPr>
          <w:rFonts w:ascii="宋体" w:eastAsia="宋体" w:hAnsi="宋体" w:cs="宋体" w:hint="eastAsia"/>
          <w:bCs/>
        </w:rPr>
        <w:t>）</w:t>
      </w:r>
      <w:proofErr w:type="gramStart"/>
      <w:r>
        <w:rPr>
          <w:rFonts w:ascii="宋体" w:eastAsia="宋体" w:hAnsi="宋体" w:cs="宋体" w:hint="eastAsia"/>
          <w:bCs/>
        </w:rPr>
        <w:t>计算粒距合格</w:t>
      </w:r>
      <w:proofErr w:type="gramEnd"/>
      <w:r>
        <w:rPr>
          <w:rFonts w:ascii="宋体" w:eastAsia="宋体" w:hAnsi="宋体" w:cs="宋体" w:hint="eastAsia"/>
          <w:bCs/>
        </w:rPr>
        <w:t>指数、重播指数、漏播指数和</w:t>
      </w:r>
      <w:proofErr w:type="gramStart"/>
      <w:r>
        <w:rPr>
          <w:rFonts w:ascii="宋体" w:eastAsia="宋体" w:hAnsi="宋体" w:cs="宋体" w:hint="eastAsia"/>
          <w:bCs/>
        </w:rPr>
        <w:t>合格粒距变异系数</w:t>
      </w:r>
      <w:proofErr w:type="gramEnd"/>
      <w:r>
        <w:rPr>
          <w:rFonts w:ascii="宋体" w:eastAsia="宋体" w:hAnsi="宋体" w:cs="宋体" w:hint="eastAsia"/>
          <w:bCs/>
        </w:rPr>
        <w:t>。</w:t>
      </w:r>
    </w:p>
    <w:p w:rsidR="00D04270" w:rsidRDefault="007F60B4" w:rsidP="007D60B8">
      <w:pPr>
        <w:pStyle w:val="afb"/>
        <w:snapToGrid w:val="0"/>
        <w:ind w:right="-143" w:firstLine="420"/>
        <w:jc w:val="center"/>
        <w:rPr>
          <w:rFonts w:hAnsi="宋体" w:cs="宋体"/>
          <w:bCs/>
        </w:rPr>
      </w:pPr>
      <w:r>
        <w:rPr>
          <w:rFonts w:hAnsi="宋体" w:cs="宋体" w:hint="eastAsia"/>
          <w:bCs/>
        </w:rPr>
        <w:t xml:space="preserve">                  </w:t>
      </w:r>
      <w:r>
        <w:rPr>
          <w:rFonts w:hAnsi="宋体" w:cs="宋体" w:hint="eastAsia"/>
          <w:bCs/>
          <w:position w:val="-14"/>
        </w:rPr>
        <w:object w:dxaOrig="2517" w:dyaOrig="426">
          <v:shape id="_x0000_i1039" type="#_x0000_t75" style="width:125.85pt;height:21.3pt" o:ole="">
            <v:imagedata r:id="rId48" o:title=""/>
          </v:shape>
          <o:OLEObject Type="Embed" ProgID="Equation.3" ShapeID="_x0000_i1039" DrawAspect="Content" ObjectID="_1752328063" r:id="rId49"/>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6</w:t>
      </w:r>
      <w:r>
        <w:rPr>
          <w:rFonts w:hAnsi="宋体" w:hint="eastAsia"/>
        </w:rPr>
        <w:t>）</w:t>
      </w:r>
    </w:p>
    <w:p w:rsidR="00D04270" w:rsidRDefault="007F60B4" w:rsidP="007D60B8">
      <w:pPr>
        <w:pStyle w:val="afb"/>
        <w:snapToGrid w:val="0"/>
        <w:ind w:right="-143" w:firstLine="420"/>
        <w:jc w:val="center"/>
        <w:rPr>
          <w:rFonts w:hAnsi="宋体" w:cs="宋体"/>
          <w:bCs/>
        </w:rPr>
      </w:pPr>
      <w:r>
        <w:rPr>
          <w:rFonts w:hAnsi="宋体" w:cs="宋体" w:hint="eastAsia"/>
          <w:bCs/>
        </w:rPr>
        <w:t xml:space="preserve">                  </w:t>
      </w:r>
      <w:r>
        <w:rPr>
          <w:rFonts w:hAnsi="宋体" w:cs="宋体" w:hint="eastAsia"/>
          <w:bCs/>
          <w:position w:val="-14"/>
        </w:rPr>
        <w:object w:dxaOrig="3155" w:dyaOrig="426">
          <v:shape id="_x0000_i1040" type="#_x0000_t75" style="width:157.75pt;height:21.3pt" o:ole="">
            <v:imagedata r:id="rId50" o:title=""/>
          </v:shape>
          <o:OLEObject Type="Embed" ProgID="Equation.3" ShapeID="_x0000_i1040" DrawAspect="Content" ObjectID="_1752328064" r:id="rId51"/>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7</w:t>
      </w:r>
      <w:r>
        <w:rPr>
          <w:rFonts w:hAnsi="宋体" w:hint="eastAsia"/>
        </w:rPr>
        <w:t>）</w:t>
      </w:r>
    </w:p>
    <w:p w:rsidR="00D04270" w:rsidRDefault="007F60B4" w:rsidP="007D60B8">
      <w:pPr>
        <w:pStyle w:val="afb"/>
        <w:snapToGrid w:val="0"/>
        <w:ind w:right="-143" w:firstLine="420"/>
        <w:jc w:val="center"/>
        <w:rPr>
          <w:rFonts w:hAnsi="宋体" w:cs="宋体"/>
          <w:bCs/>
        </w:rPr>
      </w:pPr>
      <w:r>
        <w:rPr>
          <w:rFonts w:hAnsi="宋体" w:cs="宋体" w:hint="eastAsia"/>
          <w:bCs/>
        </w:rPr>
        <w:t xml:space="preserve">                  </w:t>
      </w:r>
      <w:r>
        <w:rPr>
          <w:rFonts w:hAnsi="宋体" w:cs="宋体" w:hint="eastAsia"/>
          <w:bCs/>
          <w:position w:val="-14"/>
        </w:rPr>
        <w:object w:dxaOrig="3155" w:dyaOrig="426">
          <v:shape id="_x0000_i1041" type="#_x0000_t75" style="width:157.75pt;height:21.3pt" o:ole="">
            <v:imagedata r:id="rId52" o:title=""/>
          </v:shape>
          <o:OLEObject Type="Embed" ProgID="Equation.3" ShapeID="_x0000_i1041" DrawAspect="Content" ObjectID="_1752328065" r:id="rId53"/>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8</w:t>
      </w:r>
      <w:r>
        <w:rPr>
          <w:rFonts w:hAnsi="宋体" w:hint="eastAsia"/>
        </w:rPr>
        <w:t>）</w:t>
      </w:r>
    </w:p>
    <w:p w:rsidR="00D04270" w:rsidRDefault="007F60B4" w:rsidP="007D60B8">
      <w:pPr>
        <w:pStyle w:val="afb"/>
        <w:snapToGrid w:val="0"/>
        <w:ind w:right="-143" w:firstLine="420"/>
        <w:jc w:val="center"/>
        <w:rPr>
          <w:rFonts w:hAnsi="宋体" w:cs="宋体"/>
          <w:bCs/>
        </w:rPr>
      </w:pPr>
      <w:r>
        <w:rPr>
          <w:rFonts w:hAnsi="宋体" w:cs="宋体" w:hint="eastAsia"/>
          <w:bCs/>
        </w:rPr>
        <w:t xml:space="preserve">                  </w:t>
      </w:r>
      <w:r>
        <w:rPr>
          <w:rFonts w:hAnsi="宋体" w:cs="宋体" w:hint="eastAsia"/>
          <w:bCs/>
          <w:position w:val="-14"/>
        </w:rPr>
        <w:object w:dxaOrig="3181" w:dyaOrig="426">
          <v:shape id="_x0000_i1042" type="#_x0000_t75" style="width:159.05pt;height:21.3pt" o:ole="">
            <v:imagedata r:id="rId54" o:title=""/>
          </v:shape>
          <o:OLEObject Type="Embed" ProgID="Equation.3" ShapeID="_x0000_i1042" DrawAspect="Content" ObjectID="_1752328066" r:id="rId55"/>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9</w:t>
      </w:r>
      <w:r>
        <w:rPr>
          <w:rFonts w:hAnsi="宋体" w:hint="eastAsia"/>
        </w:rPr>
        <w:t>）</w:t>
      </w:r>
    </w:p>
    <w:p w:rsidR="00D04270" w:rsidRDefault="007F60B4" w:rsidP="007D60B8">
      <w:pPr>
        <w:pStyle w:val="afb"/>
        <w:snapToGrid w:val="0"/>
        <w:ind w:right="-143" w:firstLine="420"/>
        <w:jc w:val="center"/>
        <w:rPr>
          <w:rFonts w:hAnsi="宋体"/>
        </w:rPr>
      </w:pPr>
      <w:r>
        <w:rPr>
          <w:rFonts w:hAnsi="宋体" w:cs="宋体" w:hint="eastAsia"/>
          <w:bCs/>
        </w:rPr>
        <w:t xml:space="preserve">                  </w:t>
      </w:r>
      <w:r>
        <w:rPr>
          <w:rFonts w:hAnsi="宋体" w:cs="宋体" w:hint="eastAsia"/>
          <w:bCs/>
          <w:position w:val="-14"/>
        </w:rPr>
        <w:object w:dxaOrig="3043" w:dyaOrig="413">
          <v:shape id="_x0000_i1043" type="#_x0000_t75" style="width:152.15pt;height:20.65pt" o:ole="">
            <v:imagedata r:id="rId56" o:title=""/>
          </v:shape>
          <o:OLEObject Type="Embed" ProgID="Equation.3" ShapeID="_x0000_i1043" DrawAspect="Content" ObjectID="_1752328067" r:id="rId57"/>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10</w:t>
      </w:r>
      <w:r>
        <w:rPr>
          <w:rFonts w:hAnsi="宋体" w:hint="eastAsia"/>
        </w:rPr>
        <w:t>）</w:t>
      </w:r>
    </w:p>
    <w:p w:rsidR="00D04270" w:rsidRDefault="007F60B4" w:rsidP="007D60B8">
      <w:pPr>
        <w:pStyle w:val="afb"/>
        <w:snapToGrid w:val="0"/>
        <w:ind w:right="-143" w:firstLineChars="95" w:firstLine="199"/>
        <w:rPr>
          <w:rFonts w:hAnsi="宋体" w:cs="宋体"/>
          <w:bCs/>
        </w:rPr>
      </w:pPr>
      <w:r>
        <w:rPr>
          <w:rFonts w:hAnsi="宋体" w:cs="宋体" w:hint="eastAsia"/>
          <w:bCs/>
        </w:rPr>
        <w:t xml:space="preserve">                            </w:t>
      </w:r>
      <w:r>
        <w:rPr>
          <w:rFonts w:hAnsi="宋体" w:cs="宋体" w:hint="eastAsia"/>
          <w:bCs/>
          <w:position w:val="-14"/>
        </w:rPr>
        <w:object w:dxaOrig="914" w:dyaOrig="676">
          <v:shape id="_x0000_i1044" type="#_x0000_t75" style="width:45.7pt;height:33.8pt" o:ole="">
            <v:imagedata r:id="rId58" o:title=""/>
          </v:shape>
          <o:OLEObject Type="Embed" ProgID="Equation.3" ShapeID="_x0000_i1044" DrawAspect="Content" ObjectID="_1752328068" r:id="rId59"/>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11</w:t>
      </w:r>
      <w:r>
        <w:rPr>
          <w:rFonts w:hAnsi="宋体" w:hint="eastAsia"/>
        </w:rPr>
        <w:t>）</w:t>
      </w:r>
    </w:p>
    <w:p w:rsidR="00D04270" w:rsidRDefault="007F60B4" w:rsidP="007D60B8">
      <w:pPr>
        <w:pStyle w:val="afb"/>
        <w:snapToGrid w:val="0"/>
        <w:ind w:right="-143" w:firstLine="420"/>
        <w:jc w:val="center"/>
        <w:rPr>
          <w:rFonts w:hAnsi="宋体" w:cs="宋体"/>
          <w:bCs/>
        </w:rPr>
      </w:pPr>
      <w:r>
        <w:rPr>
          <w:rFonts w:hAnsi="宋体" w:cs="宋体" w:hint="eastAsia"/>
          <w:bCs/>
        </w:rPr>
        <w:t xml:space="preserve">                  </w:t>
      </w:r>
      <w:r>
        <w:rPr>
          <w:rFonts w:hAnsi="宋体" w:cs="宋体" w:hint="eastAsia"/>
          <w:bCs/>
          <w:position w:val="-12"/>
        </w:rPr>
        <w:object w:dxaOrig="2579" w:dyaOrig="401">
          <v:shape id="_x0000_i1045" type="#_x0000_t75" style="width:128.95pt;height:20.05pt" o:ole="">
            <v:imagedata r:id="rId60" o:title=""/>
          </v:shape>
          <o:OLEObject Type="Embed" ProgID="Equation.3" ShapeID="_x0000_i1045" DrawAspect="Content" ObjectID="_1752328069" r:id="rId61"/>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12</w:t>
      </w:r>
      <w:r>
        <w:rPr>
          <w:rFonts w:hAnsi="宋体" w:hint="eastAsia"/>
        </w:rPr>
        <w:t>）</w:t>
      </w:r>
    </w:p>
    <w:p w:rsidR="00D04270" w:rsidRDefault="007F60B4" w:rsidP="007D60B8">
      <w:pPr>
        <w:pStyle w:val="afb"/>
        <w:snapToGrid w:val="0"/>
        <w:ind w:right="-143" w:firstLine="420"/>
        <w:jc w:val="center"/>
        <w:rPr>
          <w:rFonts w:hAnsi="宋体" w:cs="宋体"/>
          <w:bCs/>
        </w:rPr>
      </w:pPr>
      <w:r>
        <w:rPr>
          <w:rFonts w:hAnsi="宋体" w:cs="宋体" w:hint="eastAsia"/>
          <w:bCs/>
        </w:rPr>
        <w:t xml:space="preserve">                 </w:t>
      </w:r>
      <w:r>
        <w:rPr>
          <w:rFonts w:hAnsi="宋体" w:cs="宋体" w:hint="eastAsia"/>
          <w:bCs/>
          <w:position w:val="-12"/>
        </w:rPr>
        <w:object w:dxaOrig="2542" w:dyaOrig="401">
          <v:shape id="_x0000_i1046" type="#_x0000_t75" style="width:127.1pt;height:20.05pt" o:ole="">
            <v:imagedata r:id="rId62" o:title=""/>
          </v:shape>
          <o:OLEObject Type="Embed" ProgID="Equation.3" ShapeID="_x0000_i1046" DrawAspect="Content" ObjectID="_1752328070" r:id="rId63"/>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13</w:t>
      </w:r>
      <w:r>
        <w:rPr>
          <w:rFonts w:hAnsi="宋体" w:hint="eastAsia"/>
        </w:rPr>
        <w:t>）</w:t>
      </w:r>
    </w:p>
    <w:p w:rsidR="00D04270" w:rsidRDefault="007F60B4" w:rsidP="007D60B8">
      <w:pPr>
        <w:pStyle w:val="afb"/>
        <w:snapToGrid w:val="0"/>
        <w:ind w:right="-143" w:firstLine="420"/>
      </w:pPr>
      <w:r>
        <w:rPr>
          <w:rFonts w:hint="eastAsia"/>
        </w:rPr>
        <w:t>式中：</w:t>
      </w:r>
    </w:p>
    <w:p w:rsidR="00D04270" w:rsidRDefault="007F60B4" w:rsidP="007D60B8">
      <w:pPr>
        <w:pStyle w:val="afb"/>
        <w:snapToGrid w:val="0"/>
        <w:ind w:right="-143" w:firstLine="420"/>
        <w:rPr>
          <w:rFonts w:hAnsi="宋体"/>
          <w:bCs/>
        </w:rPr>
      </w:pPr>
      <w:r>
        <w:rPr>
          <w:rFonts w:hAnsi="宋体" w:hint="eastAsia"/>
          <w:position w:val="-12"/>
        </w:rPr>
        <w:object w:dxaOrig="263" w:dyaOrig="401">
          <v:shape id="_x0000_i1047" type="#_x0000_t75" style="width:13.15pt;height:20.05pt" o:ole="">
            <v:imagedata r:id="rId64" o:title=""/>
          </v:shape>
          <o:OLEObject Type="Embed" ProgID="Equation.3" ShapeID="_x0000_i1047" DrawAspect="Content" ObjectID="_1752328071" r:id="rId65"/>
        </w:object>
      </w:r>
      <w:r>
        <w:rPr>
          <w:rFonts w:hAnsi="宋体"/>
          <w:bCs/>
        </w:rPr>
        <w:t>——</w:t>
      </w:r>
      <w:r>
        <w:rPr>
          <w:rFonts w:hAnsi="宋体" w:hint="eastAsia"/>
          <w:bCs/>
        </w:rPr>
        <w:t>在每个区段内粒（穴）</w:t>
      </w:r>
      <w:proofErr w:type="gramStart"/>
      <w:r>
        <w:rPr>
          <w:rFonts w:hAnsi="宋体" w:hint="eastAsia"/>
          <w:bCs/>
        </w:rPr>
        <w:t>距出现</w:t>
      </w:r>
      <w:proofErr w:type="gramEnd"/>
      <w:r>
        <w:rPr>
          <w:rFonts w:hAnsi="宋体" w:hint="eastAsia"/>
          <w:bCs/>
        </w:rPr>
        <w:t>的频数；</w:t>
      </w:r>
    </w:p>
    <w:p w:rsidR="00D04270" w:rsidRDefault="007F60B4" w:rsidP="007D60B8">
      <w:pPr>
        <w:pStyle w:val="afb"/>
        <w:snapToGrid w:val="0"/>
        <w:ind w:right="-143" w:firstLine="420"/>
        <w:rPr>
          <w:rFonts w:hAnsi="宋体"/>
          <w:bCs/>
        </w:rPr>
      </w:pPr>
      <w:r>
        <w:rPr>
          <w:rFonts w:hAnsi="宋体" w:hint="eastAsia"/>
          <w:position w:val="-12"/>
        </w:rPr>
        <w:object w:dxaOrig="238" w:dyaOrig="363">
          <v:shape id="_x0000_i1048" type="#_x0000_t75" style="width:11.9pt;height:18.15pt" o:ole="">
            <v:imagedata r:id="rId66" o:title=""/>
          </v:shape>
          <o:OLEObject Type="Embed" ProgID="Equation.3" ShapeID="_x0000_i1048" DrawAspect="Content" ObjectID="_1752328072" r:id="rId67"/>
        </w:object>
      </w:r>
      <w:r>
        <w:rPr>
          <w:rFonts w:hAnsi="宋体"/>
          <w:bCs/>
        </w:rPr>
        <w:t>——</w:t>
      </w:r>
      <w:r>
        <w:rPr>
          <w:rFonts w:hAnsi="宋体" w:hint="eastAsia"/>
          <w:bCs/>
        </w:rPr>
        <w:t>粒（穴）</w:t>
      </w:r>
      <w:proofErr w:type="gramStart"/>
      <w:r>
        <w:rPr>
          <w:rFonts w:hAnsi="宋体" w:hint="eastAsia"/>
          <w:bCs/>
        </w:rPr>
        <w:t>距出现</w:t>
      </w:r>
      <w:proofErr w:type="gramEnd"/>
      <w:r>
        <w:rPr>
          <w:rFonts w:hAnsi="宋体" w:hint="eastAsia"/>
          <w:bCs/>
        </w:rPr>
        <w:t>的频数；</w:t>
      </w:r>
    </w:p>
    <w:p w:rsidR="00D04270" w:rsidRDefault="007F60B4" w:rsidP="007D60B8">
      <w:pPr>
        <w:pStyle w:val="afb"/>
        <w:snapToGrid w:val="0"/>
        <w:ind w:right="-143" w:firstLine="420"/>
        <w:rPr>
          <w:rFonts w:hAnsi="宋体"/>
          <w:bCs/>
        </w:rPr>
      </w:pPr>
      <w:r>
        <w:rPr>
          <w:rFonts w:hAnsi="宋体" w:hint="eastAsia"/>
          <w:position w:val="-12"/>
        </w:rPr>
        <w:object w:dxaOrig="326" w:dyaOrig="363">
          <v:shape id="_x0000_i1049" type="#_x0000_t75" style="width:16.3pt;height:18.15pt" o:ole="">
            <v:imagedata r:id="rId68" o:title=""/>
          </v:shape>
          <o:OLEObject Type="Embed" ProgID="Equation.3" ShapeID="_x0000_i1049" DrawAspect="Content" ObjectID="_1752328073" r:id="rId69"/>
        </w:object>
      </w:r>
      <w:r>
        <w:rPr>
          <w:rFonts w:hAnsi="宋体"/>
          <w:bCs/>
        </w:rPr>
        <w:t>——</w:t>
      </w:r>
      <w:r>
        <w:rPr>
          <w:rFonts w:hAnsi="宋体" w:hint="eastAsia"/>
          <w:bCs/>
        </w:rPr>
        <w:t>每个区段的变量，区段长度为</w:t>
      </w:r>
      <w:r>
        <w:rPr>
          <w:rFonts w:hAnsi="宋体" w:hint="eastAsia"/>
          <w:bCs/>
        </w:rPr>
        <w:t>0.1</w:t>
      </w:r>
      <w:r>
        <w:rPr>
          <w:rFonts w:hAnsi="宋体" w:hint="eastAsia"/>
          <w:position w:val="-10"/>
        </w:rPr>
        <w:object w:dxaOrig="326" w:dyaOrig="326">
          <v:shape id="_x0000_i1050" type="#_x0000_t75" style="width:16.3pt;height:16.3pt" o:ole="">
            <v:imagedata r:id="rId70" o:title=""/>
          </v:shape>
          <o:OLEObject Type="Embed" ProgID="Equation.3" ShapeID="_x0000_i1050" DrawAspect="Content" ObjectID="_1752328074" r:id="rId71"/>
        </w:object>
      </w:r>
      <w:r>
        <w:rPr>
          <w:rFonts w:hAnsi="宋体" w:hint="eastAsia"/>
          <w:bCs/>
        </w:rPr>
        <w:t>；</w:t>
      </w:r>
    </w:p>
    <w:p w:rsidR="00D04270" w:rsidRDefault="007F60B4" w:rsidP="007D60B8">
      <w:pPr>
        <w:pStyle w:val="afb"/>
        <w:snapToGrid w:val="0"/>
        <w:ind w:right="-143" w:firstLine="420"/>
        <w:rPr>
          <w:rFonts w:hAnsi="宋体"/>
          <w:bCs/>
        </w:rPr>
      </w:pPr>
      <w:r>
        <w:rPr>
          <w:rFonts w:hAnsi="宋体" w:hint="eastAsia"/>
          <w:position w:val="-12"/>
        </w:rPr>
        <w:object w:dxaOrig="225" w:dyaOrig="351">
          <v:shape id="_x0000_i1051" type="#_x0000_t75" style="width:11.25pt;height:17.55pt" o:ole="">
            <v:imagedata r:id="rId40" o:title=""/>
          </v:shape>
          <o:OLEObject Type="Embed" ProgID="Equation.3" ShapeID="_x0000_i1051" DrawAspect="Content" ObjectID="_1752328075" r:id="rId72"/>
        </w:object>
      </w:r>
      <w:r>
        <w:rPr>
          <w:rFonts w:hAnsi="宋体"/>
          <w:bCs/>
        </w:rPr>
        <w:t>——</w:t>
      </w:r>
      <w:r>
        <w:rPr>
          <w:rFonts w:hAnsi="宋体" w:hint="eastAsia"/>
          <w:bCs/>
        </w:rPr>
        <w:t>区段的中值，单位为毫米（</w:t>
      </w:r>
      <w:r>
        <w:rPr>
          <w:rFonts w:hAnsi="宋体" w:hint="eastAsia"/>
          <w:bCs/>
        </w:rPr>
        <w:t>mm</w:t>
      </w:r>
      <w:r>
        <w:rPr>
          <w:rFonts w:hAnsi="宋体" w:hint="eastAsia"/>
          <w:bCs/>
        </w:rPr>
        <w:t>）；</w:t>
      </w:r>
    </w:p>
    <w:p w:rsidR="00D04270" w:rsidRDefault="007F60B4" w:rsidP="007D60B8">
      <w:pPr>
        <w:pStyle w:val="afb"/>
        <w:snapToGrid w:val="0"/>
        <w:ind w:right="-143" w:firstLine="420"/>
        <w:rPr>
          <w:rFonts w:hAnsi="宋体"/>
          <w:bCs/>
        </w:rPr>
      </w:pPr>
      <w:r>
        <w:rPr>
          <w:rFonts w:hAnsi="宋体" w:hint="eastAsia"/>
          <w:position w:val="-10"/>
        </w:rPr>
        <w:object w:dxaOrig="326" w:dyaOrig="326">
          <v:shape id="_x0000_i1052" type="#_x0000_t75" style="width:16.3pt;height:16.3pt" o:ole="">
            <v:imagedata r:id="rId70" o:title=""/>
          </v:shape>
          <o:OLEObject Type="Embed" ProgID="Equation.3" ShapeID="_x0000_i1052" DrawAspect="Content" ObjectID="_1752328076" r:id="rId73"/>
        </w:object>
      </w:r>
      <w:r>
        <w:rPr>
          <w:rFonts w:hAnsi="宋体"/>
          <w:bCs/>
        </w:rPr>
        <w:t>——</w:t>
      </w:r>
      <w:r>
        <w:rPr>
          <w:rFonts w:hAnsi="宋体" w:hint="eastAsia"/>
          <w:bCs/>
        </w:rPr>
        <w:t>理论粒（穴）距，单位为毫米（</w:t>
      </w:r>
      <w:r>
        <w:rPr>
          <w:rFonts w:hAnsi="宋体" w:hint="eastAsia"/>
          <w:bCs/>
        </w:rPr>
        <w:t>mm</w:t>
      </w:r>
      <w:r>
        <w:rPr>
          <w:rFonts w:hAnsi="宋体" w:hint="eastAsia"/>
          <w:bCs/>
        </w:rPr>
        <w:t>）；</w:t>
      </w:r>
    </w:p>
    <w:p w:rsidR="00D04270" w:rsidRDefault="007F60B4" w:rsidP="007D60B8">
      <w:pPr>
        <w:pStyle w:val="afb"/>
        <w:snapToGrid w:val="0"/>
        <w:ind w:right="-143" w:firstLine="420"/>
        <w:rPr>
          <w:rFonts w:hAnsi="宋体"/>
          <w:bCs/>
        </w:rPr>
      </w:pPr>
      <w:r>
        <w:rPr>
          <w:rFonts w:hAnsi="宋体" w:hint="eastAsia"/>
          <w:position w:val="-6"/>
        </w:rPr>
        <w:object w:dxaOrig="275" w:dyaOrig="263">
          <v:shape id="_x0000_i1053" type="#_x0000_t75" style="width:13.75pt;height:13.15pt" o:ole="">
            <v:imagedata r:id="rId74" o:title=""/>
          </v:shape>
          <o:OLEObject Type="Embed" ProgID="Equation.3" ShapeID="_x0000_i1053" DrawAspect="Content" ObjectID="_1752328077" r:id="rId75"/>
        </w:object>
      </w:r>
      <w:r>
        <w:rPr>
          <w:rFonts w:hAnsi="宋体"/>
          <w:bCs/>
        </w:rPr>
        <w:t>——</w:t>
      </w:r>
      <w:r>
        <w:rPr>
          <w:rFonts w:hAnsi="宋体" w:hint="eastAsia"/>
          <w:bCs/>
        </w:rPr>
        <w:t>试验测定的粒（穴）距总数；</w:t>
      </w:r>
    </w:p>
    <w:p w:rsidR="00D04270" w:rsidRDefault="007F60B4" w:rsidP="007D60B8">
      <w:pPr>
        <w:pStyle w:val="afb"/>
        <w:snapToGrid w:val="0"/>
        <w:ind w:right="-143" w:firstLine="420"/>
        <w:rPr>
          <w:rFonts w:hAnsi="宋体"/>
          <w:bCs/>
        </w:rPr>
      </w:pPr>
      <w:r>
        <w:rPr>
          <w:rFonts w:hAnsi="宋体" w:hint="eastAsia"/>
          <w:position w:val="-6"/>
        </w:rPr>
        <w:object w:dxaOrig="301" w:dyaOrig="326">
          <v:shape id="_x0000_i1054" type="#_x0000_t75" style="width:15.05pt;height:16.3pt" o:ole="">
            <v:imagedata r:id="rId76" o:title=""/>
          </v:shape>
          <o:OLEObject Type="Embed" ProgID="Equation.3" ShapeID="_x0000_i1054" DrawAspect="Content" ObjectID="_1752328078" r:id="rId77"/>
        </w:object>
      </w:r>
      <w:r>
        <w:rPr>
          <w:rFonts w:hAnsi="宋体"/>
          <w:bCs/>
        </w:rPr>
        <w:t>——</w:t>
      </w:r>
      <w:r>
        <w:rPr>
          <w:rFonts w:hAnsi="宋体" w:hint="eastAsia"/>
          <w:bCs/>
        </w:rPr>
        <w:t>区间数。</w:t>
      </w:r>
    </w:p>
    <w:p w:rsidR="00D04270" w:rsidRDefault="007F60B4" w:rsidP="007D60B8">
      <w:pPr>
        <w:pStyle w:val="afb"/>
        <w:snapToGrid w:val="0"/>
        <w:ind w:right="-143" w:firstLine="420"/>
        <w:jc w:val="center"/>
        <w:rPr>
          <w:rFonts w:hAnsi="宋体" w:cs="宋体"/>
          <w:bCs/>
        </w:rPr>
      </w:pPr>
      <w:r>
        <w:rPr>
          <w:rFonts w:hAnsi="宋体" w:cs="宋体" w:hint="eastAsia"/>
          <w:bCs/>
        </w:rPr>
        <w:t xml:space="preserve">      </w:t>
      </w:r>
      <w:r>
        <w:rPr>
          <w:rFonts w:hAnsi="宋体" w:cs="宋体" w:hint="eastAsia"/>
          <w:bCs/>
        </w:rPr>
        <w:t xml:space="preserve">                  </w:t>
      </w:r>
      <w:r>
        <w:rPr>
          <w:rFonts w:hAnsi="宋体" w:cs="宋体" w:hint="eastAsia"/>
          <w:bCs/>
          <w:position w:val="-24"/>
        </w:rPr>
        <w:object w:dxaOrig="2054" w:dyaOrig="676">
          <v:shape id="_x0000_i1055" type="#_x0000_t75" style="width:102.7pt;height:33.8pt" o:ole="">
            <v:imagedata r:id="rId78" o:title=""/>
          </v:shape>
          <o:OLEObject Type="Embed" ProgID="Equation.3" ShapeID="_x0000_i1055" DrawAspect="Content" ObjectID="_1752328079" r:id="rId79"/>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14</w:t>
      </w:r>
      <w:r>
        <w:rPr>
          <w:rFonts w:hAnsi="宋体" w:hint="eastAsia"/>
        </w:rPr>
        <w:t>）</w:t>
      </w:r>
    </w:p>
    <w:p w:rsidR="00D04270" w:rsidRDefault="007F60B4" w:rsidP="007D60B8">
      <w:pPr>
        <w:pStyle w:val="afb"/>
        <w:snapToGrid w:val="0"/>
        <w:ind w:right="-143" w:firstLine="420"/>
        <w:jc w:val="center"/>
        <w:rPr>
          <w:rFonts w:hAnsi="宋体" w:cs="宋体"/>
          <w:bCs/>
        </w:rPr>
      </w:pPr>
      <w:r>
        <w:rPr>
          <w:rFonts w:hAnsi="宋体" w:cs="宋体" w:hint="eastAsia"/>
          <w:bCs/>
        </w:rPr>
        <w:t xml:space="preserve">                          </w:t>
      </w:r>
      <w:r>
        <w:rPr>
          <w:rFonts w:hAnsi="宋体" w:cs="宋体" w:hint="eastAsia"/>
          <w:bCs/>
          <w:position w:val="-24"/>
        </w:rPr>
        <w:object w:dxaOrig="1540" w:dyaOrig="676">
          <v:shape id="_x0000_i1056" type="#_x0000_t75" style="width:77pt;height:33.8pt" o:ole="">
            <v:imagedata r:id="rId80" o:title=""/>
          </v:shape>
          <o:OLEObject Type="Embed" ProgID="Equation.3" ShapeID="_x0000_i1056" DrawAspect="Content" ObjectID="_1752328080" r:id="rId81"/>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15</w:t>
      </w:r>
      <w:r>
        <w:rPr>
          <w:rFonts w:hAnsi="宋体" w:hint="eastAsia"/>
        </w:rPr>
        <w:t>）</w:t>
      </w:r>
    </w:p>
    <w:p w:rsidR="00D04270" w:rsidRDefault="007F60B4" w:rsidP="007D60B8">
      <w:pPr>
        <w:pStyle w:val="afb"/>
        <w:snapToGrid w:val="0"/>
        <w:ind w:right="-143" w:firstLine="420"/>
        <w:jc w:val="center"/>
        <w:rPr>
          <w:rFonts w:hAnsi="宋体" w:cs="宋体"/>
          <w:bCs/>
        </w:rPr>
      </w:pPr>
      <w:r>
        <w:rPr>
          <w:rFonts w:hAnsi="宋体" w:cs="宋体" w:hint="eastAsia"/>
          <w:bCs/>
        </w:rPr>
        <w:t xml:space="preserve">                     </w:t>
      </w:r>
      <w:r>
        <w:rPr>
          <w:rFonts w:hAnsi="宋体" w:cs="宋体" w:hint="eastAsia"/>
          <w:bCs/>
          <w:position w:val="-24"/>
        </w:rPr>
        <w:object w:dxaOrig="2930" w:dyaOrig="676">
          <v:shape id="_x0000_i1057" type="#_x0000_t75" style="width:146.5pt;height:33.8pt" o:ole="">
            <v:imagedata r:id="rId82" o:title=""/>
          </v:shape>
          <o:OLEObject Type="Embed" ProgID="Equation.3" ShapeID="_x0000_i1057" DrawAspect="Content" ObjectID="_1752328081" r:id="rId83"/>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16</w:t>
      </w:r>
      <w:r>
        <w:rPr>
          <w:rFonts w:hAnsi="宋体" w:hint="eastAsia"/>
        </w:rPr>
        <w:t>）</w:t>
      </w:r>
    </w:p>
    <w:p w:rsidR="00D04270" w:rsidRDefault="007F60B4" w:rsidP="007D60B8">
      <w:pPr>
        <w:pStyle w:val="afb"/>
        <w:ind w:right="-143" w:firstLine="420"/>
        <w:rPr>
          <w:rFonts w:hAnsi="宋体"/>
        </w:rPr>
      </w:pPr>
      <w:r>
        <w:rPr>
          <w:rFonts w:hAnsi="宋体" w:hint="eastAsia"/>
        </w:rPr>
        <w:t>式中：</w:t>
      </w:r>
    </w:p>
    <w:p w:rsidR="00D04270" w:rsidRDefault="007F60B4" w:rsidP="007D60B8">
      <w:pPr>
        <w:pStyle w:val="afb"/>
        <w:snapToGrid w:val="0"/>
        <w:ind w:right="-143" w:firstLine="420"/>
        <w:rPr>
          <w:rFonts w:hAnsi="宋体"/>
          <w:bCs/>
        </w:rPr>
      </w:pPr>
      <w:r>
        <w:rPr>
          <w:rFonts w:hAnsi="宋体" w:hint="eastAsia"/>
          <w:position w:val="-4"/>
        </w:rPr>
        <w:object w:dxaOrig="238" w:dyaOrig="263">
          <v:shape id="_x0000_i1058" type="#_x0000_t75" style="width:11.9pt;height:13.15pt" o:ole="">
            <v:imagedata r:id="rId84" o:title=""/>
          </v:shape>
          <o:OLEObject Type="Embed" ProgID="Equation.3" ShapeID="_x0000_i1058" DrawAspect="Content" ObjectID="_1752328082" r:id="rId85"/>
        </w:object>
      </w:r>
      <w:r>
        <w:rPr>
          <w:rFonts w:hAnsi="宋体"/>
          <w:bCs/>
        </w:rPr>
        <w:t>——</w:t>
      </w:r>
      <w:proofErr w:type="gramStart"/>
      <w:r>
        <w:rPr>
          <w:rFonts w:hAnsi="宋体" w:hint="eastAsia"/>
          <w:bCs/>
        </w:rPr>
        <w:t>粒距合格</w:t>
      </w:r>
      <w:proofErr w:type="gramEnd"/>
      <w:r>
        <w:rPr>
          <w:rFonts w:hAnsi="宋体" w:hint="eastAsia"/>
          <w:bCs/>
        </w:rPr>
        <w:t>指数；</w:t>
      </w:r>
    </w:p>
    <w:p w:rsidR="00D04270" w:rsidRDefault="007F60B4" w:rsidP="007D60B8">
      <w:pPr>
        <w:pStyle w:val="afb"/>
        <w:snapToGrid w:val="0"/>
        <w:ind w:right="-143" w:firstLine="420"/>
        <w:rPr>
          <w:rFonts w:hAnsi="宋体"/>
          <w:bCs/>
        </w:rPr>
      </w:pPr>
      <w:r>
        <w:rPr>
          <w:rFonts w:hAnsi="宋体" w:hint="eastAsia"/>
          <w:position w:val="-4"/>
        </w:rPr>
        <w:object w:dxaOrig="263" w:dyaOrig="238">
          <v:shape id="_x0000_i1059" type="#_x0000_t75" style="width:13.15pt;height:11.9pt" o:ole="">
            <v:imagedata r:id="rId86" o:title=""/>
          </v:shape>
          <o:OLEObject Type="Embed" ProgID="Equation.3" ShapeID="_x0000_i1059" DrawAspect="Content" ObjectID="_1752328083" r:id="rId87"/>
        </w:object>
      </w:r>
      <w:r>
        <w:rPr>
          <w:rFonts w:hAnsi="宋体"/>
          <w:bCs/>
        </w:rPr>
        <w:t>——</w:t>
      </w:r>
      <w:r>
        <w:rPr>
          <w:rFonts w:hAnsi="宋体" w:hint="eastAsia"/>
          <w:bCs/>
        </w:rPr>
        <w:t>重播指数；</w:t>
      </w:r>
    </w:p>
    <w:p w:rsidR="00D04270" w:rsidRDefault="007F60B4" w:rsidP="007D60B8">
      <w:pPr>
        <w:pStyle w:val="afb"/>
        <w:snapToGrid w:val="0"/>
        <w:ind w:right="-143" w:firstLine="420"/>
        <w:rPr>
          <w:rFonts w:hAnsi="宋体"/>
          <w:bCs/>
        </w:rPr>
      </w:pPr>
      <w:r>
        <w:rPr>
          <w:rFonts w:hAnsi="宋体" w:hint="eastAsia"/>
          <w:position w:val="-4"/>
        </w:rPr>
        <w:object w:dxaOrig="338" w:dyaOrig="238">
          <v:shape id="_x0000_i1060" type="#_x0000_t75" style="width:16.9pt;height:11.9pt" o:ole="">
            <v:imagedata r:id="rId88" o:title=""/>
          </v:shape>
          <o:OLEObject Type="Embed" ProgID="Equation.3" ShapeID="_x0000_i1060" DrawAspect="Content" ObjectID="_1752328084" r:id="rId89"/>
        </w:object>
      </w:r>
      <w:r>
        <w:rPr>
          <w:rFonts w:hAnsi="宋体"/>
          <w:bCs/>
        </w:rPr>
        <w:t>——</w:t>
      </w:r>
      <w:r>
        <w:rPr>
          <w:rFonts w:hAnsi="宋体" w:hint="eastAsia"/>
          <w:bCs/>
        </w:rPr>
        <w:t>漏播指数。</w:t>
      </w:r>
    </w:p>
    <w:p w:rsidR="00D04270" w:rsidRDefault="007F60B4" w:rsidP="007D60B8">
      <w:pPr>
        <w:pStyle w:val="afb"/>
        <w:ind w:right="-143" w:firstLine="420"/>
        <w:jc w:val="center"/>
        <w:rPr>
          <w:rFonts w:hAnsi="宋体" w:cs="宋体"/>
          <w:bCs/>
        </w:rPr>
      </w:pPr>
      <w:r>
        <w:rPr>
          <w:rFonts w:hAnsi="宋体" w:cs="宋体" w:hint="eastAsia"/>
          <w:bCs/>
        </w:rPr>
        <w:t xml:space="preserve">                                  </w:t>
      </w:r>
    </w:p>
    <w:p w:rsidR="00D04270" w:rsidRDefault="007F60B4" w:rsidP="007D60B8">
      <w:pPr>
        <w:pStyle w:val="afb"/>
        <w:snapToGrid w:val="0"/>
        <w:ind w:right="-143" w:firstLine="420"/>
        <w:jc w:val="center"/>
        <w:rPr>
          <w:rFonts w:hAnsi="宋体" w:cs="宋体"/>
          <w:bCs/>
        </w:rPr>
      </w:pPr>
      <w:r>
        <w:rPr>
          <w:rFonts w:hAnsi="宋体" w:cs="宋体" w:hint="eastAsia"/>
          <w:bCs/>
        </w:rPr>
        <w:t xml:space="preserve">                      </w:t>
      </w:r>
      <w:r>
        <w:rPr>
          <w:rFonts w:hAnsi="宋体" w:cs="宋体" w:hint="eastAsia"/>
          <w:bCs/>
          <w:position w:val="-30"/>
        </w:rPr>
        <w:object w:dxaOrig="3381" w:dyaOrig="751">
          <v:shape id="_x0000_i1061" type="#_x0000_t75" style="width:169.05pt;height:37.55pt" o:ole="">
            <v:imagedata r:id="rId90" o:title=""/>
          </v:shape>
          <o:OLEObject Type="Embed" ProgID="Equation.3" ShapeID="_x0000_i1061" DrawAspect="Content" ObjectID="_1752328085" r:id="rId91"/>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17</w:t>
      </w:r>
      <w:r>
        <w:rPr>
          <w:rFonts w:hAnsi="宋体" w:hint="eastAsia"/>
        </w:rPr>
        <w:t>）</w:t>
      </w:r>
    </w:p>
    <w:p w:rsidR="00D04270" w:rsidRDefault="007F60B4" w:rsidP="007D60B8">
      <w:pPr>
        <w:pStyle w:val="afb"/>
        <w:snapToGrid w:val="0"/>
        <w:ind w:right="-143" w:firstLine="420"/>
        <w:jc w:val="center"/>
        <w:rPr>
          <w:rFonts w:hAnsi="宋体" w:cs="宋体"/>
          <w:bCs/>
        </w:rPr>
      </w:pPr>
      <w:r>
        <w:rPr>
          <w:rFonts w:hAnsi="宋体" w:cs="宋体" w:hint="eastAsia"/>
          <w:bCs/>
        </w:rPr>
        <w:t xml:space="preserve">                       </w:t>
      </w:r>
      <w:r>
        <w:rPr>
          <w:rFonts w:hAnsi="宋体" w:cs="宋体" w:hint="eastAsia"/>
          <w:bCs/>
          <w:position w:val="-34"/>
        </w:rPr>
        <w:object w:dxaOrig="2842" w:dyaOrig="864">
          <v:shape id="_x0000_i1062" type="#_x0000_t75" style="width:142.1pt;height:43.2pt" o:ole="">
            <v:imagedata r:id="rId92" o:title=""/>
          </v:shape>
          <o:OLEObject Type="Embed" ProgID="Equation.3" ShapeID="_x0000_i1062" DrawAspect="Content" ObjectID="_1752328086" r:id="rId93"/>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18</w:t>
      </w:r>
      <w:r>
        <w:rPr>
          <w:rFonts w:hAnsi="宋体" w:hint="eastAsia"/>
        </w:rPr>
        <w:t>）</w:t>
      </w:r>
    </w:p>
    <w:p w:rsidR="00D04270" w:rsidRDefault="007F60B4" w:rsidP="007D60B8">
      <w:pPr>
        <w:pStyle w:val="afb"/>
        <w:snapToGrid w:val="0"/>
        <w:ind w:right="-143" w:firstLine="420"/>
        <w:rPr>
          <w:rFonts w:hAnsi="宋体"/>
        </w:rPr>
      </w:pPr>
      <w:r>
        <w:rPr>
          <w:rFonts w:hAnsi="宋体" w:hint="eastAsia"/>
        </w:rPr>
        <w:t>式中：</w:t>
      </w:r>
    </w:p>
    <w:p w:rsidR="00D04270" w:rsidRDefault="007F60B4" w:rsidP="007D60B8">
      <w:pPr>
        <w:pStyle w:val="afb"/>
        <w:snapToGrid w:val="0"/>
        <w:ind w:right="-143" w:firstLine="420"/>
        <w:rPr>
          <w:rFonts w:hAnsi="宋体"/>
          <w:bCs/>
        </w:rPr>
      </w:pPr>
      <w:r>
        <w:rPr>
          <w:rFonts w:hAnsi="宋体" w:hint="eastAsia"/>
          <w:position w:val="-4"/>
        </w:rPr>
        <w:object w:dxaOrig="275" w:dyaOrig="326">
          <v:shape id="_x0000_i1063" type="#_x0000_t75" style="width:13.75pt;height:16.3pt" o:ole="">
            <v:imagedata r:id="rId94" o:title=""/>
          </v:shape>
          <o:OLEObject Type="Embed" ProgID="Equation.3" ShapeID="_x0000_i1063" DrawAspect="Content" ObjectID="_1752328087" r:id="rId95"/>
        </w:object>
      </w:r>
      <w:r>
        <w:rPr>
          <w:rFonts w:hAnsi="宋体"/>
          <w:bCs/>
        </w:rPr>
        <w:t>——</w:t>
      </w:r>
      <w:r>
        <w:rPr>
          <w:rFonts w:hAnsi="宋体" w:hint="eastAsia"/>
          <w:bCs/>
        </w:rPr>
        <w:t>平均合格粒距；</w:t>
      </w:r>
    </w:p>
    <w:p w:rsidR="00D04270" w:rsidRDefault="007F60B4" w:rsidP="007D60B8">
      <w:pPr>
        <w:pStyle w:val="afb"/>
        <w:snapToGrid w:val="0"/>
        <w:ind w:right="-143" w:firstLine="420"/>
        <w:rPr>
          <w:rFonts w:hAnsi="宋体"/>
          <w:bCs/>
        </w:rPr>
      </w:pPr>
      <w:r>
        <w:rPr>
          <w:rFonts w:hAnsi="宋体" w:hint="eastAsia"/>
          <w:position w:val="-6"/>
        </w:rPr>
        <w:object w:dxaOrig="288" w:dyaOrig="301">
          <v:shape id="_x0000_i1064" type="#_x0000_t75" style="width:14.4pt;height:15.05pt" o:ole="">
            <v:imagedata r:id="rId96" o:title=""/>
          </v:shape>
          <o:OLEObject Type="Embed" ProgID="Equation.3" ShapeID="_x0000_i1064" DrawAspect="Content" ObjectID="_1752328088" r:id="rId97"/>
        </w:object>
      </w:r>
      <w:r>
        <w:rPr>
          <w:rFonts w:hAnsi="宋体"/>
          <w:bCs/>
        </w:rPr>
        <w:t>——</w:t>
      </w:r>
      <w:proofErr w:type="gramStart"/>
      <w:r>
        <w:rPr>
          <w:rFonts w:hAnsi="宋体" w:cs="宋体" w:hint="eastAsia"/>
          <w:bCs/>
        </w:rPr>
        <w:t>合格粒距</w:t>
      </w:r>
      <w:r>
        <w:rPr>
          <w:rFonts w:hAnsi="宋体" w:hint="eastAsia"/>
          <w:bCs/>
        </w:rPr>
        <w:t>变异系数</w:t>
      </w:r>
      <w:proofErr w:type="gramEnd"/>
      <w:r>
        <w:rPr>
          <w:rFonts w:hAnsi="宋体" w:hint="eastAsia"/>
          <w:bCs/>
        </w:rPr>
        <w:t>。</w:t>
      </w:r>
    </w:p>
    <w:p w:rsidR="00D04270" w:rsidRDefault="007F60B4" w:rsidP="007D60B8">
      <w:pPr>
        <w:pStyle w:val="a8"/>
        <w:numPr>
          <w:ilvl w:val="0"/>
          <w:numId w:val="0"/>
        </w:numPr>
        <w:spacing w:before="156" w:after="156"/>
        <w:ind w:right="-143" w:firstLineChars="200" w:firstLine="420"/>
        <w:rPr>
          <w:rFonts w:ascii="宋体" w:eastAsia="宋体" w:hAnsi="宋体" w:cs="宋体"/>
          <w:bCs/>
        </w:rPr>
      </w:pPr>
      <w:r>
        <w:rPr>
          <w:rFonts w:ascii="宋体" w:eastAsia="宋体" w:hAnsi="宋体" w:cs="宋体" w:hint="eastAsia"/>
          <w:bCs/>
        </w:rPr>
        <w:t>穴播机：至少测定</w:t>
      </w:r>
      <w:r>
        <w:rPr>
          <w:rFonts w:ascii="宋体" w:eastAsia="宋体" w:hAnsi="宋体" w:cs="宋体" w:hint="eastAsia"/>
          <w:bCs/>
        </w:rPr>
        <w:t>5</w:t>
      </w:r>
      <w:r>
        <w:rPr>
          <w:rFonts w:ascii="宋体" w:eastAsia="宋体" w:hAnsi="宋体" w:cs="宋体" w:hint="eastAsia"/>
          <w:bCs/>
        </w:rPr>
        <w:t>行，少于</w:t>
      </w:r>
      <w:r>
        <w:rPr>
          <w:rFonts w:ascii="宋体" w:eastAsia="宋体" w:hAnsi="宋体" w:cs="宋体" w:hint="eastAsia"/>
          <w:bCs/>
        </w:rPr>
        <w:t>5</w:t>
      </w:r>
      <w:r>
        <w:rPr>
          <w:rFonts w:ascii="宋体" w:eastAsia="宋体" w:hAnsi="宋体" w:cs="宋体" w:hint="eastAsia"/>
          <w:bCs/>
        </w:rPr>
        <w:t>行的全测，每行连续测定所播种子的穴距</w:t>
      </w:r>
      <w:proofErr w:type="gramStart"/>
      <w:r>
        <w:rPr>
          <w:rFonts w:ascii="宋体" w:eastAsia="宋体" w:hAnsi="宋体" w:cs="宋体" w:hint="eastAsia"/>
          <w:bCs/>
        </w:rPr>
        <w:t>穴</w:t>
      </w:r>
      <w:proofErr w:type="gramEnd"/>
      <w:r>
        <w:rPr>
          <w:rFonts w:ascii="宋体" w:eastAsia="宋体" w:hAnsi="宋体" w:cs="宋体" w:hint="eastAsia"/>
          <w:bCs/>
        </w:rPr>
        <w:t>粒数，各测</w:t>
      </w:r>
      <w:r>
        <w:rPr>
          <w:rFonts w:ascii="宋体" w:eastAsia="宋体" w:hAnsi="宋体" w:cs="宋体" w:hint="eastAsia"/>
          <w:bCs/>
        </w:rPr>
        <w:t>10</w:t>
      </w:r>
      <w:r>
        <w:rPr>
          <w:rFonts w:ascii="宋体" w:eastAsia="宋体" w:hAnsi="宋体" w:cs="宋体" w:hint="eastAsia"/>
          <w:bCs/>
        </w:rPr>
        <w:t>个。按式（</w:t>
      </w:r>
      <w:r>
        <w:rPr>
          <w:rFonts w:ascii="宋体" w:eastAsia="宋体" w:hAnsi="宋体" w:cs="宋体" w:hint="eastAsia"/>
          <w:bCs/>
        </w:rPr>
        <w:t>6</w:t>
      </w:r>
      <w:r>
        <w:rPr>
          <w:rFonts w:ascii="宋体" w:eastAsia="宋体" w:hAnsi="宋体" w:cs="宋体" w:hint="eastAsia"/>
          <w:bCs/>
        </w:rPr>
        <w:t>）至式（</w:t>
      </w:r>
      <w:r>
        <w:rPr>
          <w:rFonts w:ascii="宋体" w:eastAsia="宋体" w:hAnsi="宋体" w:cs="宋体" w:hint="eastAsia"/>
          <w:bCs/>
        </w:rPr>
        <w:t>13</w:t>
      </w:r>
      <w:r>
        <w:rPr>
          <w:rFonts w:ascii="宋体" w:eastAsia="宋体" w:hAnsi="宋体" w:cs="宋体" w:hint="eastAsia"/>
          <w:bCs/>
        </w:rPr>
        <w:t>）和式（</w:t>
      </w:r>
      <w:r>
        <w:rPr>
          <w:rFonts w:ascii="宋体" w:eastAsia="宋体" w:hAnsi="宋体" w:cs="宋体" w:hint="eastAsia"/>
          <w:bCs/>
        </w:rPr>
        <w:t>19</w:t>
      </w:r>
      <w:r>
        <w:rPr>
          <w:rFonts w:ascii="宋体" w:eastAsia="宋体" w:hAnsi="宋体" w:cs="宋体" w:hint="eastAsia"/>
          <w:bCs/>
        </w:rPr>
        <w:t>）至式（</w:t>
      </w:r>
      <w:r>
        <w:rPr>
          <w:rFonts w:ascii="宋体" w:eastAsia="宋体" w:hAnsi="宋体" w:cs="宋体" w:hint="eastAsia"/>
          <w:bCs/>
        </w:rPr>
        <w:t>20</w:t>
      </w:r>
      <w:r>
        <w:rPr>
          <w:rFonts w:ascii="宋体" w:eastAsia="宋体" w:hAnsi="宋体" w:cs="宋体" w:hint="eastAsia"/>
          <w:bCs/>
        </w:rPr>
        <w:t>）计算空穴率和</w:t>
      </w:r>
      <w:proofErr w:type="gramStart"/>
      <w:r>
        <w:rPr>
          <w:rFonts w:ascii="宋体" w:eastAsia="宋体" w:hAnsi="宋体" w:cs="宋体" w:hint="eastAsia"/>
          <w:bCs/>
        </w:rPr>
        <w:t>穴粒数</w:t>
      </w:r>
      <w:proofErr w:type="gramEnd"/>
      <w:r>
        <w:rPr>
          <w:rFonts w:ascii="宋体" w:eastAsia="宋体" w:hAnsi="宋体" w:cs="宋体" w:hint="eastAsia"/>
          <w:bCs/>
        </w:rPr>
        <w:t>合格率（合格</w:t>
      </w:r>
      <w:proofErr w:type="gramStart"/>
      <w:r>
        <w:rPr>
          <w:rFonts w:ascii="宋体" w:eastAsia="宋体" w:hAnsi="宋体" w:cs="宋体" w:hint="eastAsia"/>
          <w:bCs/>
        </w:rPr>
        <w:t>穴</w:t>
      </w:r>
      <w:proofErr w:type="gramEnd"/>
      <w:r>
        <w:rPr>
          <w:rFonts w:ascii="宋体" w:eastAsia="宋体" w:hAnsi="宋体" w:cs="宋体" w:hint="eastAsia"/>
          <w:bCs/>
        </w:rPr>
        <w:t>粒数为理论</w:t>
      </w:r>
      <w:proofErr w:type="gramStart"/>
      <w:r>
        <w:rPr>
          <w:rFonts w:ascii="宋体" w:eastAsia="宋体" w:hAnsi="宋体" w:cs="宋体" w:hint="eastAsia"/>
          <w:bCs/>
        </w:rPr>
        <w:t>穴</w:t>
      </w:r>
      <w:proofErr w:type="gramEnd"/>
      <w:r>
        <w:rPr>
          <w:rFonts w:ascii="宋体" w:eastAsia="宋体" w:hAnsi="宋体" w:cs="宋体" w:hint="eastAsia"/>
          <w:bCs/>
        </w:rPr>
        <w:t>粒数±</w:t>
      </w:r>
      <w:r>
        <w:rPr>
          <w:rFonts w:ascii="宋体" w:eastAsia="宋体" w:hAnsi="宋体" w:cs="宋体" w:hint="eastAsia"/>
          <w:bCs/>
        </w:rPr>
        <w:t>1</w:t>
      </w:r>
      <w:r>
        <w:rPr>
          <w:rFonts w:ascii="宋体" w:eastAsia="宋体" w:hAnsi="宋体" w:cs="宋体" w:hint="eastAsia"/>
          <w:bCs/>
        </w:rPr>
        <w:t>，小粒种子为理论</w:t>
      </w:r>
      <w:proofErr w:type="gramStart"/>
      <w:r>
        <w:rPr>
          <w:rFonts w:ascii="宋体" w:eastAsia="宋体" w:hAnsi="宋体" w:cs="宋体" w:hint="eastAsia"/>
          <w:bCs/>
        </w:rPr>
        <w:t>穴</w:t>
      </w:r>
      <w:proofErr w:type="gramEnd"/>
      <w:r>
        <w:rPr>
          <w:rFonts w:ascii="宋体" w:eastAsia="宋体" w:hAnsi="宋体" w:cs="宋体" w:hint="eastAsia"/>
          <w:bCs/>
        </w:rPr>
        <w:t>粒数±</w:t>
      </w:r>
      <w:r>
        <w:rPr>
          <w:rFonts w:ascii="宋体" w:eastAsia="宋体" w:hAnsi="宋体" w:cs="宋体" w:hint="eastAsia"/>
          <w:bCs/>
        </w:rPr>
        <w:t>3</w:t>
      </w:r>
      <w:r>
        <w:rPr>
          <w:rFonts w:ascii="宋体" w:eastAsia="宋体" w:hAnsi="宋体" w:cs="宋体" w:hint="eastAsia"/>
          <w:bCs/>
        </w:rPr>
        <w:t>）。</w:t>
      </w:r>
    </w:p>
    <w:p w:rsidR="00D04270" w:rsidRDefault="007F60B4" w:rsidP="007D60B8">
      <w:pPr>
        <w:pStyle w:val="a8"/>
        <w:numPr>
          <w:ilvl w:val="0"/>
          <w:numId w:val="0"/>
        </w:numPr>
        <w:snapToGrid w:val="0"/>
        <w:spacing w:before="156" w:after="156"/>
        <w:ind w:right="-143" w:firstLineChars="200" w:firstLine="420"/>
        <w:jc w:val="right"/>
        <w:rPr>
          <w:rFonts w:hAnsi="宋体"/>
        </w:rPr>
      </w:pPr>
      <w:r>
        <w:rPr>
          <w:rFonts w:hAnsi="宋体" w:cs="宋体" w:hint="eastAsia"/>
          <w:bCs/>
        </w:rPr>
        <w:t xml:space="preserve">                              </w:t>
      </w:r>
      <w:r>
        <w:rPr>
          <w:rFonts w:hAnsi="宋体" w:cs="宋体" w:hint="eastAsia"/>
          <w:bCs/>
          <w:position w:val="-24"/>
        </w:rPr>
        <w:object w:dxaOrig="1565" w:dyaOrig="626">
          <v:shape id="_x0000_i1065" type="#_x0000_t75" style="width:78.25pt;height:31.3pt" o:ole="">
            <v:imagedata r:id="rId98" o:title=""/>
          </v:shape>
          <o:OLEObject Type="Embed" ProgID="Equation.3" ShapeID="_x0000_i1065" DrawAspect="Content" ObjectID="_1752328089" r:id="rId99"/>
        </w:object>
      </w:r>
      <w:r>
        <w:rPr>
          <w:rFonts w:hint="eastAsia"/>
        </w:rPr>
        <w:t xml:space="preserve">           </w:t>
      </w:r>
      <w:r>
        <w:rPr>
          <w:rFonts w:hint="eastAsia"/>
        </w:rPr>
        <w:t>……</w:t>
      </w:r>
      <w:proofErr w:type="gramStart"/>
      <w:r>
        <w:rPr>
          <w:rFonts w:hint="eastAsia"/>
        </w:rPr>
        <w:t>………………………</w:t>
      </w:r>
      <w:proofErr w:type="gramEnd"/>
      <w:r>
        <w:rPr>
          <w:rFonts w:ascii="宋体" w:eastAsia="宋体" w:hAnsi="宋体" w:cs="宋体" w:hint="eastAsia"/>
        </w:rPr>
        <w:t>（</w:t>
      </w:r>
      <w:r>
        <w:rPr>
          <w:rFonts w:ascii="宋体" w:eastAsia="宋体" w:hAnsi="宋体" w:cs="宋体" w:hint="eastAsia"/>
        </w:rPr>
        <w:t>19</w:t>
      </w:r>
      <w:r>
        <w:rPr>
          <w:rFonts w:ascii="宋体" w:eastAsia="宋体" w:hAnsi="宋体" w:cs="宋体" w:hint="eastAsia"/>
        </w:rPr>
        <w:t>）</w:t>
      </w:r>
    </w:p>
    <w:p w:rsidR="00D04270" w:rsidRDefault="007F60B4" w:rsidP="007D60B8">
      <w:pPr>
        <w:pStyle w:val="afb"/>
        <w:snapToGrid w:val="0"/>
        <w:ind w:right="-143" w:firstLine="420"/>
        <w:jc w:val="right"/>
        <w:rPr>
          <w:rFonts w:hAnsi="宋体"/>
        </w:rPr>
      </w:pPr>
      <w:r>
        <w:rPr>
          <w:rFonts w:hAnsi="宋体" w:cs="宋体" w:hint="eastAsia"/>
          <w:bCs/>
        </w:rPr>
        <w:t xml:space="preserve">                              </w:t>
      </w:r>
      <w:r>
        <w:rPr>
          <w:rFonts w:hAnsi="宋体" w:cs="宋体" w:hint="eastAsia"/>
          <w:bCs/>
          <w:position w:val="-24"/>
        </w:rPr>
        <w:object w:dxaOrig="1590" w:dyaOrig="664">
          <v:shape id="_x0000_i1066" type="#_x0000_t75" style="width:79.5pt;height:33.2pt" o:ole="">
            <v:imagedata r:id="rId100" o:title=""/>
          </v:shape>
          <o:OLEObject Type="Embed" ProgID="Equation.3" ShapeID="_x0000_i1066" DrawAspect="Content" ObjectID="_1752328090" r:id="rId101"/>
        </w:object>
      </w:r>
      <w:r>
        <w:rPr>
          <w:rFonts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20</w:t>
      </w:r>
      <w:r>
        <w:rPr>
          <w:rFonts w:hAnsi="宋体" w:hint="eastAsia"/>
        </w:rPr>
        <w:t>）</w:t>
      </w:r>
    </w:p>
    <w:p w:rsidR="00D04270" w:rsidRDefault="007F60B4" w:rsidP="007D60B8">
      <w:pPr>
        <w:pStyle w:val="afb"/>
        <w:snapToGrid w:val="0"/>
        <w:ind w:right="-143" w:firstLineChars="0" w:firstLine="0"/>
        <w:rPr>
          <w:rFonts w:hAnsi="宋体"/>
        </w:rPr>
      </w:pPr>
      <w:r>
        <w:rPr>
          <w:rFonts w:hint="eastAsia"/>
        </w:rPr>
        <w:t xml:space="preserve">    </w:t>
      </w:r>
      <w:r>
        <w:rPr>
          <w:rFonts w:hAnsi="宋体" w:hint="eastAsia"/>
        </w:rPr>
        <w:t>式中：</w:t>
      </w:r>
    </w:p>
    <w:p w:rsidR="00D04270" w:rsidRDefault="007F60B4" w:rsidP="007D60B8">
      <w:pPr>
        <w:pStyle w:val="afb"/>
        <w:snapToGrid w:val="0"/>
        <w:ind w:right="-143" w:firstLine="420"/>
        <w:jc w:val="left"/>
        <w:rPr>
          <w:rFonts w:hAnsi="宋体"/>
          <w:bCs/>
        </w:rPr>
      </w:pPr>
      <w:r>
        <w:rPr>
          <w:rFonts w:hAnsi="宋体" w:hint="eastAsia"/>
          <w:position w:val="-4"/>
        </w:rPr>
        <w:object w:dxaOrig="263" w:dyaOrig="238">
          <v:shape id="_x0000_i1067" type="#_x0000_t75" style="width:13.15pt;height:11.9pt" o:ole="">
            <v:imagedata r:id="rId102" o:title=""/>
          </v:shape>
          <o:OLEObject Type="Embed" ProgID="Equation.3" ShapeID="_x0000_i1067" DrawAspect="Content" ObjectID="_1752328091" r:id="rId103"/>
        </w:object>
      </w:r>
      <w:r>
        <w:rPr>
          <w:rFonts w:hAnsi="宋体"/>
          <w:bCs/>
        </w:rPr>
        <w:t>——</w:t>
      </w:r>
      <w:r>
        <w:rPr>
          <w:rFonts w:hAnsi="宋体" w:hint="eastAsia"/>
          <w:bCs/>
        </w:rPr>
        <w:t>空穴率；</w:t>
      </w:r>
    </w:p>
    <w:p w:rsidR="00D04270" w:rsidRDefault="007F60B4" w:rsidP="007D60B8">
      <w:pPr>
        <w:pStyle w:val="afb"/>
        <w:snapToGrid w:val="0"/>
        <w:ind w:right="-143" w:firstLine="420"/>
        <w:jc w:val="left"/>
        <w:rPr>
          <w:rFonts w:hAnsi="宋体"/>
          <w:bCs/>
        </w:rPr>
      </w:pPr>
      <w:r>
        <w:rPr>
          <w:rFonts w:hAnsi="宋体" w:hint="eastAsia"/>
          <w:position w:val="-12"/>
        </w:rPr>
        <w:object w:dxaOrig="326" w:dyaOrig="363">
          <v:shape id="_x0000_i1068" type="#_x0000_t75" style="width:16.3pt;height:18.15pt" o:ole="">
            <v:imagedata r:id="rId104" o:title=""/>
          </v:shape>
          <o:OLEObject Type="Embed" ProgID="Equation.3" ShapeID="_x0000_i1068" DrawAspect="Content" ObjectID="_1752328092" r:id="rId105"/>
        </w:object>
      </w:r>
      <w:r>
        <w:rPr>
          <w:rFonts w:hAnsi="宋体"/>
          <w:bCs/>
        </w:rPr>
        <w:t>——</w:t>
      </w:r>
      <w:r>
        <w:rPr>
          <w:rFonts w:hAnsi="宋体" w:hint="eastAsia"/>
          <w:bCs/>
        </w:rPr>
        <w:t>空穴数；</w:t>
      </w:r>
    </w:p>
    <w:p w:rsidR="00D04270" w:rsidRDefault="007F60B4" w:rsidP="007D60B8">
      <w:pPr>
        <w:pStyle w:val="afb"/>
        <w:snapToGrid w:val="0"/>
        <w:ind w:right="-143" w:firstLine="420"/>
        <w:jc w:val="left"/>
        <w:rPr>
          <w:rFonts w:hAnsi="宋体"/>
          <w:bCs/>
        </w:rPr>
      </w:pPr>
      <w:r>
        <w:rPr>
          <w:rFonts w:hAnsi="宋体" w:hint="eastAsia"/>
          <w:position w:val="-4"/>
        </w:rPr>
        <w:object w:dxaOrig="326" w:dyaOrig="238">
          <v:shape id="_x0000_i1069" type="#_x0000_t75" style="width:16.3pt;height:11.9pt" o:ole="">
            <v:imagedata r:id="rId106" o:title=""/>
          </v:shape>
          <o:OLEObject Type="Embed" ProgID="Equation.3" ShapeID="_x0000_i1069" DrawAspect="Content" ObjectID="_1752328093" r:id="rId107"/>
        </w:object>
      </w:r>
      <w:r>
        <w:rPr>
          <w:rFonts w:hAnsi="宋体"/>
          <w:bCs/>
        </w:rPr>
        <w:t>——</w:t>
      </w:r>
      <w:r>
        <w:rPr>
          <w:rFonts w:hAnsi="宋体" w:hint="eastAsia"/>
          <w:bCs/>
        </w:rPr>
        <w:t>总测定穴数；</w:t>
      </w:r>
    </w:p>
    <w:p w:rsidR="00D04270" w:rsidRDefault="007F60B4" w:rsidP="007D60B8">
      <w:pPr>
        <w:pStyle w:val="afb"/>
        <w:snapToGrid w:val="0"/>
        <w:ind w:right="-143" w:firstLine="420"/>
        <w:jc w:val="left"/>
        <w:rPr>
          <w:rFonts w:hAnsi="宋体"/>
          <w:bCs/>
        </w:rPr>
      </w:pPr>
      <w:r>
        <w:rPr>
          <w:rFonts w:hAnsi="宋体" w:hint="eastAsia"/>
          <w:position w:val="-6"/>
        </w:rPr>
        <w:object w:dxaOrig="225" w:dyaOrig="275">
          <v:shape id="_x0000_i1070" type="#_x0000_t75" style="width:11.25pt;height:13.75pt" o:ole="">
            <v:imagedata r:id="rId108" o:title=""/>
          </v:shape>
          <o:OLEObject Type="Embed" ProgID="Equation.3" ShapeID="_x0000_i1070" DrawAspect="Content" ObjectID="_1752328094" r:id="rId109"/>
        </w:object>
      </w:r>
      <w:r>
        <w:rPr>
          <w:rFonts w:hAnsi="宋体"/>
          <w:bCs/>
        </w:rPr>
        <w:t>——</w:t>
      </w:r>
      <w:proofErr w:type="gramStart"/>
      <w:r>
        <w:rPr>
          <w:rFonts w:hAnsi="宋体" w:cs="宋体" w:hint="eastAsia"/>
          <w:bCs/>
        </w:rPr>
        <w:t>穴</w:t>
      </w:r>
      <w:proofErr w:type="gramEnd"/>
      <w:r>
        <w:rPr>
          <w:rFonts w:hAnsi="宋体" w:cs="宋体" w:hint="eastAsia"/>
          <w:bCs/>
        </w:rPr>
        <w:t>粒数合格率</w:t>
      </w:r>
      <w:r>
        <w:rPr>
          <w:rFonts w:hAnsi="宋体" w:hint="eastAsia"/>
          <w:bCs/>
        </w:rPr>
        <w:t>；</w:t>
      </w:r>
    </w:p>
    <w:p w:rsidR="00D04270" w:rsidRDefault="007F60B4" w:rsidP="007D60B8">
      <w:pPr>
        <w:pStyle w:val="afb"/>
        <w:snapToGrid w:val="0"/>
        <w:ind w:right="-143" w:firstLine="420"/>
        <w:jc w:val="left"/>
        <w:rPr>
          <w:rFonts w:hAnsi="宋体"/>
          <w:bCs/>
        </w:rPr>
      </w:pPr>
      <w:r>
        <w:rPr>
          <w:rFonts w:hAnsi="宋体" w:hint="eastAsia"/>
          <w:position w:val="-4"/>
        </w:rPr>
        <w:object w:dxaOrig="175" w:dyaOrig="200">
          <v:shape id="_x0000_i1071" type="#_x0000_t75" style="width:8.75pt;height:10pt" o:ole="">
            <v:imagedata r:id="rId110" o:title=""/>
          </v:shape>
          <o:OLEObject Type="Embed" ProgID="Equation.3" ShapeID="_x0000_i1071" DrawAspect="Content" ObjectID="_1752328095" r:id="rId111"/>
        </w:object>
      </w:r>
      <w:r>
        <w:rPr>
          <w:rFonts w:hAnsi="宋体"/>
          <w:bCs/>
        </w:rPr>
        <w:t>——</w:t>
      </w:r>
      <w:proofErr w:type="gramStart"/>
      <w:r>
        <w:rPr>
          <w:rFonts w:hAnsi="宋体" w:hint="eastAsia"/>
          <w:bCs/>
        </w:rPr>
        <w:t>穴</w:t>
      </w:r>
      <w:proofErr w:type="gramEnd"/>
      <w:r>
        <w:rPr>
          <w:rFonts w:hAnsi="宋体" w:hint="eastAsia"/>
          <w:bCs/>
        </w:rPr>
        <w:t>粒数总合格穴数。</w:t>
      </w:r>
    </w:p>
    <w:p w:rsidR="00D04270" w:rsidRDefault="007F60B4" w:rsidP="007D60B8">
      <w:pPr>
        <w:pStyle w:val="afb"/>
        <w:spacing w:beforeLines="50" w:before="156" w:afterLines="50" w:after="156" w:line="240" w:lineRule="auto"/>
        <w:ind w:right="-143" w:firstLine="420"/>
        <w:rPr>
          <w:rFonts w:ascii="黑体" w:eastAsia="黑体" w:hAnsi="黑体"/>
          <w:szCs w:val="21"/>
        </w:rPr>
      </w:pPr>
      <w:r>
        <w:rPr>
          <w:rFonts w:ascii="黑体" w:eastAsia="黑体" w:hAnsi="黑体" w:hint="eastAsia"/>
          <w:szCs w:val="21"/>
        </w:rPr>
        <w:t>e</w:t>
      </w:r>
      <w:r>
        <w:rPr>
          <w:rFonts w:ascii="黑体" w:eastAsia="黑体" w:hAnsi="黑体" w:hint="eastAsia"/>
          <w:szCs w:val="21"/>
        </w:rPr>
        <w:t>）</w:t>
      </w:r>
      <w:proofErr w:type="gramStart"/>
      <w:r>
        <w:rPr>
          <w:rFonts w:ascii="黑体" w:eastAsia="黑体" w:hAnsi="黑体" w:hint="eastAsia"/>
          <w:szCs w:val="21"/>
        </w:rPr>
        <w:t>垄高合格率</w:t>
      </w:r>
      <w:proofErr w:type="gramEnd"/>
    </w:p>
    <w:p w:rsidR="00D04270" w:rsidRDefault="007F60B4" w:rsidP="007D60B8">
      <w:pPr>
        <w:pStyle w:val="afb"/>
        <w:ind w:right="-143" w:firstLine="420"/>
      </w:pPr>
      <w:r>
        <w:rPr>
          <w:rFonts w:hint="eastAsia"/>
        </w:rPr>
        <w:t>在测区内等间隔选</w:t>
      </w:r>
      <w:r>
        <w:rPr>
          <w:rFonts w:hint="eastAsia"/>
        </w:rPr>
        <w:t>10</w:t>
      </w:r>
      <w:r>
        <w:rPr>
          <w:rFonts w:hint="eastAsia"/>
        </w:rPr>
        <w:t>个点，以当地农艺要求</w:t>
      </w:r>
      <w:proofErr w:type="gramStart"/>
      <w:r>
        <w:rPr>
          <w:rFonts w:hint="eastAsia"/>
        </w:rPr>
        <w:t>的垄高</w:t>
      </w:r>
      <w:proofErr w:type="gramEnd"/>
      <w:r>
        <w:rPr>
          <w:rFonts w:hint="eastAsia"/>
        </w:rPr>
        <w:t>A</w:t>
      </w:r>
      <w:r>
        <w:rPr>
          <w:rFonts w:hint="eastAsia"/>
        </w:rPr>
        <w:t>±</w:t>
      </w:r>
      <w:r>
        <w:rPr>
          <w:rFonts w:hint="eastAsia"/>
        </w:rPr>
        <w:t>3 cm</w:t>
      </w:r>
      <w:r>
        <w:rPr>
          <w:rFonts w:hint="eastAsia"/>
        </w:rPr>
        <w:t>为合格，按公式（</w:t>
      </w:r>
      <w:r>
        <w:rPr>
          <w:rFonts w:hint="eastAsia"/>
        </w:rPr>
        <w:t>21</w:t>
      </w:r>
      <w:r>
        <w:rPr>
          <w:rFonts w:hint="eastAsia"/>
        </w:rPr>
        <w:t>）计算</w:t>
      </w:r>
      <w:r>
        <w:rPr>
          <w:rFonts w:hAnsi="宋体" w:hint="eastAsia"/>
        </w:rPr>
        <w:t>，取平均值</w:t>
      </w:r>
      <w:r>
        <w:rPr>
          <w:rFonts w:hint="eastAsia"/>
        </w:rPr>
        <w:t>。</w:t>
      </w:r>
    </w:p>
    <w:p w:rsidR="00D04270" w:rsidRDefault="007F60B4" w:rsidP="007D60B8">
      <w:pPr>
        <w:pStyle w:val="affffc"/>
        <w:snapToGrid w:val="0"/>
        <w:ind w:right="-143"/>
        <w:jc w:val="right"/>
      </w:pPr>
      <w:r>
        <w:tab/>
      </w:r>
      <w:r>
        <w:rPr>
          <w:position w:val="-30"/>
        </w:rPr>
        <w:object w:dxaOrig="1978" w:dyaOrig="689">
          <v:shape id="_x0000_i1072" type="#_x0000_t75" style="width:98.9pt;height:34.45pt" o:ole="">
            <v:imagedata r:id="rId112" o:title=""/>
          </v:shape>
          <o:OLEObject Type="Embed" ProgID="Equation.DSMT4" ShapeID="_x0000_i1072" DrawAspect="Content" ObjectID="_1752328096" r:id="rId113"/>
        </w:object>
      </w:r>
      <w:r>
        <w:rPr>
          <w:rFonts w:hint="eastAsia"/>
        </w:rPr>
        <w:t xml:space="preserve"> </w:t>
      </w:r>
      <w:r>
        <w:rPr>
          <w:rFonts w:hint="eastAsia"/>
        </w:rPr>
        <w:t>……</w:t>
      </w:r>
      <w:proofErr w:type="gramStart"/>
      <w:r>
        <w:rPr>
          <w:rFonts w:hint="eastAsia"/>
        </w:rPr>
        <w:t>…………………………………</w:t>
      </w:r>
      <w:r>
        <w:rPr>
          <w:rFonts w:hAnsi="宋体" w:hint="eastAsia"/>
        </w:rPr>
        <w:t>…</w:t>
      </w:r>
      <w:proofErr w:type="gramEnd"/>
      <w:r>
        <w:t>(</w:t>
      </w:r>
      <w:r>
        <w:rPr>
          <w:rFonts w:hint="eastAsia"/>
        </w:rPr>
        <w:t>21</w:t>
      </w:r>
      <w:r>
        <w:t>)</w:t>
      </w:r>
    </w:p>
    <w:p w:rsidR="00D04270" w:rsidRDefault="007F60B4" w:rsidP="007D60B8">
      <w:pPr>
        <w:pStyle w:val="afb"/>
        <w:snapToGrid w:val="0"/>
        <w:ind w:right="-143" w:firstLine="420"/>
        <w:jc w:val="left"/>
      </w:pPr>
      <w:r>
        <w:rPr>
          <w:rFonts w:hint="eastAsia"/>
        </w:rPr>
        <w:t>式中：</w:t>
      </w:r>
    </w:p>
    <w:p w:rsidR="00D04270" w:rsidRDefault="007F60B4" w:rsidP="007D60B8">
      <w:pPr>
        <w:pStyle w:val="afb"/>
        <w:snapToGrid w:val="0"/>
        <w:spacing w:line="360" w:lineRule="exact"/>
        <w:ind w:right="-143" w:firstLine="420"/>
        <w:jc w:val="left"/>
      </w:pPr>
      <w:r>
        <w:rPr>
          <w:i/>
          <w:position w:val="-14"/>
        </w:rPr>
        <w:object w:dxaOrig="326" w:dyaOrig="376">
          <v:shape id="_x0000_i1073" type="#_x0000_t75" style="width:16.3pt;height:18.8pt" o:ole="">
            <v:imagedata r:id="rId114" o:title=""/>
          </v:shape>
          <o:OLEObject Type="Embed" ProgID="Equation.DSMT4" ShapeID="_x0000_i1073" DrawAspect="Content" ObjectID="_1752328097" r:id="rId115"/>
        </w:object>
      </w:r>
      <w:r>
        <w:t>——</w:t>
      </w:r>
      <w:proofErr w:type="gramStart"/>
      <w:r>
        <w:rPr>
          <w:rFonts w:ascii="黑体" w:hAnsi="宋体" w:hint="eastAsia"/>
          <w:szCs w:val="21"/>
        </w:rPr>
        <w:t>垄高合</w:t>
      </w:r>
      <w:r>
        <w:rPr>
          <w:rFonts w:hAnsi="宋体" w:hint="eastAsia"/>
          <w:szCs w:val="21"/>
        </w:rPr>
        <w:t>格率</w:t>
      </w:r>
      <w:proofErr w:type="gramEnd"/>
      <w:r>
        <w:rPr>
          <w:rFonts w:hAnsi="宋体"/>
        </w:rPr>
        <w:t>；</w:t>
      </w:r>
    </w:p>
    <w:p w:rsidR="00D04270" w:rsidRDefault="007F60B4" w:rsidP="007D60B8">
      <w:pPr>
        <w:pStyle w:val="afb"/>
        <w:snapToGrid w:val="0"/>
        <w:spacing w:line="360" w:lineRule="exact"/>
        <w:ind w:right="-143" w:firstLine="420"/>
        <w:jc w:val="left"/>
      </w:pPr>
      <w:r>
        <w:rPr>
          <w:position w:val="-12"/>
        </w:rPr>
        <w:object w:dxaOrig="326" w:dyaOrig="363">
          <v:shape id="_x0000_i1074" type="#_x0000_t75" style="width:16.3pt;height:18.15pt" o:ole="">
            <v:imagedata r:id="rId116" o:title=""/>
          </v:shape>
          <o:OLEObject Type="Embed" ProgID="Equation.3" ShapeID="_x0000_i1074" DrawAspect="Content" ObjectID="_1752328098" r:id="rId117"/>
        </w:object>
      </w:r>
      <w:r>
        <w:t>——</w:t>
      </w:r>
      <w:proofErr w:type="gramStart"/>
      <w:r>
        <w:rPr>
          <w:rFonts w:hint="eastAsia"/>
        </w:rPr>
        <w:t>合格垄高数</w:t>
      </w:r>
      <w:proofErr w:type="gramEnd"/>
      <w:r>
        <w:t>，</w:t>
      </w:r>
      <w:r>
        <w:rPr>
          <w:rFonts w:hint="eastAsia"/>
        </w:rPr>
        <w:t>单位为个；</w:t>
      </w:r>
    </w:p>
    <w:p w:rsidR="00D04270" w:rsidRDefault="007F60B4" w:rsidP="007D60B8">
      <w:pPr>
        <w:pStyle w:val="afb"/>
        <w:snapToGrid w:val="0"/>
        <w:spacing w:line="360" w:lineRule="exact"/>
        <w:ind w:right="-143" w:firstLine="420"/>
        <w:jc w:val="left"/>
      </w:pPr>
      <w:r>
        <w:rPr>
          <w:position w:val="-10"/>
        </w:rPr>
        <w:object w:dxaOrig="301" w:dyaOrig="338">
          <v:shape id="_x0000_i1075" type="#_x0000_t75" style="width:15.05pt;height:16.9pt" o:ole="">
            <v:imagedata r:id="rId118" o:title=""/>
          </v:shape>
          <o:OLEObject Type="Embed" ProgID="Equation.3" ShapeID="_x0000_i1075" DrawAspect="Content" ObjectID="_1752328099" r:id="rId119"/>
        </w:object>
      </w:r>
      <w:r>
        <w:t>——</w:t>
      </w:r>
      <w:r>
        <w:rPr>
          <w:rFonts w:hint="eastAsia"/>
        </w:rPr>
        <w:t>总</w:t>
      </w:r>
      <w:proofErr w:type="gramStart"/>
      <w:r>
        <w:rPr>
          <w:rFonts w:hint="eastAsia"/>
        </w:rPr>
        <w:t>的垄高</w:t>
      </w:r>
      <w:proofErr w:type="gramEnd"/>
      <w:r>
        <w:rPr>
          <w:rFonts w:hint="eastAsia"/>
        </w:rPr>
        <w:t>数</w:t>
      </w:r>
      <w:r>
        <w:t>，</w:t>
      </w:r>
      <w:r>
        <w:rPr>
          <w:rFonts w:hint="eastAsia"/>
        </w:rPr>
        <w:t>单位为个。</w:t>
      </w:r>
    </w:p>
    <w:p w:rsidR="00D04270" w:rsidRDefault="007F60B4" w:rsidP="007D60B8">
      <w:pPr>
        <w:pStyle w:val="afb"/>
        <w:spacing w:beforeLines="50" w:before="156" w:afterLines="50" w:after="156" w:line="240" w:lineRule="auto"/>
        <w:ind w:right="-143" w:firstLine="420"/>
        <w:rPr>
          <w:rFonts w:ascii="黑体" w:eastAsia="黑体" w:hAnsi="黑体"/>
          <w:szCs w:val="21"/>
        </w:rPr>
      </w:pPr>
      <w:r>
        <w:rPr>
          <w:rFonts w:ascii="黑体" w:eastAsia="黑体" w:hAnsi="黑体" w:hint="eastAsia"/>
          <w:szCs w:val="21"/>
        </w:rPr>
        <w:lastRenderedPageBreak/>
        <w:t>f</w:t>
      </w:r>
      <w:r>
        <w:rPr>
          <w:rFonts w:ascii="黑体" w:eastAsia="黑体" w:hAnsi="黑体" w:hint="eastAsia"/>
          <w:szCs w:val="21"/>
        </w:rPr>
        <w:t>）垄顶宽合格率</w:t>
      </w:r>
    </w:p>
    <w:p w:rsidR="00D04270" w:rsidRDefault="007F60B4" w:rsidP="007D60B8">
      <w:pPr>
        <w:pStyle w:val="afb"/>
        <w:ind w:right="-143" w:firstLine="420"/>
      </w:pPr>
      <w:r>
        <w:rPr>
          <w:rFonts w:hint="eastAsia"/>
        </w:rPr>
        <w:t>在测区内等间隔选</w:t>
      </w:r>
      <w:r>
        <w:rPr>
          <w:rFonts w:hint="eastAsia"/>
        </w:rPr>
        <w:t>10</w:t>
      </w:r>
      <w:r>
        <w:rPr>
          <w:rFonts w:hint="eastAsia"/>
        </w:rPr>
        <w:t>个点，以当地农艺</w:t>
      </w:r>
      <w:proofErr w:type="gramStart"/>
      <w:r>
        <w:rPr>
          <w:rFonts w:hint="eastAsia"/>
        </w:rPr>
        <w:t>要求的垄顶宽</w:t>
      </w:r>
      <w:proofErr w:type="gramEnd"/>
      <w:r>
        <w:rPr>
          <w:rFonts w:hint="eastAsia"/>
        </w:rPr>
        <w:t>B</w:t>
      </w:r>
      <w:r>
        <w:rPr>
          <w:rFonts w:hint="eastAsia"/>
        </w:rPr>
        <w:t>±</w:t>
      </w:r>
      <w:r>
        <w:rPr>
          <w:rFonts w:hint="eastAsia"/>
        </w:rPr>
        <w:t xml:space="preserve">3 </w:t>
      </w:r>
      <w:r>
        <w:rPr>
          <w:rFonts w:hint="eastAsia"/>
        </w:rPr>
        <w:t>cm</w:t>
      </w:r>
      <w:r>
        <w:rPr>
          <w:rFonts w:hint="eastAsia"/>
        </w:rPr>
        <w:t>为合格，按公式（</w:t>
      </w:r>
      <w:r>
        <w:rPr>
          <w:rFonts w:hint="eastAsia"/>
        </w:rPr>
        <w:t>22</w:t>
      </w:r>
      <w:r>
        <w:rPr>
          <w:rFonts w:hint="eastAsia"/>
        </w:rPr>
        <w:t>）计算</w:t>
      </w:r>
      <w:r>
        <w:rPr>
          <w:rFonts w:hAnsi="宋体" w:hint="eastAsia"/>
        </w:rPr>
        <w:t>，取平均值</w:t>
      </w:r>
      <w:r>
        <w:rPr>
          <w:rFonts w:hint="eastAsia"/>
        </w:rPr>
        <w:t>。</w:t>
      </w:r>
    </w:p>
    <w:p w:rsidR="00D04270" w:rsidRDefault="007F60B4" w:rsidP="007D60B8">
      <w:pPr>
        <w:pStyle w:val="affffc"/>
        <w:snapToGrid w:val="0"/>
        <w:ind w:right="-143"/>
        <w:jc w:val="right"/>
      </w:pPr>
      <w:r>
        <w:tab/>
      </w:r>
      <w:r>
        <w:rPr>
          <w:position w:val="-30"/>
        </w:rPr>
        <w:object w:dxaOrig="1953" w:dyaOrig="689">
          <v:shape id="_x0000_i1076" type="#_x0000_t75" style="width:97.65pt;height:34.45pt" o:ole="">
            <v:imagedata r:id="rId120" o:title=""/>
          </v:shape>
          <o:OLEObject Type="Embed" ProgID="Equation.DSMT4" ShapeID="_x0000_i1076" DrawAspect="Content" ObjectID="_1752328100" r:id="rId121"/>
        </w:object>
      </w:r>
      <w:r>
        <w:rPr>
          <w:rFonts w:hint="eastAsia"/>
          <w:position w:val="-30"/>
        </w:rPr>
        <w:t xml:space="preserve">  </w:t>
      </w:r>
      <w:r>
        <w:rPr>
          <w:rFonts w:hint="eastAsia"/>
        </w:rPr>
        <w:t>……</w:t>
      </w:r>
      <w:proofErr w:type="gramStart"/>
      <w:r>
        <w:rPr>
          <w:rFonts w:hint="eastAsia"/>
        </w:rPr>
        <w:t>………………………………</w:t>
      </w:r>
      <w:proofErr w:type="gramEnd"/>
      <w:r>
        <w:rPr>
          <w:rFonts w:hint="eastAsia"/>
          <w:position w:val="-30"/>
        </w:rPr>
        <w:t xml:space="preserve">  </w:t>
      </w:r>
      <w:r>
        <w:t>(</w:t>
      </w:r>
      <w:r>
        <w:rPr>
          <w:rFonts w:hint="eastAsia"/>
        </w:rPr>
        <w:t>22</w:t>
      </w:r>
      <w:r>
        <w:t>)</w:t>
      </w:r>
    </w:p>
    <w:p w:rsidR="00D04270" w:rsidRDefault="007F60B4" w:rsidP="007D60B8">
      <w:pPr>
        <w:pStyle w:val="afb"/>
        <w:ind w:right="-143" w:firstLine="420"/>
      </w:pPr>
      <w:r>
        <w:rPr>
          <w:rFonts w:hint="eastAsia"/>
        </w:rPr>
        <w:t>式中：</w:t>
      </w:r>
    </w:p>
    <w:p w:rsidR="00D04270" w:rsidRDefault="007F60B4" w:rsidP="007D60B8">
      <w:pPr>
        <w:pStyle w:val="afb"/>
        <w:spacing w:line="360" w:lineRule="exact"/>
        <w:ind w:right="-143" w:firstLine="420"/>
      </w:pPr>
      <w:r>
        <w:rPr>
          <w:position w:val="-12"/>
        </w:rPr>
        <w:object w:dxaOrig="426" w:dyaOrig="413">
          <v:shape id="_x0000_i1077" type="#_x0000_t75" style="width:21.3pt;height:20.65pt" o:ole="">
            <v:imagedata r:id="rId122" o:title=""/>
          </v:shape>
          <o:OLEObject Type="Embed" ProgID="Equation.DSMT4" ShapeID="_x0000_i1077" DrawAspect="Content" ObjectID="_1752328101" r:id="rId123"/>
        </w:object>
      </w:r>
      <w:r>
        <w:t>——</w:t>
      </w:r>
      <w:proofErr w:type="gramStart"/>
      <w:r>
        <w:rPr>
          <w:rFonts w:ascii="黑体" w:hAnsi="宋体" w:hint="eastAsia"/>
          <w:szCs w:val="21"/>
        </w:rPr>
        <w:t>垄</w:t>
      </w:r>
      <w:proofErr w:type="gramEnd"/>
      <w:r>
        <w:rPr>
          <w:rFonts w:ascii="黑体" w:hAnsi="宋体" w:hint="eastAsia"/>
          <w:szCs w:val="21"/>
        </w:rPr>
        <w:t>顶宽合格</w:t>
      </w:r>
      <w:r>
        <w:rPr>
          <w:rFonts w:hAnsi="宋体" w:hint="eastAsia"/>
          <w:szCs w:val="21"/>
        </w:rPr>
        <w:t>率</w:t>
      </w:r>
      <w:r>
        <w:t>；</w:t>
      </w:r>
    </w:p>
    <w:p w:rsidR="00D04270" w:rsidRDefault="007F60B4" w:rsidP="007D60B8">
      <w:pPr>
        <w:pStyle w:val="afb"/>
        <w:spacing w:line="360" w:lineRule="exact"/>
        <w:ind w:right="-143" w:firstLine="420"/>
      </w:pPr>
      <w:r>
        <w:rPr>
          <w:position w:val="-12"/>
        </w:rPr>
        <w:object w:dxaOrig="275" w:dyaOrig="363">
          <v:shape id="_x0000_i1078" type="#_x0000_t75" style="width:13.75pt;height:18.15pt" o:ole="">
            <v:imagedata r:id="rId124" o:title=""/>
          </v:shape>
          <o:OLEObject Type="Embed" ProgID="Equation.3" ShapeID="_x0000_i1078" DrawAspect="Content" ObjectID="_1752328102" r:id="rId125"/>
        </w:object>
      </w:r>
      <w:r>
        <w:rPr>
          <w:rFonts w:hint="eastAsia"/>
        </w:rPr>
        <w:t xml:space="preserve"> </w:t>
      </w:r>
      <w:r>
        <w:t>——</w:t>
      </w:r>
      <w:r>
        <w:rPr>
          <w:rFonts w:hint="eastAsia"/>
        </w:rPr>
        <w:t>合格</w:t>
      </w:r>
      <w:proofErr w:type="gramStart"/>
      <w:r>
        <w:rPr>
          <w:rFonts w:hint="eastAsia"/>
        </w:rPr>
        <w:t>垄</w:t>
      </w:r>
      <w:proofErr w:type="gramEnd"/>
      <w:r>
        <w:rPr>
          <w:rFonts w:hint="eastAsia"/>
        </w:rPr>
        <w:t>顶数</w:t>
      </w:r>
      <w:r>
        <w:t>，</w:t>
      </w:r>
      <w:r>
        <w:rPr>
          <w:rFonts w:hint="eastAsia"/>
        </w:rPr>
        <w:t>单位为个；</w:t>
      </w:r>
    </w:p>
    <w:p w:rsidR="00D04270" w:rsidRDefault="007F60B4" w:rsidP="007D60B8">
      <w:pPr>
        <w:pStyle w:val="afb"/>
        <w:snapToGrid w:val="0"/>
        <w:spacing w:line="360" w:lineRule="exact"/>
        <w:ind w:right="-143" w:firstLine="420"/>
        <w:jc w:val="left"/>
      </w:pPr>
      <w:r>
        <w:rPr>
          <w:rFonts w:hint="eastAsia"/>
        </w:rPr>
        <w:object w:dxaOrig="275" w:dyaOrig="338">
          <v:shape id="_x0000_i1079" type="#_x0000_t75" style="width:13.75pt;height:16.9pt" o:ole="">
            <v:imagedata r:id="rId126" o:title=""/>
          </v:shape>
          <o:OLEObject Type="Embed" ProgID="Equation.3" ShapeID="_x0000_i1079" DrawAspect="Content" ObjectID="_1752328103" r:id="rId127"/>
        </w:object>
      </w:r>
      <w:r>
        <w:rPr>
          <w:rFonts w:hint="eastAsia"/>
        </w:rPr>
        <w:t xml:space="preserve"> </w:t>
      </w:r>
      <w:r>
        <w:rPr>
          <w:rFonts w:hint="eastAsia"/>
        </w:rPr>
        <w:t>——</w:t>
      </w:r>
      <w:proofErr w:type="gramStart"/>
      <w:r>
        <w:rPr>
          <w:rFonts w:hint="eastAsia"/>
        </w:rPr>
        <w:t>总的垄顶数</w:t>
      </w:r>
      <w:proofErr w:type="gramEnd"/>
      <w:r>
        <w:rPr>
          <w:rFonts w:hint="eastAsia"/>
        </w:rPr>
        <w:t>，单位为个。</w:t>
      </w:r>
    </w:p>
    <w:p w:rsidR="00D04270" w:rsidRDefault="007F60B4" w:rsidP="007D60B8">
      <w:pPr>
        <w:pStyle w:val="afb"/>
        <w:spacing w:beforeLines="50" w:before="156" w:afterLines="50" w:after="156" w:line="240" w:lineRule="auto"/>
        <w:ind w:right="-143" w:firstLine="420"/>
        <w:rPr>
          <w:rFonts w:ascii="黑体" w:eastAsia="黑体" w:hAnsi="黑体"/>
          <w:szCs w:val="21"/>
        </w:rPr>
      </w:pPr>
      <w:r>
        <w:rPr>
          <w:rFonts w:ascii="黑体" w:eastAsia="黑体" w:hAnsi="黑体" w:hint="eastAsia"/>
          <w:szCs w:val="21"/>
        </w:rPr>
        <w:t>g</w:t>
      </w:r>
      <w:r>
        <w:rPr>
          <w:rFonts w:ascii="黑体" w:eastAsia="黑体" w:hAnsi="黑体" w:hint="eastAsia"/>
          <w:szCs w:val="21"/>
        </w:rPr>
        <w:t>）耕深</w:t>
      </w:r>
    </w:p>
    <w:p w:rsidR="00D04270" w:rsidRDefault="007F60B4" w:rsidP="007D60B8">
      <w:pPr>
        <w:pStyle w:val="afb"/>
        <w:tabs>
          <w:tab w:val="center" w:pos="4201"/>
          <w:tab w:val="right" w:leader="dot" w:pos="9298"/>
        </w:tabs>
        <w:ind w:right="-143" w:firstLine="420"/>
        <w:jc w:val="right"/>
        <w:rPr>
          <w:rFonts w:hAnsi="宋体" w:cs="宋体"/>
        </w:rPr>
      </w:pPr>
      <w:r>
        <w:rPr>
          <w:rFonts w:hAnsi="宋体" w:cs="宋体" w:hint="eastAsia"/>
        </w:rPr>
        <w:t>随机选取一个单程，沿机组前进方向每隔</w:t>
      </w:r>
      <w:r>
        <w:rPr>
          <w:rFonts w:hAnsi="宋体" w:cs="宋体" w:hint="eastAsia"/>
        </w:rPr>
        <w:t>2m</w:t>
      </w:r>
      <w:r>
        <w:rPr>
          <w:rFonts w:hAnsi="宋体" w:cs="宋体" w:hint="eastAsia"/>
        </w:rPr>
        <w:t>测定</w:t>
      </w:r>
      <w:r>
        <w:rPr>
          <w:rFonts w:hAnsi="宋体" w:cs="宋体" w:hint="eastAsia"/>
        </w:rPr>
        <w:t>1</w:t>
      </w:r>
      <w:r>
        <w:rPr>
          <w:rFonts w:hAnsi="宋体" w:cs="宋体" w:hint="eastAsia"/>
        </w:rPr>
        <w:t>点，左、右两侧各测定</w:t>
      </w:r>
      <w:r>
        <w:rPr>
          <w:rFonts w:hAnsi="宋体" w:cs="宋体" w:hint="eastAsia"/>
        </w:rPr>
        <w:t>11</w:t>
      </w:r>
      <w:r>
        <w:rPr>
          <w:rFonts w:hAnsi="宋体" w:cs="宋体" w:hint="eastAsia"/>
        </w:rPr>
        <w:t>个点，按式（</w:t>
      </w:r>
      <w:r>
        <w:rPr>
          <w:rFonts w:hAnsi="宋体" w:cs="宋体" w:hint="eastAsia"/>
        </w:rPr>
        <w:t>23</w:t>
      </w:r>
      <w:r>
        <w:rPr>
          <w:rFonts w:hAnsi="宋体" w:cs="宋体" w:hint="eastAsia"/>
        </w:rPr>
        <w:t>）计算耕深。</w:t>
      </w:r>
    </w:p>
    <w:p w:rsidR="00D04270" w:rsidRDefault="007F60B4" w:rsidP="007D60B8">
      <w:pPr>
        <w:pStyle w:val="afb"/>
        <w:tabs>
          <w:tab w:val="center" w:pos="4201"/>
          <w:tab w:val="right" w:leader="dot" w:pos="9298"/>
        </w:tabs>
        <w:snapToGrid w:val="0"/>
        <w:ind w:right="-143" w:firstLineChars="1500" w:firstLine="4200"/>
        <w:jc w:val="right"/>
        <w:rPr>
          <w:rFonts w:hAnsi="Cambria Math"/>
        </w:rPr>
      </w:pPr>
      <m:oMath>
        <m:r>
          <w:rPr>
            <w:rFonts w:ascii="Cambria Math" w:hAnsi="Cambria Math"/>
            <w:sz w:val="28"/>
            <w:szCs w:val="28"/>
          </w:rPr>
          <m:t>b</m:t>
        </m:r>
        <m:r>
          <w:rPr>
            <w:rFonts w:ascii="Cambria Math" w:hAnsi="Cambria Math"/>
            <w:sz w:val="28"/>
            <w:szCs w:val="28"/>
          </w:rPr>
          <m:t>=</m:t>
        </m:r>
        <m:f>
          <m:fPr>
            <m:ctrlPr>
              <w:rPr>
                <w:rFonts w:ascii="Cambria Math" w:hAnsi="Cambria Math"/>
                <w:i/>
                <w:iCs/>
                <w:sz w:val="28"/>
                <w:szCs w:val="28"/>
              </w:rPr>
            </m:ctrlPr>
          </m:fPr>
          <m:num>
            <m:nary>
              <m:naryPr>
                <m:chr m:val="∑"/>
                <m:limLoc m:val="undOvr"/>
                <m:ctrlPr>
                  <w:rPr>
                    <w:rFonts w:ascii="Cambria Math" w:hAnsi="Cambria Math"/>
                    <w:i/>
                    <w:iCs/>
                    <w:sz w:val="28"/>
                    <w:szCs w:val="28"/>
                  </w:rPr>
                </m:ctrlPr>
              </m:naryPr>
              <m:sub>
                <m:r>
                  <w:rPr>
                    <w:rFonts w:ascii="Cambria Math" w:hAnsi="Cambria Math"/>
                    <w:sz w:val="28"/>
                    <w:szCs w:val="28"/>
                  </w:rPr>
                  <m:t>i</m:t>
                </m:r>
                <m:r>
                  <w:rPr>
                    <w:rFonts w:ascii="Cambria Math" w:hAnsi="Cambria Math"/>
                    <w:sz w:val="28"/>
                    <w:szCs w:val="28"/>
                  </w:rPr>
                  <m:t>=1</m:t>
                </m:r>
              </m:sub>
              <m:sup>
                <m:r>
                  <w:rPr>
                    <w:rFonts w:ascii="Cambria Math" w:hAnsi="Cambria Math"/>
                    <w:sz w:val="28"/>
                    <w:szCs w:val="28"/>
                  </w:rPr>
                  <m:t>n</m:t>
                </m:r>
              </m:sup>
              <m:e>
                <m:sSub>
                  <m:sSubPr>
                    <m:ctrlPr>
                      <w:rPr>
                        <w:rFonts w:ascii="Cambria Math" w:hAnsi="Cambria Math"/>
                        <w:i/>
                        <w:iCs/>
                        <w:sz w:val="28"/>
                        <w:szCs w:val="28"/>
                      </w:rPr>
                    </m:ctrlPr>
                  </m:sSubPr>
                  <m:e>
                    <m:r>
                      <w:rPr>
                        <w:rFonts w:ascii="Cambria Math" w:hAnsi="Cambria Math"/>
                        <w:sz w:val="28"/>
                        <w:szCs w:val="28"/>
                      </w:rPr>
                      <m:t>b</m:t>
                    </m:r>
                  </m:e>
                  <m:sub>
                    <m:r>
                      <w:rPr>
                        <w:rFonts w:ascii="Cambria Math" w:hAnsi="Cambria Math"/>
                        <w:sz w:val="28"/>
                        <w:szCs w:val="28"/>
                      </w:rPr>
                      <m:t>i</m:t>
                    </m:r>
                  </m:sub>
                </m:sSub>
              </m:e>
            </m:nary>
          </m:num>
          <m:den>
            <m:r>
              <w:rPr>
                <w:rFonts w:ascii="Cambria Math" w:hAnsi="Cambria Math"/>
                <w:sz w:val="28"/>
                <w:szCs w:val="28"/>
              </w:rPr>
              <m:t>n</m:t>
            </m:r>
          </m:den>
        </m:f>
      </m:oMath>
      <w:r>
        <w:rPr>
          <w:rFonts w:hAnsi="Cambria Math" w:hint="eastAsia"/>
        </w:rPr>
        <w:t xml:space="preserve">           </w:t>
      </w:r>
      <w:r>
        <w:rPr>
          <w:rFonts w:hint="eastAsia"/>
        </w:rPr>
        <w:t>……</w:t>
      </w:r>
      <w:proofErr w:type="gramStart"/>
      <w:r>
        <w:rPr>
          <w:rFonts w:hint="eastAsia"/>
        </w:rPr>
        <w:t>………………………</w:t>
      </w:r>
      <w:proofErr w:type="gramEnd"/>
      <w:r>
        <w:rPr>
          <w:rFonts w:hAnsi="宋体" w:hint="eastAsia"/>
        </w:rPr>
        <w:t>（</w:t>
      </w:r>
      <w:r>
        <w:rPr>
          <w:rFonts w:hAnsi="宋体" w:hint="eastAsia"/>
        </w:rPr>
        <w:t>23</w:t>
      </w:r>
      <w:r>
        <w:rPr>
          <w:rFonts w:hAnsi="宋体" w:hint="eastAsia"/>
        </w:rPr>
        <w:t>）</w:t>
      </w:r>
    </w:p>
    <w:p w:rsidR="00D04270" w:rsidRDefault="007F60B4" w:rsidP="007D60B8">
      <w:pPr>
        <w:pStyle w:val="afb"/>
        <w:tabs>
          <w:tab w:val="center" w:pos="4201"/>
          <w:tab w:val="right" w:leader="dot" w:pos="9298"/>
        </w:tabs>
        <w:snapToGrid w:val="0"/>
        <w:ind w:right="-143" w:firstLine="420"/>
        <w:rPr>
          <w:rFonts w:hAnsi="宋体" w:cs="宋体"/>
        </w:rPr>
      </w:pPr>
      <w:r>
        <w:rPr>
          <w:rFonts w:hAnsi="宋体" w:cs="宋体" w:hint="eastAsia"/>
        </w:rPr>
        <w:t>式中：</w:t>
      </w:r>
    </w:p>
    <w:p w:rsidR="00D04270" w:rsidRDefault="007F60B4" w:rsidP="007D60B8">
      <w:pPr>
        <w:pStyle w:val="afb"/>
        <w:tabs>
          <w:tab w:val="center" w:pos="4201"/>
          <w:tab w:val="right" w:leader="dot" w:pos="9298"/>
        </w:tabs>
        <w:snapToGrid w:val="0"/>
        <w:ind w:right="-143" w:firstLine="420"/>
        <w:rPr>
          <w:rFonts w:hAnsi="宋体"/>
        </w:rPr>
      </w:pPr>
      <m:oMath>
        <m:r>
          <w:rPr>
            <w:rFonts w:ascii="Cambria Math" w:hAnsi="Cambria Math" w:hint="eastAsia"/>
          </w:rPr>
          <m:t>b</m:t>
        </m:r>
      </m:oMath>
      <w:r>
        <w:rPr>
          <w:rFonts w:hAnsi="宋体" w:hint="eastAsia"/>
        </w:rPr>
        <w:t>——行程的平均耕深，单位为厘米（</w:t>
      </w:r>
      <w:r>
        <w:rPr>
          <w:rFonts w:hAnsi="宋体" w:hint="eastAsia"/>
        </w:rPr>
        <w:t>cm</w:t>
      </w:r>
      <w:r>
        <w:rPr>
          <w:rFonts w:hAnsi="宋体" w:hint="eastAsia"/>
        </w:rPr>
        <w:t>）；</w:t>
      </w:r>
    </w:p>
    <w:p w:rsidR="00D04270" w:rsidRDefault="007F60B4" w:rsidP="007D60B8">
      <w:pPr>
        <w:pStyle w:val="afb"/>
        <w:tabs>
          <w:tab w:val="center" w:pos="4201"/>
          <w:tab w:val="right" w:leader="dot" w:pos="9298"/>
        </w:tabs>
        <w:snapToGrid w:val="0"/>
        <w:ind w:right="-143" w:firstLine="420"/>
        <w:rPr>
          <w:rFonts w:hAnsi="宋体"/>
        </w:rPr>
      </w:pPr>
      <m:oMath>
        <m:sSub>
          <m:sSubPr>
            <m:ctrlPr>
              <w:rPr>
                <w:rFonts w:ascii="Cambria Math" w:hAnsi="Cambria Math"/>
                <w:i/>
              </w:rPr>
            </m:ctrlPr>
          </m:sSubPr>
          <m:e>
            <m:r>
              <w:rPr>
                <w:rFonts w:ascii="Cambria Math" w:hAnsi="Cambria Math" w:hint="eastAsia"/>
              </w:rPr>
              <m:t>b</m:t>
            </m:r>
          </m:e>
          <m:sub>
            <m:r>
              <w:rPr>
                <w:rFonts w:ascii="Cambria Math" w:hAnsi="Cambria Math" w:hint="eastAsia"/>
              </w:rPr>
              <m:t>i</m:t>
            </m:r>
          </m:sub>
        </m:sSub>
      </m:oMath>
      <w:r>
        <w:rPr>
          <w:rFonts w:hAnsi="宋体" w:hint="eastAsia"/>
        </w:rPr>
        <w:t>——第</w:t>
      </w:r>
      <w:proofErr w:type="spellStart"/>
      <w:r>
        <w:rPr>
          <w:rFonts w:hAnsi="宋体" w:hint="eastAsia"/>
        </w:rPr>
        <w:t>i</w:t>
      </w:r>
      <w:proofErr w:type="spellEnd"/>
      <w:proofErr w:type="gramStart"/>
      <w:r>
        <w:rPr>
          <w:rFonts w:hAnsi="宋体" w:hint="eastAsia"/>
        </w:rPr>
        <w:t>个</w:t>
      </w:r>
      <w:proofErr w:type="gramEnd"/>
      <w:r>
        <w:rPr>
          <w:rFonts w:hAnsi="宋体" w:hint="eastAsia"/>
        </w:rPr>
        <w:t>点</w:t>
      </w:r>
      <w:proofErr w:type="gramStart"/>
      <w:r>
        <w:rPr>
          <w:rFonts w:hAnsi="宋体" w:hint="eastAsia"/>
        </w:rPr>
        <w:t>的耕深值</w:t>
      </w:r>
      <w:proofErr w:type="gramEnd"/>
      <w:r>
        <w:rPr>
          <w:rFonts w:hAnsi="宋体" w:hint="eastAsia"/>
        </w:rPr>
        <w:t>，单位为厘米（</w:t>
      </w:r>
      <w:r>
        <w:rPr>
          <w:rFonts w:hAnsi="宋体" w:hint="eastAsia"/>
        </w:rPr>
        <w:t>cm</w:t>
      </w:r>
      <w:r>
        <w:rPr>
          <w:rFonts w:hAnsi="宋体" w:hint="eastAsia"/>
        </w:rPr>
        <w:t>）；</w:t>
      </w:r>
    </w:p>
    <w:p w:rsidR="00D04270" w:rsidRDefault="007F60B4" w:rsidP="007D60B8">
      <w:pPr>
        <w:pStyle w:val="afb"/>
        <w:tabs>
          <w:tab w:val="center" w:pos="4201"/>
          <w:tab w:val="right" w:leader="dot" w:pos="9298"/>
        </w:tabs>
        <w:snapToGrid w:val="0"/>
        <w:ind w:right="-143" w:firstLine="420"/>
        <w:rPr>
          <w:rFonts w:hAnsi="宋体"/>
        </w:rPr>
      </w:pPr>
      <m:oMath>
        <m:r>
          <w:rPr>
            <w:rFonts w:ascii="Cambria Math" w:hAnsi="Cambria Math" w:hint="eastAsia"/>
          </w:rPr>
          <m:t>n</m:t>
        </m:r>
        <m:r>
          <w:rPr>
            <w:rFonts w:ascii="Cambria Math" w:hAnsi="Cambria Math" w:hint="eastAsia"/>
          </w:rPr>
          <m:t>——</m:t>
        </m:r>
      </m:oMath>
      <w:r>
        <w:rPr>
          <w:rFonts w:hAnsi="Cambria Math" w:hint="eastAsia"/>
        </w:rPr>
        <w:t>测定点数</w:t>
      </w:r>
      <w:r>
        <w:rPr>
          <w:rFonts w:hAnsi="宋体" w:hint="eastAsia"/>
        </w:rPr>
        <w:t>。</w:t>
      </w:r>
    </w:p>
    <w:p w:rsidR="00D04270" w:rsidRDefault="007F60B4" w:rsidP="007D60B8">
      <w:pPr>
        <w:pStyle w:val="afb"/>
        <w:spacing w:beforeLines="50" w:before="156" w:afterLines="50" w:after="156" w:line="240" w:lineRule="auto"/>
        <w:ind w:right="-143" w:firstLine="420"/>
        <w:rPr>
          <w:rFonts w:ascii="黑体" w:eastAsia="黑体" w:hAnsi="黑体"/>
          <w:szCs w:val="21"/>
        </w:rPr>
      </w:pPr>
      <w:r>
        <w:rPr>
          <w:rFonts w:ascii="黑体" w:eastAsia="黑体" w:hAnsi="黑体" w:hint="eastAsia"/>
          <w:szCs w:val="21"/>
        </w:rPr>
        <w:t>h</w:t>
      </w:r>
      <w:r>
        <w:rPr>
          <w:rFonts w:ascii="黑体" w:eastAsia="黑体" w:hAnsi="黑体" w:hint="eastAsia"/>
          <w:szCs w:val="21"/>
        </w:rPr>
        <w:t>）采光面宽度合格率（</w:t>
      </w:r>
      <w:proofErr w:type="gramStart"/>
      <w:r>
        <w:rPr>
          <w:rFonts w:ascii="黑体" w:eastAsia="黑体" w:hAnsi="黑体" w:hint="eastAsia"/>
          <w:szCs w:val="21"/>
        </w:rPr>
        <w:t>适用于带铺膜</w:t>
      </w:r>
      <w:proofErr w:type="gramEnd"/>
      <w:r>
        <w:rPr>
          <w:rFonts w:ascii="黑体" w:eastAsia="黑体" w:hAnsi="黑体" w:hint="eastAsia"/>
          <w:szCs w:val="21"/>
        </w:rPr>
        <w:t>功能的机型）</w:t>
      </w:r>
    </w:p>
    <w:p w:rsidR="00D04270" w:rsidRDefault="007F60B4" w:rsidP="007D60B8">
      <w:pPr>
        <w:pStyle w:val="afb"/>
        <w:spacing w:line="240" w:lineRule="auto"/>
        <w:ind w:right="-143" w:firstLineChars="0" w:firstLine="420"/>
        <w:rPr>
          <w:rFonts w:hAnsi="宋体"/>
        </w:rPr>
      </w:pPr>
      <w:r>
        <w:rPr>
          <w:rFonts w:hAnsi="宋体" w:hint="eastAsia"/>
        </w:rPr>
        <w:t>采光面宽度合格率测定与</w:t>
      </w:r>
      <w:r w:rsidRPr="007D60B8">
        <w:rPr>
          <w:rFonts w:hAnsi="宋体" w:hint="eastAsia"/>
        </w:rPr>
        <w:t>播种深度合格率（或膜下播种深度合格率）</w:t>
      </w:r>
      <w:r>
        <w:rPr>
          <w:rFonts w:hAnsi="宋体" w:hint="eastAsia"/>
        </w:rPr>
        <w:t>测定同时进行。</w:t>
      </w:r>
    </w:p>
    <w:p w:rsidR="00D04270" w:rsidRDefault="007F60B4" w:rsidP="007D60B8">
      <w:pPr>
        <w:pStyle w:val="afb"/>
        <w:ind w:right="-143" w:firstLine="420"/>
      </w:pPr>
      <w:r>
        <w:rPr>
          <w:rFonts w:hAnsi="宋体" w:hint="eastAsia"/>
        </w:rPr>
        <w:t>在往返</w:t>
      </w:r>
      <w:r>
        <w:rPr>
          <w:rFonts w:hAnsi="宋体" w:hint="eastAsia"/>
        </w:rPr>
        <w:t>1</w:t>
      </w:r>
      <w:r>
        <w:rPr>
          <w:rFonts w:hAnsi="宋体" w:hint="eastAsia"/>
        </w:rPr>
        <w:t>个行程内交错选定好的</w:t>
      </w:r>
      <w:r>
        <w:rPr>
          <w:rFonts w:hAnsi="宋体" w:hint="eastAsia"/>
        </w:rPr>
        <w:t>4</w:t>
      </w:r>
      <w:r>
        <w:rPr>
          <w:rFonts w:hAnsi="宋体" w:hint="eastAsia"/>
        </w:rPr>
        <w:t>个小区内进行，测定</w:t>
      </w:r>
      <w:proofErr w:type="gramStart"/>
      <w:r>
        <w:rPr>
          <w:rFonts w:hAnsi="宋体" w:hint="eastAsia"/>
        </w:rPr>
        <w:t>的膜幅数</w:t>
      </w:r>
      <w:proofErr w:type="gramEnd"/>
      <w:r>
        <w:rPr>
          <w:rFonts w:hAnsi="宋体" w:hint="eastAsia"/>
        </w:rPr>
        <w:t>应不少于</w:t>
      </w:r>
      <w:r>
        <w:rPr>
          <w:rFonts w:hAnsi="宋体" w:hint="eastAsia"/>
        </w:rPr>
        <w:t>2</w:t>
      </w:r>
      <w:r>
        <w:rPr>
          <w:rFonts w:hAnsi="宋体" w:hint="eastAsia"/>
        </w:rPr>
        <w:t>幅，少于</w:t>
      </w:r>
      <w:r>
        <w:rPr>
          <w:rFonts w:hAnsi="宋体" w:hint="eastAsia"/>
        </w:rPr>
        <w:t>2</w:t>
      </w:r>
      <w:r>
        <w:rPr>
          <w:rFonts w:hAnsi="宋体" w:hint="eastAsia"/>
        </w:rPr>
        <w:t>幅的播种机应全数测量。每个小区长度为</w:t>
      </w:r>
      <w:r>
        <w:rPr>
          <w:rFonts w:hAnsi="宋体" w:hint="eastAsia"/>
        </w:rPr>
        <w:t>5 m</w:t>
      </w:r>
      <w:r>
        <w:rPr>
          <w:rFonts w:hAnsi="宋体" w:hint="eastAsia"/>
        </w:rPr>
        <w:t>，在小区内均分</w:t>
      </w:r>
      <w:r>
        <w:rPr>
          <w:rFonts w:hAnsi="宋体" w:hint="eastAsia"/>
        </w:rPr>
        <w:t>11</w:t>
      </w:r>
      <w:r>
        <w:rPr>
          <w:rFonts w:hAnsi="宋体" w:hint="eastAsia"/>
        </w:rPr>
        <w:t>个点（如播种机后部带有覆土滚筒，测点与滚筒覆土点重合时</w:t>
      </w:r>
      <w:r>
        <w:rPr>
          <w:rFonts w:hAnsi="宋体" w:hint="eastAsia"/>
        </w:rPr>
        <w:t>，在覆土点附近就近另选取</w:t>
      </w:r>
      <w:r>
        <w:rPr>
          <w:rFonts w:hAnsi="宋体" w:hint="eastAsia"/>
        </w:rPr>
        <w:t>1</w:t>
      </w:r>
      <w:r>
        <w:rPr>
          <w:rFonts w:hAnsi="宋体" w:hint="eastAsia"/>
        </w:rPr>
        <w:t>点测试）为测点，测量各点采光面宽度，</w:t>
      </w:r>
      <w:r>
        <w:rPr>
          <w:rFonts w:hAnsi="宋体" w:hint="eastAsia"/>
          <w:szCs w:val="21"/>
        </w:rPr>
        <w:t>按公式（</w:t>
      </w:r>
      <w:r>
        <w:rPr>
          <w:rFonts w:hAnsi="宋体" w:hint="eastAsia"/>
          <w:szCs w:val="21"/>
        </w:rPr>
        <w:t>24</w:t>
      </w:r>
      <w:r>
        <w:rPr>
          <w:rFonts w:hAnsi="宋体" w:hint="eastAsia"/>
          <w:szCs w:val="21"/>
        </w:rPr>
        <w:t>）计算理论采光面宽度。</w:t>
      </w:r>
      <w:r>
        <w:rPr>
          <w:rFonts w:hAnsi="宋体" w:hint="eastAsia"/>
        </w:rPr>
        <w:t>采光面宽度不小于</w:t>
      </w:r>
      <w:r>
        <w:rPr>
          <w:rFonts w:hAnsi="宋体" w:hint="eastAsia"/>
          <w:szCs w:val="21"/>
        </w:rPr>
        <w:t>理论采光面宽度</w:t>
      </w:r>
      <w:r>
        <w:rPr>
          <w:rFonts w:hAnsi="宋体" w:hint="eastAsia"/>
        </w:rPr>
        <w:t>的为合格测点，</w:t>
      </w:r>
      <w:r>
        <w:rPr>
          <w:rFonts w:hAnsi="宋体" w:hint="eastAsia"/>
          <w:color w:val="000000"/>
        </w:rPr>
        <w:t>按公式（</w:t>
      </w:r>
      <w:r>
        <w:rPr>
          <w:rFonts w:hAnsi="宋体" w:hint="eastAsia"/>
          <w:color w:val="000000"/>
        </w:rPr>
        <w:t>25</w:t>
      </w:r>
      <w:r>
        <w:rPr>
          <w:rFonts w:hAnsi="宋体" w:hint="eastAsia"/>
          <w:color w:val="000000"/>
        </w:rPr>
        <w:t>）计算采光面宽度合格率。</w:t>
      </w:r>
    </w:p>
    <w:p w:rsidR="00D04270" w:rsidRDefault="007F60B4" w:rsidP="007D60B8">
      <w:pPr>
        <w:pStyle w:val="afb"/>
        <w:ind w:right="-143" w:firstLine="420"/>
        <w:jc w:val="right"/>
        <w:rPr>
          <w:rFonts w:hAnsi="宋体"/>
          <w:color w:val="000000"/>
        </w:rPr>
      </w:pPr>
      <w:r>
        <w:rPr>
          <w:rFonts w:hAnsi="宋体" w:hint="eastAsia"/>
          <w:szCs w:val="22"/>
        </w:rPr>
        <w:t xml:space="preserve">   </w:t>
      </w:r>
      <w:r>
        <w:rPr>
          <w:rFonts w:hAnsi="宋体" w:hint="eastAsia"/>
          <w:position w:val="-12"/>
          <w:szCs w:val="22"/>
        </w:rPr>
        <w:object w:dxaOrig="2204" w:dyaOrig="363">
          <v:shape id="_x0000_i1080" type="#_x0000_t75" style="width:110.25pt;height:18pt" o:ole="">
            <v:imagedata r:id="rId128" o:title=""/>
          </v:shape>
          <o:OLEObject Type="Embed" ProgID="Equation.3" ShapeID="_x0000_i1080" DrawAspect="Content" ObjectID="_1752328104" r:id="rId129"/>
        </w:object>
      </w:r>
      <w:r>
        <w:rPr>
          <w:rFonts w:hAnsi="宋体" w:hint="eastAsia"/>
        </w:rPr>
        <w:t>…</w:t>
      </w:r>
      <w:r>
        <w:rPr>
          <w:rFonts w:hint="eastAsia"/>
        </w:rPr>
        <w:t>…</w:t>
      </w:r>
      <w:proofErr w:type="gramStart"/>
      <w:r>
        <w:rPr>
          <w:rFonts w:hint="eastAsia"/>
          <w:color w:val="000000"/>
        </w:rPr>
        <w:t>……………………………………</w:t>
      </w:r>
      <w:proofErr w:type="gramEnd"/>
      <w:r>
        <w:rPr>
          <w:rFonts w:hAnsi="宋体" w:hint="eastAsia"/>
          <w:color w:val="000000"/>
        </w:rPr>
        <w:t>（</w:t>
      </w:r>
      <w:r>
        <w:rPr>
          <w:rFonts w:hAnsi="宋体" w:hint="eastAsia"/>
          <w:color w:val="000000"/>
        </w:rPr>
        <w:t>24</w:t>
      </w:r>
      <w:r>
        <w:rPr>
          <w:rFonts w:hAnsi="宋体" w:hint="eastAsia"/>
          <w:color w:val="000000"/>
        </w:rPr>
        <w:t>）</w:t>
      </w:r>
    </w:p>
    <w:p w:rsidR="00D04270" w:rsidRDefault="007F60B4" w:rsidP="007D60B8">
      <w:pPr>
        <w:pStyle w:val="afb"/>
        <w:snapToGrid w:val="0"/>
        <w:ind w:right="-143" w:firstLine="420"/>
        <w:rPr>
          <w:rFonts w:hAnsi="宋体"/>
        </w:rPr>
      </w:pPr>
      <w:r>
        <w:rPr>
          <w:rFonts w:hAnsi="宋体" w:hint="eastAsia"/>
        </w:rPr>
        <w:t>式中：</w:t>
      </w:r>
    </w:p>
    <w:p w:rsidR="00D04270" w:rsidRDefault="007F60B4" w:rsidP="007D60B8">
      <w:pPr>
        <w:pStyle w:val="afb"/>
        <w:snapToGrid w:val="0"/>
        <w:ind w:right="-143" w:firstLine="420"/>
        <w:textAlignment w:val="center"/>
        <w:rPr>
          <w:rFonts w:hAnsi="宋体"/>
        </w:rPr>
      </w:pPr>
      <w:r>
        <w:rPr>
          <w:rFonts w:hAnsi="宋体" w:hint="eastAsia"/>
        </w:rPr>
        <w:object w:dxaOrig="225" w:dyaOrig="275">
          <v:shape id="_x0000_i1081" type="#_x0000_t75" style="width:11.25pt;height:13.5pt" o:ole="">
            <v:imagedata r:id="rId130" o:title=""/>
          </v:shape>
          <o:OLEObject Type="Embed" ProgID="Equation.3" ShapeID="_x0000_i1081" DrawAspect="Content" ObjectID="_1752328105" r:id="rId131"/>
        </w:object>
      </w:r>
      <w:r>
        <w:rPr>
          <w:rFonts w:hAnsi="宋体" w:hint="eastAsia"/>
        </w:rPr>
        <w:t xml:space="preserve"> </w:t>
      </w:r>
      <w:r>
        <w:rPr>
          <w:rFonts w:hAnsi="宋体"/>
        </w:rPr>
        <w:t>——</w:t>
      </w:r>
      <w:r>
        <w:rPr>
          <w:rFonts w:hAnsi="宋体" w:hint="eastAsia"/>
        </w:rPr>
        <w:t>理论采光面宽度，单位为毫米（</w:t>
      </w:r>
      <w:r>
        <w:rPr>
          <w:rFonts w:hAnsi="宋体" w:hint="eastAsia"/>
        </w:rPr>
        <w:t>mm</w:t>
      </w:r>
      <w:r>
        <w:rPr>
          <w:rFonts w:hAnsi="宋体" w:hint="eastAsia"/>
        </w:rPr>
        <w:t>）。</w:t>
      </w:r>
    </w:p>
    <w:p w:rsidR="00D04270" w:rsidRDefault="007F60B4" w:rsidP="007D60B8">
      <w:pPr>
        <w:pStyle w:val="afb"/>
        <w:snapToGrid w:val="0"/>
        <w:ind w:right="-143" w:firstLine="420"/>
        <w:textAlignment w:val="center"/>
        <w:rPr>
          <w:rFonts w:hAnsi="宋体"/>
        </w:rPr>
      </w:pPr>
      <w:r>
        <w:rPr>
          <w:rFonts w:hAnsi="宋体" w:hint="eastAsia"/>
        </w:rPr>
        <w:object w:dxaOrig="275" w:dyaOrig="313">
          <v:shape id="_x0000_i1082" type="#_x0000_t75" style="width:13.5pt;height:15.75pt" o:ole="">
            <v:imagedata r:id="rId132" o:title=""/>
          </v:shape>
          <o:OLEObject Type="Embed" ProgID="Equation.3" ShapeID="_x0000_i1082" DrawAspect="Content" ObjectID="_1752328106" r:id="rId133"/>
        </w:object>
      </w:r>
      <w:r>
        <w:rPr>
          <w:rFonts w:hAnsi="宋体" w:hint="eastAsia"/>
          <w:sz w:val="15"/>
          <w:szCs w:val="15"/>
        </w:rPr>
        <w:t xml:space="preserve"> </w:t>
      </w:r>
      <w:r>
        <w:rPr>
          <w:rFonts w:hAnsi="宋体"/>
        </w:rPr>
        <w:t>——</w:t>
      </w:r>
      <w:r>
        <w:rPr>
          <w:rFonts w:hAnsi="宋体" w:hint="eastAsia"/>
        </w:rPr>
        <w:t>设计地膜宽度，单位为毫米（</w:t>
      </w:r>
      <w:r>
        <w:rPr>
          <w:rFonts w:hAnsi="宋体" w:hint="eastAsia"/>
        </w:rPr>
        <w:t>mm</w:t>
      </w:r>
      <w:r>
        <w:rPr>
          <w:rFonts w:hAnsi="宋体" w:hint="eastAsia"/>
        </w:rPr>
        <w:t>）；</w:t>
      </w:r>
    </w:p>
    <w:p w:rsidR="00D04270" w:rsidRDefault="007F60B4" w:rsidP="007D60B8">
      <w:pPr>
        <w:pStyle w:val="afb"/>
        <w:snapToGrid w:val="0"/>
        <w:ind w:right="-143" w:firstLine="420"/>
        <w:textAlignment w:val="center"/>
        <w:rPr>
          <w:rFonts w:hAnsi="宋体"/>
        </w:rPr>
      </w:pPr>
      <w:r>
        <w:rPr>
          <w:rFonts w:hAnsi="宋体"/>
          <w:position w:val="-6"/>
        </w:rPr>
        <w:object w:dxaOrig="200" w:dyaOrig="225">
          <v:shape id="_x0000_i1083" type="#_x0000_t75" style="width:9.75pt;height:11.25pt" o:ole="">
            <v:imagedata r:id="rId134" o:title=""/>
          </v:shape>
          <o:OLEObject Type="Embed" ProgID="Equation.3" ShapeID="_x0000_i1083" DrawAspect="Content" ObjectID="_1752328107" r:id="rId135"/>
        </w:object>
      </w:r>
      <w:r>
        <w:rPr>
          <w:rFonts w:hAnsi="宋体" w:hint="eastAsia"/>
        </w:rPr>
        <w:t xml:space="preserve"> </w:t>
      </w:r>
      <w:r>
        <w:rPr>
          <w:rFonts w:hAnsi="宋体"/>
        </w:rPr>
        <w:t>——</w:t>
      </w:r>
      <w:r>
        <w:rPr>
          <w:rFonts w:hAnsi="宋体" w:hint="eastAsia"/>
        </w:rPr>
        <w:t>单幅膜上播种行数，单位为行（当膜面上</w:t>
      </w:r>
      <w:proofErr w:type="gramStart"/>
      <w:r>
        <w:rPr>
          <w:rFonts w:hAnsi="宋体" w:hint="eastAsia"/>
        </w:rPr>
        <w:t>不</w:t>
      </w:r>
      <w:proofErr w:type="gramEnd"/>
      <w:r>
        <w:rPr>
          <w:rFonts w:hAnsi="宋体" w:hint="eastAsia"/>
        </w:rPr>
        <w:t>打孔时</w:t>
      </w:r>
      <w:r>
        <w:rPr>
          <w:rFonts w:hAnsi="宋体"/>
          <w:position w:val="-6"/>
        </w:rPr>
        <w:object w:dxaOrig="200" w:dyaOrig="225">
          <v:shape id="_x0000_i1084" type="#_x0000_t75" style="width:9.75pt;height:11.25pt" o:ole="">
            <v:imagedata r:id="rId136" o:title=""/>
          </v:shape>
          <o:OLEObject Type="Embed" ProgID="Equation.3" ShapeID="_x0000_i1084" DrawAspect="Content" ObjectID="_1752328108" r:id="rId137"/>
        </w:object>
      </w:r>
      <w:r>
        <w:rPr>
          <w:rFonts w:hAnsi="宋体" w:hint="eastAsia"/>
        </w:rPr>
        <w:t>=0</w:t>
      </w:r>
      <w:r>
        <w:rPr>
          <w:rFonts w:hAnsi="宋体" w:hint="eastAsia"/>
        </w:rPr>
        <w:t>）。</w:t>
      </w:r>
    </w:p>
    <w:p w:rsidR="00D04270" w:rsidRDefault="007F60B4" w:rsidP="007D60B8">
      <w:pPr>
        <w:pStyle w:val="afb"/>
        <w:ind w:right="-143" w:firstLineChars="1250" w:firstLine="2625"/>
        <w:jc w:val="right"/>
        <w:rPr>
          <w:rFonts w:hAnsi="宋体"/>
          <w:color w:val="000000"/>
        </w:rPr>
      </w:pPr>
      <w:r>
        <w:rPr>
          <w:rFonts w:hAnsi="宋体" w:hint="eastAsia"/>
          <w:color w:val="000000"/>
          <w:position w:val="-12"/>
          <w:szCs w:val="22"/>
        </w:rPr>
        <w:object w:dxaOrig="1878" w:dyaOrig="626">
          <v:shape id="_x0000_i1085" type="#_x0000_t75" style="width:93.75pt;height:31.5pt" o:ole="">
            <v:imagedata r:id="rId138" o:title=""/>
          </v:shape>
          <o:OLEObject Type="Embed" ProgID="Equation.3" ShapeID="_x0000_i1085" DrawAspect="Content" ObjectID="_1752328109" r:id="rId139"/>
        </w:object>
      </w:r>
      <w:r>
        <w:rPr>
          <w:rFonts w:hAnsi="宋体" w:hint="eastAsia"/>
          <w:color w:val="000000"/>
        </w:rPr>
        <w:t>…</w:t>
      </w:r>
      <w:r>
        <w:rPr>
          <w:rFonts w:hint="eastAsia"/>
          <w:color w:val="000000"/>
        </w:rPr>
        <w:t>…</w:t>
      </w:r>
      <w:proofErr w:type="gramStart"/>
      <w:r>
        <w:rPr>
          <w:rFonts w:hint="eastAsia"/>
          <w:color w:val="000000"/>
        </w:rPr>
        <w:t>……………………………………</w:t>
      </w:r>
      <w:proofErr w:type="gramEnd"/>
      <w:r>
        <w:rPr>
          <w:rFonts w:hAnsi="宋体" w:hint="eastAsia"/>
          <w:color w:val="000000"/>
        </w:rPr>
        <w:t>（</w:t>
      </w:r>
      <w:r>
        <w:rPr>
          <w:rFonts w:hAnsi="宋体" w:hint="eastAsia"/>
          <w:color w:val="000000"/>
        </w:rPr>
        <w:t>25</w:t>
      </w:r>
      <w:r>
        <w:rPr>
          <w:rFonts w:hAnsi="宋体" w:hint="eastAsia"/>
          <w:color w:val="000000"/>
        </w:rPr>
        <w:t>）</w:t>
      </w:r>
    </w:p>
    <w:p w:rsidR="00D04270" w:rsidRDefault="007F60B4" w:rsidP="007D60B8">
      <w:pPr>
        <w:pStyle w:val="afb"/>
        <w:snapToGrid w:val="0"/>
        <w:ind w:right="-143" w:firstLine="420"/>
        <w:rPr>
          <w:rFonts w:hAnsi="宋体"/>
          <w:color w:val="000000"/>
        </w:rPr>
      </w:pPr>
      <w:r>
        <w:rPr>
          <w:rFonts w:hAnsi="宋体" w:hint="eastAsia"/>
          <w:color w:val="000000"/>
        </w:rPr>
        <w:t>式中：</w:t>
      </w:r>
    </w:p>
    <w:p w:rsidR="00D04270" w:rsidRDefault="007F60B4" w:rsidP="007D60B8">
      <w:pPr>
        <w:pStyle w:val="afb"/>
        <w:snapToGrid w:val="0"/>
        <w:ind w:right="-143" w:firstLine="420"/>
        <w:rPr>
          <w:rFonts w:hAnsi="宋体"/>
          <w:color w:val="000000"/>
        </w:rPr>
      </w:pPr>
      <w:r>
        <w:rPr>
          <w:rFonts w:hAnsi="宋体" w:hint="eastAsia"/>
          <w:color w:val="000000"/>
          <w:position w:val="-12"/>
        </w:rPr>
        <w:object w:dxaOrig="225" w:dyaOrig="301">
          <v:shape id="_x0000_i1086" type="#_x0000_t75" style="width:11.25pt;height:15pt" o:ole="">
            <v:imagedata r:id="rId140" o:title=""/>
          </v:shape>
          <o:OLEObject Type="Embed" ProgID="Equation.3" ShapeID="_x0000_i1086" DrawAspect="Content" ObjectID="_1752328110" r:id="rId141"/>
        </w:object>
      </w:r>
      <w:r>
        <w:rPr>
          <w:rFonts w:hAnsi="宋体" w:hint="eastAsia"/>
          <w:color w:val="000000"/>
        </w:rPr>
        <w:t xml:space="preserve"> </w:t>
      </w:r>
      <w:r>
        <w:rPr>
          <w:rFonts w:hAnsi="宋体"/>
          <w:color w:val="000000"/>
        </w:rPr>
        <w:t>——</w:t>
      </w:r>
      <w:r>
        <w:rPr>
          <w:rFonts w:hAnsi="宋体" w:hint="eastAsia"/>
          <w:color w:val="000000"/>
        </w:rPr>
        <w:t>采光面宽度合格率；</w:t>
      </w:r>
    </w:p>
    <w:p w:rsidR="00D04270" w:rsidRDefault="007F60B4" w:rsidP="007D60B8">
      <w:pPr>
        <w:pStyle w:val="afb"/>
        <w:snapToGrid w:val="0"/>
        <w:ind w:right="-143" w:firstLine="420"/>
        <w:rPr>
          <w:rFonts w:hAnsi="宋体"/>
          <w:color w:val="000000"/>
        </w:rPr>
      </w:pPr>
      <w:r>
        <w:rPr>
          <w:rFonts w:hAnsi="宋体" w:hint="eastAsia"/>
          <w:color w:val="000000"/>
          <w:position w:val="-12"/>
        </w:rPr>
        <w:object w:dxaOrig="275" w:dyaOrig="313">
          <v:shape id="_x0000_i1087" type="#_x0000_t75" style="width:13.5pt;height:15.75pt" o:ole="">
            <v:imagedata r:id="rId142" o:title=""/>
          </v:shape>
          <o:OLEObject Type="Embed" ProgID="Equation.3" ShapeID="_x0000_i1087" DrawAspect="Content" ObjectID="_1752328111" r:id="rId143"/>
        </w:object>
      </w:r>
      <w:r>
        <w:rPr>
          <w:rFonts w:hAnsi="宋体" w:hint="eastAsia"/>
          <w:color w:val="000000"/>
          <w:sz w:val="13"/>
          <w:szCs w:val="13"/>
        </w:rPr>
        <w:t xml:space="preserve"> </w:t>
      </w:r>
      <w:r>
        <w:rPr>
          <w:rFonts w:hAnsi="宋体"/>
          <w:color w:val="000000"/>
        </w:rPr>
        <w:t>——</w:t>
      </w:r>
      <w:r>
        <w:rPr>
          <w:rFonts w:hAnsi="宋体" w:hint="eastAsia"/>
          <w:color w:val="000000"/>
          <w:szCs w:val="21"/>
        </w:rPr>
        <w:t>采光面宽度合格的测点数量总和，单位为个</w:t>
      </w:r>
      <w:r>
        <w:rPr>
          <w:rFonts w:hAnsi="宋体" w:hint="eastAsia"/>
          <w:color w:val="000000"/>
        </w:rPr>
        <w:t>；</w:t>
      </w:r>
    </w:p>
    <w:p w:rsidR="00D04270" w:rsidRDefault="007F60B4" w:rsidP="007D60B8">
      <w:pPr>
        <w:pStyle w:val="afb"/>
        <w:snapToGrid w:val="0"/>
        <w:ind w:right="-143" w:firstLine="420"/>
        <w:rPr>
          <w:rFonts w:hAnsi="宋体"/>
          <w:color w:val="000000"/>
        </w:rPr>
      </w:pPr>
      <w:r>
        <w:rPr>
          <w:rFonts w:hAnsi="宋体"/>
          <w:color w:val="000000"/>
          <w:position w:val="-6"/>
        </w:rPr>
        <w:object w:dxaOrig="238" w:dyaOrig="225">
          <v:shape id="_x0000_i1088" type="#_x0000_t75" style="width:12pt;height:11.25pt" o:ole="">
            <v:imagedata r:id="rId144" o:title=""/>
          </v:shape>
          <o:OLEObject Type="Embed" ProgID="Equation.3" ShapeID="_x0000_i1088" DrawAspect="Content" ObjectID="_1752328112" r:id="rId145"/>
        </w:object>
      </w:r>
      <w:r>
        <w:rPr>
          <w:rFonts w:hAnsi="宋体" w:hint="eastAsia"/>
          <w:color w:val="000000"/>
        </w:rPr>
        <w:t xml:space="preserve"> </w:t>
      </w:r>
      <w:r>
        <w:rPr>
          <w:rFonts w:hAnsi="宋体"/>
          <w:color w:val="000000"/>
        </w:rPr>
        <w:t>——</w:t>
      </w:r>
      <w:r>
        <w:rPr>
          <w:rFonts w:hAnsi="宋体" w:hint="eastAsia"/>
          <w:color w:val="000000"/>
        </w:rPr>
        <w:t>覆膜的幅数，单位为幅。</w:t>
      </w:r>
    </w:p>
    <w:p w:rsidR="00D04270" w:rsidRDefault="007F60B4" w:rsidP="007D60B8">
      <w:pPr>
        <w:pStyle w:val="afb"/>
        <w:numPr>
          <w:ilvl w:val="0"/>
          <w:numId w:val="10"/>
        </w:numPr>
        <w:spacing w:beforeLines="50" w:before="156" w:afterLines="50" w:after="156" w:line="240" w:lineRule="auto"/>
        <w:ind w:right="-143" w:firstLine="420"/>
        <w:rPr>
          <w:rFonts w:ascii="黑体" w:eastAsia="黑体" w:hAnsi="黑体"/>
          <w:szCs w:val="21"/>
        </w:rPr>
      </w:pPr>
      <w:r>
        <w:rPr>
          <w:rFonts w:ascii="黑体" w:eastAsia="黑体" w:hAnsi="黑体" w:hint="eastAsia"/>
          <w:szCs w:val="21"/>
        </w:rPr>
        <w:t>膜孔全覆土率（适用于</w:t>
      </w:r>
      <w:r>
        <w:rPr>
          <w:rFonts w:ascii="黑体" w:eastAsia="黑体" w:hAnsi="黑体" w:hint="eastAsia"/>
          <w:szCs w:val="21"/>
        </w:rPr>
        <w:t>膜上播种</w:t>
      </w:r>
      <w:r>
        <w:rPr>
          <w:rFonts w:ascii="黑体" w:eastAsia="黑体" w:hAnsi="黑体" w:hint="eastAsia"/>
          <w:szCs w:val="21"/>
        </w:rPr>
        <w:t>的机型，其中膜两侧播种机免做）</w:t>
      </w:r>
    </w:p>
    <w:p w:rsidR="00D04270" w:rsidRPr="007D60B8" w:rsidRDefault="007F60B4" w:rsidP="007D60B8">
      <w:pPr>
        <w:pStyle w:val="afb"/>
        <w:autoSpaceDE/>
        <w:autoSpaceDN/>
        <w:spacing w:line="240" w:lineRule="auto"/>
        <w:ind w:right="-143" w:firstLine="420"/>
        <w:rPr>
          <w:rFonts w:hAnsi="宋体"/>
        </w:rPr>
      </w:pPr>
      <w:r w:rsidRPr="007D60B8">
        <w:rPr>
          <w:rFonts w:hAnsi="宋体" w:hint="eastAsia"/>
        </w:rPr>
        <w:t>膜孔全</w:t>
      </w:r>
      <w:proofErr w:type="gramStart"/>
      <w:r w:rsidRPr="007D60B8">
        <w:rPr>
          <w:rFonts w:hAnsi="宋体" w:hint="eastAsia"/>
        </w:rPr>
        <w:t>覆土率</w:t>
      </w:r>
      <w:proofErr w:type="gramEnd"/>
      <w:r w:rsidRPr="007D60B8">
        <w:rPr>
          <w:rFonts w:hAnsi="宋体" w:hint="eastAsia"/>
        </w:rPr>
        <w:t>测定与膜下播种深度合格率测定同时进行。</w:t>
      </w:r>
    </w:p>
    <w:p w:rsidR="00D04270" w:rsidRDefault="007F60B4" w:rsidP="007D60B8">
      <w:pPr>
        <w:pStyle w:val="afb"/>
        <w:autoSpaceDE/>
        <w:autoSpaceDN/>
        <w:ind w:right="-143" w:firstLineChars="0" w:firstLine="420"/>
        <w:rPr>
          <w:rFonts w:hAnsi="宋体"/>
        </w:rPr>
      </w:pPr>
      <w:r w:rsidRPr="007D60B8">
        <w:rPr>
          <w:rFonts w:hAnsi="宋体" w:hint="eastAsia"/>
        </w:rPr>
        <w:t>在</w:t>
      </w:r>
      <w:r w:rsidRPr="007D60B8">
        <w:rPr>
          <w:rFonts w:hAnsi="宋体" w:hint="eastAsia"/>
        </w:rPr>
        <w:t>小区各测点处，观察膜孔全覆土情况，</w:t>
      </w:r>
      <w:r>
        <w:rPr>
          <w:rFonts w:hAnsi="宋体" w:hint="eastAsia"/>
        </w:rPr>
        <w:t>按公式</w:t>
      </w:r>
      <w:r>
        <w:rPr>
          <w:rFonts w:hAnsi="宋体"/>
        </w:rPr>
        <w:t>(</w:t>
      </w:r>
      <w:r>
        <w:rPr>
          <w:rFonts w:hAnsi="宋体" w:hint="eastAsia"/>
        </w:rPr>
        <w:t>26)</w:t>
      </w:r>
      <w:r>
        <w:rPr>
          <w:rFonts w:hAnsi="宋体" w:hint="eastAsia"/>
        </w:rPr>
        <w:t>分别计算膜孔全覆土率，取平均值。</w:t>
      </w:r>
    </w:p>
    <w:p w:rsidR="00D04270" w:rsidRDefault="007F60B4" w:rsidP="007D60B8">
      <w:pPr>
        <w:pStyle w:val="afb"/>
        <w:adjustRightInd w:val="0"/>
        <w:snapToGrid w:val="0"/>
        <w:ind w:right="-143" w:firstLine="420"/>
        <w:jc w:val="center"/>
        <w:rPr>
          <w:rFonts w:hAnsi="宋体"/>
          <w:color w:val="000000"/>
          <w:szCs w:val="21"/>
        </w:rPr>
      </w:pPr>
      <w:r>
        <w:rPr>
          <w:rFonts w:hAnsi="宋体"/>
          <w:color w:val="000000"/>
        </w:rPr>
        <w:t xml:space="preserve">                             </w:t>
      </w:r>
      <w:r>
        <w:rPr>
          <w:rFonts w:hAnsi="宋体"/>
          <w:color w:val="000000"/>
          <w:position w:val="-24"/>
        </w:rPr>
        <w:object w:dxaOrig="1365" w:dyaOrig="601">
          <v:shape id="_x0000_i1089" type="#_x0000_t75" style="width:68.25pt;height:30pt" o:ole="">
            <v:imagedata r:id="rId146" o:title=""/>
          </v:shape>
          <o:OLEObject Type="Embed" ProgID="Equation.3" ShapeID="_x0000_i1089" DrawAspect="Content" ObjectID="_1752328113" r:id="rId147"/>
        </w:object>
      </w:r>
      <w:r>
        <w:rPr>
          <w:rFonts w:hAnsi="宋体" w:hint="eastAsia"/>
          <w:color w:val="000000"/>
        </w:rPr>
        <w:t xml:space="preserve">  </w:t>
      </w:r>
      <w:r>
        <w:rPr>
          <w:rFonts w:hAnsi="宋体" w:hint="eastAsia"/>
          <w:color w:val="000000"/>
        </w:rPr>
        <w:t>……</w:t>
      </w:r>
      <w:proofErr w:type="gramStart"/>
      <w:r>
        <w:rPr>
          <w:rFonts w:hAnsi="宋体" w:hint="eastAsia"/>
          <w:color w:val="000000"/>
        </w:rPr>
        <w:t>………………………………………</w:t>
      </w:r>
      <w:proofErr w:type="gramEnd"/>
      <w:r>
        <w:rPr>
          <w:rFonts w:hAnsi="宋体" w:hint="eastAsia"/>
          <w:color w:val="000000"/>
        </w:rPr>
        <w:t>（</w:t>
      </w:r>
      <w:r>
        <w:rPr>
          <w:rFonts w:hAnsi="宋体" w:hint="eastAsia"/>
          <w:color w:val="000000"/>
        </w:rPr>
        <w:t>26</w:t>
      </w:r>
      <w:r>
        <w:rPr>
          <w:rFonts w:hAnsi="宋体" w:hint="eastAsia"/>
          <w:color w:val="000000"/>
        </w:rPr>
        <w:t>）</w:t>
      </w:r>
    </w:p>
    <w:p w:rsidR="00D04270" w:rsidRDefault="007F60B4" w:rsidP="007D60B8">
      <w:pPr>
        <w:pStyle w:val="afb"/>
        <w:snapToGrid w:val="0"/>
        <w:ind w:right="-143" w:firstLine="420"/>
        <w:rPr>
          <w:rFonts w:hAnsi="宋体"/>
          <w:color w:val="000000"/>
        </w:rPr>
      </w:pPr>
      <w:r>
        <w:rPr>
          <w:rFonts w:hAnsi="宋体" w:hint="eastAsia"/>
          <w:color w:val="000000"/>
        </w:rPr>
        <w:lastRenderedPageBreak/>
        <w:t>式中：</w:t>
      </w:r>
    </w:p>
    <w:p w:rsidR="00D04270" w:rsidRDefault="007F60B4" w:rsidP="007D60B8">
      <w:pPr>
        <w:pStyle w:val="afb"/>
        <w:snapToGrid w:val="0"/>
        <w:ind w:right="-143" w:firstLine="420"/>
        <w:rPr>
          <w:rFonts w:hAnsi="宋体"/>
          <w:color w:val="000000"/>
          <w:szCs w:val="21"/>
        </w:rPr>
      </w:pPr>
      <w:r>
        <w:rPr>
          <w:rFonts w:hAnsi="宋体"/>
          <w:color w:val="000000"/>
          <w:position w:val="-6"/>
          <w:szCs w:val="21"/>
        </w:rPr>
        <w:object w:dxaOrig="163" w:dyaOrig="250">
          <v:shape id="_x0000_i1090" type="#_x0000_t75" style="width:8.25pt;height:12.75pt" o:ole="">
            <v:imagedata r:id="rId148" o:title=""/>
          </v:shape>
          <o:OLEObject Type="Embed" ProgID="Equation.3" ShapeID="_x0000_i1090" DrawAspect="Content" ObjectID="_1752328114" r:id="rId149"/>
        </w:object>
      </w:r>
      <w:r>
        <w:rPr>
          <w:rFonts w:hAnsi="宋体" w:hint="eastAsia"/>
          <w:color w:val="000000"/>
          <w:szCs w:val="21"/>
        </w:rPr>
        <w:t xml:space="preserve"> </w:t>
      </w:r>
      <w:r>
        <w:rPr>
          <w:rFonts w:hAnsi="宋体"/>
          <w:bCs/>
          <w:color w:val="000000"/>
        </w:rPr>
        <w:t>——</w:t>
      </w:r>
      <w:r>
        <w:rPr>
          <w:rFonts w:hAnsi="宋体" w:cs="宋体" w:hint="eastAsia"/>
          <w:color w:val="000000"/>
          <w:szCs w:val="21"/>
        </w:rPr>
        <w:t>全覆土膜孔数量</w:t>
      </w:r>
      <w:r>
        <w:rPr>
          <w:rFonts w:hAnsi="宋体" w:hint="eastAsia"/>
          <w:color w:val="000000"/>
          <w:szCs w:val="21"/>
        </w:rPr>
        <w:t>；</w:t>
      </w:r>
    </w:p>
    <w:p w:rsidR="00D04270" w:rsidRDefault="007F60B4" w:rsidP="007D60B8">
      <w:pPr>
        <w:pStyle w:val="afb"/>
        <w:adjustRightInd w:val="0"/>
        <w:snapToGrid w:val="0"/>
        <w:ind w:right="-143" w:firstLine="420"/>
        <w:rPr>
          <w:rFonts w:hAnsi="宋体" w:cs="宋体"/>
          <w:color w:val="000000"/>
          <w:szCs w:val="21"/>
        </w:rPr>
      </w:pPr>
      <w:r>
        <w:rPr>
          <w:rFonts w:hAnsi="宋体"/>
          <w:color w:val="000000"/>
          <w:position w:val="-8"/>
          <w:szCs w:val="21"/>
        </w:rPr>
        <w:object w:dxaOrig="175" w:dyaOrig="238">
          <v:shape id="_x0000_i1091" type="#_x0000_t75" style="width:9pt;height:12pt" o:ole="">
            <v:imagedata r:id="rId150" o:title=""/>
          </v:shape>
          <o:OLEObject Type="Embed" ProgID="Equation.3" ShapeID="_x0000_i1091" DrawAspect="Content" ObjectID="_1752328115" r:id="rId151"/>
        </w:object>
      </w:r>
      <w:r>
        <w:rPr>
          <w:rFonts w:hAnsi="宋体" w:hint="eastAsia"/>
          <w:color w:val="000000"/>
          <w:szCs w:val="21"/>
        </w:rPr>
        <w:t xml:space="preserve"> </w:t>
      </w:r>
      <w:r>
        <w:rPr>
          <w:rFonts w:hAnsi="宋体"/>
          <w:bCs/>
          <w:color w:val="000000"/>
        </w:rPr>
        <w:t>——</w:t>
      </w:r>
      <w:r>
        <w:rPr>
          <w:rFonts w:hAnsi="宋体" w:cs="宋体" w:hint="eastAsia"/>
          <w:color w:val="000000"/>
          <w:szCs w:val="21"/>
        </w:rPr>
        <w:t>全覆土膜孔数量，单位为个；</w:t>
      </w:r>
    </w:p>
    <w:p w:rsidR="00D04270" w:rsidRDefault="007F60B4" w:rsidP="007D60B8">
      <w:pPr>
        <w:pStyle w:val="afb"/>
        <w:adjustRightInd w:val="0"/>
        <w:snapToGrid w:val="0"/>
        <w:ind w:right="-143" w:firstLine="420"/>
        <w:rPr>
          <w:rFonts w:hAnsi="宋体" w:cs="兰米正黑体"/>
          <w:color w:val="000000"/>
        </w:rPr>
      </w:pPr>
      <w:r>
        <w:rPr>
          <w:rFonts w:hAnsi="宋体"/>
          <w:color w:val="000000"/>
          <w:position w:val="-6"/>
          <w:szCs w:val="21"/>
        </w:rPr>
        <w:object w:dxaOrig="200" w:dyaOrig="250">
          <v:shape id="_x0000_i1092" type="#_x0000_t75" style="width:9.75pt;height:12.75pt" o:ole="">
            <v:imagedata r:id="rId152" o:title=""/>
          </v:shape>
          <o:OLEObject Type="Embed" ProgID="Equation.3" ShapeID="_x0000_i1092" DrawAspect="Content" ObjectID="_1752328116" r:id="rId153"/>
        </w:object>
      </w:r>
      <w:r>
        <w:rPr>
          <w:rFonts w:hAnsi="宋体" w:hint="eastAsia"/>
          <w:color w:val="000000"/>
          <w:szCs w:val="21"/>
        </w:rPr>
        <w:t xml:space="preserve"> </w:t>
      </w:r>
      <w:r>
        <w:rPr>
          <w:rFonts w:hAnsi="宋体"/>
          <w:bCs/>
          <w:color w:val="000000"/>
        </w:rPr>
        <w:t>——</w:t>
      </w:r>
      <w:r>
        <w:rPr>
          <w:rFonts w:hAnsi="宋体" w:cs="宋体" w:hint="eastAsia"/>
          <w:color w:val="000000"/>
          <w:szCs w:val="21"/>
        </w:rPr>
        <w:t>小区内测定的总数量，单位为个。</w:t>
      </w:r>
    </w:p>
    <w:p w:rsidR="00D04270" w:rsidRDefault="007F60B4" w:rsidP="007D60B8">
      <w:pPr>
        <w:pStyle w:val="afb"/>
        <w:spacing w:beforeLines="50" w:before="156" w:afterLines="50" w:after="156" w:line="240" w:lineRule="auto"/>
        <w:ind w:right="-143" w:firstLine="420"/>
        <w:rPr>
          <w:rFonts w:ascii="黑体" w:eastAsia="黑体" w:hAnsi="黑体"/>
          <w:szCs w:val="21"/>
        </w:rPr>
      </w:pPr>
      <w:r>
        <w:rPr>
          <w:rFonts w:ascii="黑体" w:eastAsia="黑体" w:hAnsi="黑体" w:hint="eastAsia"/>
          <w:szCs w:val="21"/>
        </w:rPr>
        <w:t>g</w:t>
      </w:r>
      <w:r>
        <w:rPr>
          <w:rFonts w:ascii="黑体" w:eastAsia="黑体" w:hAnsi="黑体" w:hint="eastAsia"/>
          <w:szCs w:val="21"/>
        </w:rPr>
        <w:t>）</w:t>
      </w:r>
      <w:proofErr w:type="gramStart"/>
      <w:r>
        <w:rPr>
          <w:rFonts w:ascii="黑体" w:eastAsia="黑体" w:hAnsi="黑体" w:hint="eastAsia"/>
          <w:szCs w:val="21"/>
        </w:rPr>
        <w:t>滴灌带</w:t>
      </w:r>
      <w:proofErr w:type="gramEnd"/>
      <w:r>
        <w:rPr>
          <w:rFonts w:ascii="黑体" w:eastAsia="黑体" w:hAnsi="黑体" w:hint="eastAsia"/>
          <w:szCs w:val="21"/>
        </w:rPr>
        <w:t>纵向拉伸率（适用于带铺管功能的机型）</w:t>
      </w:r>
    </w:p>
    <w:p w:rsidR="00D04270" w:rsidRDefault="007F60B4" w:rsidP="007D60B8">
      <w:pPr>
        <w:pStyle w:val="afb"/>
        <w:ind w:right="-143" w:firstLine="420"/>
      </w:pPr>
      <w:proofErr w:type="gramStart"/>
      <w:r>
        <w:rPr>
          <w:rFonts w:hint="eastAsia"/>
        </w:rPr>
        <w:t>滴灌带纵向拉伸率</w:t>
      </w:r>
      <w:proofErr w:type="gramEnd"/>
      <w:r>
        <w:rPr>
          <w:rFonts w:hint="eastAsia"/>
        </w:rPr>
        <w:t>测定与播种深度合格率（或膜下播种深度合格率）测定同时进行。测定</w:t>
      </w:r>
      <w:proofErr w:type="gramStart"/>
      <w:r>
        <w:rPr>
          <w:rFonts w:hint="eastAsia"/>
        </w:rPr>
        <w:t>的膜幅数</w:t>
      </w:r>
      <w:proofErr w:type="gramEnd"/>
      <w:r>
        <w:rPr>
          <w:rFonts w:hint="eastAsia"/>
        </w:rPr>
        <w:t>应不少于</w:t>
      </w:r>
      <w:r>
        <w:rPr>
          <w:rFonts w:hint="eastAsia"/>
        </w:rPr>
        <w:t>2</w:t>
      </w:r>
      <w:r>
        <w:rPr>
          <w:rFonts w:hint="eastAsia"/>
        </w:rPr>
        <w:t>幅，少于</w:t>
      </w:r>
      <w:r>
        <w:rPr>
          <w:rFonts w:hint="eastAsia"/>
        </w:rPr>
        <w:t>2</w:t>
      </w:r>
      <w:r>
        <w:rPr>
          <w:rFonts w:hint="eastAsia"/>
        </w:rPr>
        <w:t>幅的播种机应全数测量。</w:t>
      </w:r>
    </w:p>
    <w:p w:rsidR="00D04270" w:rsidRDefault="007F60B4" w:rsidP="007D60B8">
      <w:pPr>
        <w:pStyle w:val="afb"/>
        <w:ind w:right="-143" w:firstLine="420"/>
      </w:pPr>
      <w:r>
        <w:rPr>
          <w:rFonts w:hint="eastAsia"/>
        </w:rPr>
        <w:t>机组进入测试预备区后，暂停于预备区的前半区内；转动测试所用滴灌带盘卷支架，在转出的滴灌带上每隔</w:t>
      </w:r>
      <w:r>
        <w:rPr>
          <w:rFonts w:hint="eastAsia"/>
        </w:rPr>
        <w:t>1 m</w:t>
      </w:r>
      <w:r>
        <w:rPr>
          <w:rFonts w:hint="eastAsia"/>
        </w:rPr>
        <w:t>沿</w:t>
      </w:r>
      <w:proofErr w:type="gramStart"/>
      <w:r>
        <w:rPr>
          <w:rFonts w:hint="eastAsia"/>
        </w:rPr>
        <w:t>滴灌带</w:t>
      </w:r>
      <w:proofErr w:type="gramEnd"/>
      <w:r>
        <w:rPr>
          <w:rFonts w:hint="eastAsia"/>
        </w:rPr>
        <w:t>径向划一标记记号，标示精度准确到“</w:t>
      </w:r>
      <w:r>
        <w:rPr>
          <w:rFonts w:hint="eastAsia"/>
        </w:rPr>
        <w:t>mm</w:t>
      </w:r>
      <w:r>
        <w:rPr>
          <w:rFonts w:hint="eastAsia"/>
        </w:rPr>
        <w:t>”，标示长度不少于</w:t>
      </w:r>
      <w:r>
        <w:rPr>
          <w:rFonts w:hint="eastAsia"/>
        </w:rPr>
        <w:t xml:space="preserve">20 </w:t>
      </w:r>
      <w:r>
        <w:rPr>
          <w:rFonts w:hint="eastAsia"/>
        </w:rPr>
        <w:t>m</w:t>
      </w:r>
      <w:r>
        <w:rPr>
          <w:rFonts w:hint="eastAsia"/>
        </w:rPr>
        <w:t>；转动测试所用滴灌带盘卷支架，将标示后的滴管带盘卷回到原来的状态；精密播种机以正常工作速度和状态通过测区；在测区内随机选取连续有</w:t>
      </w:r>
      <w:r>
        <w:rPr>
          <w:rFonts w:hint="eastAsia"/>
        </w:rPr>
        <w:t>6</w:t>
      </w:r>
      <w:r>
        <w:rPr>
          <w:rFonts w:hint="eastAsia"/>
        </w:rPr>
        <w:t>个标示记号的一段滴灌带，测量其</w:t>
      </w:r>
      <w:r>
        <w:rPr>
          <w:rFonts w:hint="eastAsia"/>
        </w:rPr>
        <w:t>6</w:t>
      </w:r>
      <w:r>
        <w:rPr>
          <w:rFonts w:hint="eastAsia"/>
        </w:rPr>
        <w:t>个标示记号首尾之间拉伸后的长度；按公式（</w:t>
      </w:r>
      <w:r>
        <w:rPr>
          <w:rFonts w:hint="eastAsia"/>
        </w:rPr>
        <w:t>27</w:t>
      </w:r>
      <w:r>
        <w:rPr>
          <w:rFonts w:hint="eastAsia"/>
        </w:rPr>
        <w:t>）计算。在往返单程各自随机选取测量小区，</w:t>
      </w:r>
      <w:r>
        <w:rPr>
          <w:rFonts w:hAnsi="宋体" w:hint="eastAsia"/>
          <w:szCs w:val="21"/>
        </w:rPr>
        <w:t>共测量</w:t>
      </w:r>
      <w:r>
        <w:rPr>
          <w:rFonts w:hAnsi="宋体" w:cs="宋体" w:hint="eastAsia"/>
          <w:szCs w:val="21"/>
        </w:rPr>
        <w:t>2</w:t>
      </w:r>
      <w:r>
        <w:rPr>
          <w:rFonts w:hAnsi="宋体" w:hint="eastAsia"/>
          <w:szCs w:val="21"/>
        </w:rPr>
        <w:t>次，取最大值。</w:t>
      </w:r>
    </w:p>
    <w:p w:rsidR="00D04270" w:rsidRDefault="007F60B4">
      <w:pPr>
        <w:tabs>
          <w:tab w:val="left" w:pos="0"/>
        </w:tabs>
        <w:snapToGrid w:val="0"/>
        <w:spacing w:after="100" w:afterAutospacing="1"/>
        <w:ind w:right="-190" w:firstLine="420"/>
        <w:jc w:val="right"/>
        <w:rPr>
          <w:rFonts w:ascii="Times New Roman" w:hAnsi="宋体"/>
          <w:position w:val="-6"/>
          <w:szCs w:val="21"/>
        </w:rPr>
      </w:pPr>
      <w:r>
        <w:rPr>
          <w:rFonts w:ascii="Times New Roman" w:hAnsi="宋体"/>
          <w:position w:val="-6"/>
          <w:szCs w:val="21"/>
        </w:rPr>
        <w:t xml:space="preserve">                    </w:t>
      </w:r>
      <w:r>
        <w:rPr>
          <w:rFonts w:hAnsi="宋体"/>
          <w:position w:val="-6"/>
          <w:szCs w:val="21"/>
        </w:rPr>
        <w:object w:dxaOrig="2630" w:dyaOrig="676">
          <v:shape id="_x0000_i1093" type="#_x0000_t75" style="width:131.25pt;height:33.75pt" o:ole="">
            <v:imagedata r:id="rId154" o:title=""/>
          </v:shape>
          <o:OLEObject Type="Embed" ProgID="Equation.DSMT4" ShapeID="_x0000_i1093" DrawAspect="Content" ObjectID="_1752328117" r:id="rId155"/>
        </w:object>
      </w:r>
      <w:r>
        <w:rPr>
          <w:rFonts w:ascii="Times New Roman" w:hAnsi="宋体" w:hint="eastAsia"/>
          <w:position w:val="-6"/>
          <w:szCs w:val="21"/>
        </w:rPr>
        <w:t>……</w:t>
      </w:r>
      <w:proofErr w:type="gramStart"/>
      <w:r>
        <w:rPr>
          <w:rFonts w:ascii="Times New Roman" w:hAnsi="宋体" w:hint="eastAsia"/>
          <w:position w:val="-6"/>
          <w:szCs w:val="21"/>
        </w:rPr>
        <w:t>………………………………</w:t>
      </w:r>
      <w:proofErr w:type="gramEnd"/>
      <w:r>
        <w:rPr>
          <w:rFonts w:ascii="Times New Roman" w:hAnsi="宋体" w:hint="eastAsia"/>
          <w:position w:val="-6"/>
          <w:szCs w:val="21"/>
        </w:rPr>
        <w:t>（</w:t>
      </w:r>
      <w:r>
        <w:rPr>
          <w:rFonts w:ascii="Times New Roman" w:hAnsi="宋体"/>
          <w:position w:val="-6"/>
          <w:szCs w:val="21"/>
        </w:rPr>
        <w:t>27</w:t>
      </w:r>
      <w:r>
        <w:rPr>
          <w:rFonts w:ascii="Times New Roman" w:hAnsi="宋体" w:hint="eastAsia"/>
          <w:position w:val="-6"/>
          <w:szCs w:val="21"/>
        </w:rPr>
        <w:t>）</w:t>
      </w:r>
    </w:p>
    <w:p w:rsidR="00D04270" w:rsidRDefault="007F60B4" w:rsidP="007D60B8">
      <w:pPr>
        <w:pStyle w:val="afb"/>
        <w:ind w:right="-143" w:firstLine="420"/>
      </w:pPr>
      <w:r>
        <w:rPr>
          <w:rFonts w:hint="eastAsia"/>
        </w:rPr>
        <w:t>式中：</w:t>
      </w:r>
    </w:p>
    <w:p w:rsidR="00D04270" w:rsidRDefault="007F60B4" w:rsidP="007D60B8">
      <w:pPr>
        <w:pStyle w:val="afb"/>
        <w:ind w:right="-143" w:firstLine="420"/>
        <w:rPr>
          <w:rFonts w:hAnsi="宋体"/>
          <w:szCs w:val="21"/>
        </w:rPr>
      </w:pPr>
      <m:oMath>
        <m:r>
          <m:rPr>
            <m:sty m:val="p"/>
          </m:rPr>
          <w:rPr>
            <w:rFonts w:ascii="Cambria Math" w:hAnsi="Cambria Math"/>
            <w:position w:val="-6"/>
            <w:szCs w:val="21"/>
          </w:rPr>
          <m:t>λ</m:t>
        </m:r>
      </m:oMath>
      <w:r>
        <w:rPr>
          <w:rFonts w:hAnsi="宋体"/>
          <w:szCs w:val="21"/>
        </w:rPr>
        <w:t xml:space="preserve"> </w:t>
      </w:r>
      <w:r>
        <w:rPr>
          <w:bCs/>
        </w:rPr>
        <w:t>——</w:t>
      </w:r>
      <w:proofErr w:type="gramStart"/>
      <w:r>
        <w:rPr>
          <w:rFonts w:hAnsi="宋体" w:hint="eastAsia"/>
          <w:position w:val="-6"/>
          <w:szCs w:val="21"/>
        </w:rPr>
        <w:t>滴灌带</w:t>
      </w:r>
      <w:proofErr w:type="gramEnd"/>
      <w:r>
        <w:rPr>
          <w:rFonts w:hAnsi="宋体" w:hint="eastAsia"/>
          <w:position w:val="-6"/>
          <w:szCs w:val="21"/>
        </w:rPr>
        <w:t>纵向拉伸率</w:t>
      </w:r>
      <w:r>
        <w:rPr>
          <w:rFonts w:hAnsi="宋体" w:hint="eastAsia"/>
          <w:szCs w:val="21"/>
        </w:rPr>
        <w:t>；</w:t>
      </w:r>
    </w:p>
    <w:p w:rsidR="00D04270" w:rsidRDefault="007F60B4" w:rsidP="007D60B8">
      <w:pPr>
        <w:pStyle w:val="afb"/>
        <w:ind w:right="-143" w:firstLine="420"/>
        <w:rPr>
          <w:szCs w:val="21"/>
        </w:rPr>
      </w:pPr>
      <m:oMath>
        <m:sSub>
          <m:sSubPr>
            <m:ctrlPr>
              <w:rPr>
                <w:rFonts w:ascii="Cambria Math" w:hAnsi="Cambria Math"/>
                <w:szCs w:val="21"/>
              </w:rPr>
            </m:ctrlPr>
          </m:sSubPr>
          <m:e>
            <m:r>
              <w:rPr>
                <w:rFonts w:ascii="Cambria Math" w:hAnsi="Cambria Math" w:hint="eastAsia"/>
                <w:szCs w:val="21"/>
              </w:rPr>
              <m:t>S</m:t>
            </m:r>
          </m:e>
          <m:sub>
            <m:r>
              <w:rPr>
                <w:rFonts w:ascii="Cambria Math" w:hAnsi="Cambria Math" w:hint="eastAsia"/>
                <w:szCs w:val="21"/>
              </w:rPr>
              <m:t>g</m:t>
            </m:r>
          </m:sub>
        </m:sSub>
      </m:oMath>
      <w:r>
        <w:rPr>
          <w:szCs w:val="21"/>
        </w:rPr>
        <w:t xml:space="preserve"> </w:t>
      </w:r>
      <w:r>
        <w:t>——</w:t>
      </w:r>
      <w:r>
        <w:rPr>
          <w:rFonts w:hint="eastAsia"/>
          <w:szCs w:val="21"/>
        </w:rPr>
        <w:t>测区内</w:t>
      </w:r>
      <w:r>
        <w:rPr>
          <w:rFonts w:hint="eastAsia"/>
          <w:szCs w:val="21"/>
        </w:rPr>
        <w:t>6</w:t>
      </w:r>
      <w:r>
        <w:rPr>
          <w:rFonts w:hint="eastAsia"/>
          <w:szCs w:val="21"/>
        </w:rPr>
        <w:t>个标示记号首尾之间拉伸后的长度，</w:t>
      </w:r>
      <w:r>
        <w:rPr>
          <w:rFonts w:hint="eastAsia"/>
          <w:szCs w:val="21"/>
        </w:rPr>
        <w:t>单位为</w:t>
      </w:r>
      <w:r>
        <w:rPr>
          <w:rFonts w:hint="eastAsia"/>
          <w:szCs w:val="21"/>
        </w:rPr>
        <w:t>毫米（</w:t>
      </w:r>
      <w:r>
        <w:rPr>
          <w:rFonts w:hint="eastAsia"/>
          <w:szCs w:val="21"/>
        </w:rPr>
        <w:t>mm</w:t>
      </w:r>
      <w:r>
        <w:rPr>
          <w:rFonts w:hint="eastAsia"/>
          <w:szCs w:val="21"/>
        </w:rPr>
        <w:t>）。</w:t>
      </w:r>
    </w:p>
    <w:p w:rsidR="00D04270" w:rsidRDefault="007F60B4" w:rsidP="007D60B8">
      <w:pPr>
        <w:pStyle w:val="afb"/>
        <w:numPr>
          <w:ilvl w:val="4"/>
          <w:numId w:val="0"/>
        </w:numPr>
        <w:spacing w:beforeLines="50" w:before="156" w:afterLines="50" w:after="156" w:line="240" w:lineRule="auto"/>
        <w:ind w:left="420" w:right="-143" w:firstLineChars="200" w:firstLine="420"/>
        <w:jc w:val="left"/>
        <w:rPr>
          <w:rFonts w:ascii="黑体" w:eastAsia="黑体" w:hAnsi="黑体"/>
          <w:szCs w:val="21"/>
        </w:rPr>
      </w:pPr>
      <w:r>
        <w:rPr>
          <w:rFonts w:ascii="黑体" w:eastAsia="黑体" w:hAnsi="黑体" w:hint="eastAsia"/>
          <w:szCs w:val="21"/>
        </w:rPr>
        <w:t xml:space="preserve">k) </w:t>
      </w:r>
      <w:r>
        <w:rPr>
          <w:rFonts w:ascii="黑体" w:eastAsia="黑体" w:hAnsi="黑体" w:hint="eastAsia"/>
          <w:szCs w:val="21"/>
        </w:rPr>
        <w:t>种肥间距合格率</w:t>
      </w:r>
      <w:r>
        <w:rPr>
          <w:rFonts w:ascii="黑体" w:eastAsia="黑体" w:hAnsi="黑体" w:hint="eastAsia"/>
          <w:szCs w:val="21"/>
        </w:rPr>
        <w:t>(</w:t>
      </w:r>
      <w:r>
        <w:rPr>
          <w:rFonts w:ascii="黑体" w:eastAsia="黑体" w:hAnsi="黑体" w:hint="eastAsia"/>
          <w:szCs w:val="21"/>
        </w:rPr>
        <w:t>适用于带施肥功能的机型）</w:t>
      </w:r>
    </w:p>
    <w:p w:rsidR="00D04270" w:rsidRDefault="007F60B4" w:rsidP="007D60B8">
      <w:pPr>
        <w:pStyle w:val="a8"/>
        <w:numPr>
          <w:ilvl w:val="0"/>
          <w:numId w:val="0"/>
        </w:numPr>
        <w:spacing w:before="156" w:after="156"/>
        <w:ind w:right="-143" w:firstLineChars="200" w:firstLine="420"/>
        <w:rPr>
          <w:rFonts w:ascii="宋体" w:eastAsia="宋体" w:hAnsi="宋体"/>
        </w:rPr>
      </w:pPr>
      <w:r>
        <w:rPr>
          <w:rFonts w:ascii="宋体" w:eastAsia="宋体" w:hAnsi="宋体" w:hint="eastAsia"/>
        </w:rPr>
        <w:t>沿机器前进方向的作业区域内测</w:t>
      </w:r>
      <w:r>
        <w:rPr>
          <w:rFonts w:ascii="宋体" w:eastAsia="宋体" w:hAnsi="宋体" w:hint="eastAsia"/>
        </w:rPr>
        <w:t>3</w:t>
      </w:r>
      <w:r>
        <w:rPr>
          <w:rFonts w:ascii="宋体" w:eastAsia="宋体" w:hAnsi="宋体" w:hint="eastAsia"/>
        </w:rPr>
        <w:t>行，少于</w:t>
      </w:r>
      <w:r>
        <w:rPr>
          <w:rFonts w:ascii="宋体" w:eastAsia="宋体" w:hAnsi="宋体" w:hint="eastAsia"/>
        </w:rPr>
        <w:t>3</w:t>
      </w:r>
      <w:r>
        <w:rPr>
          <w:rFonts w:ascii="宋体" w:eastAsia="宋体" w:hAnsi="宋体" w:hint="eastAsia"/>
        </w:rPr>
        <w:t>行</w:t>
      </w:r>
      <w:r>
        <w:rPr>
          <w:rFonts w:ascii="宋体" w:eastAsia="宋体" w:hAnsi="宋体" w:hint="eastAsia"/>
        </w:rPr>
        <w:t>的</w:t>
      </w:r>
      <w:r>
        <w:rPr>
          <w:rFonts w:ascii="宋体" w:eastAsia="宋体" w:hAnsi="宋体" w:hint="eastAsia"/>
        </w:rPr>
        <w:t>全测。测定时，将土层横断面切开，每行随机选</w:t>
      </w:r>
      <w:r>
        <w:rPr>
          <w:rFonts w:ascii="宋体" w:eastAsia="宋体" w:hAnsi="宋体" w:hint="eastAsia"/>
        </w:rPr>
        <w:t>10</w:t>
      </w:r>
      <w:r>
        <w:rPr>
          <w:rFonts w:ascii="宋体" w:eastAsia="宋体" w:hAnsi="宋体" w:hint="eastAsia"/>
        </w:rPr>
        <w:t>点进行测量，计算种肥间距合格率。种肥间距应大于</w:t>
      </w:r>
      <w:r>
        <w:rPr>
          <w:rFonts w:ascii="宋体" w:eastAsia="宋体" w:hAnsi="宋体" w:hint="eastAsia"/>
        </w:rPr>
        <w:t>3cm</w:t>
      </w:r>
      <w:r>
        <w:rPr>
          <w:rFonts w:ascii="宋体" w:eastAsia="宋体" w:hAnsi="宋体" w:hint="eastAsia"/>
        </w:rPr>
        <w:t>。</w:t>
      </w:r>
    </w:p>
    <w:p w:rsidR="00D04270" w:rsidRDefault="007F60B4" w:rsidP="007D60B8">
      <w:pPr>
        <w:pStyle w:val="a7"/>
        <w:spacing w:before="156" w:after="156" w:line="240" w:lineRule="auto"/>
        <w:ind w:left="0" w:right="-143"/>
        <w:rPr>
          <w:rFonts w:hAnsi="黑体"/>
        </w:rPr>
      </w:pPr>
      <w:r>
        <w:rPr>
          <w:rFonts w:hAnsi="黑体" w:hint="eastAsia"/>
        </w:rPr>
        <w:t>适用性用户意见调查</w:t>
      </w:r>
    </w:p>
    <w:p w:rsidR="00D04270" w:rsidRDefault="007F60B4" w:rsidP="007D60B8">
      <w:pPr>
        <w:pStyle w:val="a8"/>
        <w:spacing w:before="156" w:after="156" w:line="240" w:lineRule="auto"/>
        <w:ind w:left="0" w:right="-143"/>
        <w:rPr>
          <w:rFonts w:hAnsi="黑体"/>
        </w:rPr>
      </w:pPr>
      <w:r>
        <w:rPr>
          <w:rFonts w:hAnsi="黑体" w:hint="eastAsia"/>
        </w:rPr>
        <w:t>调查方式</w:t>
      </w:r>
    </w:p>
    <w:p w:rsidR="00D04270" w:rsidRDefault="007F60B4" w:rsidP="007D60B8">
      <w:pPr>
        <w:pStyle w:val="a8"/>
        <w:numPr>
          <w:ilvl w:val="0"/>
          <w:numId w:val="0"/>
        </w:numPr>
        <w:spacing w:before="156" w:after="156" w:line="240" w:lineRule="auto"/>
        <w:ind w:right="-143" w:firstLineChars="200" w:firstLine="420"/>
        <w:rPr>
          <w:rFonts w:ascii="宋体" w:eastAsia="宋体" w:hAnsi="宋体"/>
        </w:rPr>
      </w:pPr>
      <w:r>
        <w:rPr>
          <w:rStyle w:val="NormalCharacter"/>
          <w:rFonts w:ascii="宋体" w:eastAsia="宋体" w:hAnsi="宋体" w:hint="eastAsia"/>
        </w:rPr>
        <w:t>在</w:t>
      </w:r>
      <w:r>
        <w:rPr>
          <w:rStyle w:val="NormalCharacter"/>
          <w:rFonts w:ascii="宋体" w:eastAsia="宋体" w:hAnsi="宋体"/>
        </w:rPr>
        <w:t>制造商提供的用户名单</w:t>
      </w:r>
      <w:r>
        <w:rPr>
          <w:rStyle w:val="NormalCharacter"/>
          <w:rFonts w:ascii="宋体" w:eastAsia="宋体" w:hAnsi="宋体" w:hint="eastAsia"/>
        </w:rPr>
        <w:t>中随机抽取</w:t>
      </w:r>
      <w:r>
        <w:rPr>
          <w:rStyle w:val="NormalCharacter"/>
          <w:rFonts w:ascii="宋体" w:eastAsia="宋体" w:hAnsi="宋体" w:hint="eastAsia"/>
        </w:rPr>
        <w:t>5</w:t>
      </w:r>
      <w:r>
        <w:rPr>
          <w:rStyle w:val="NormalCharacter"/>
          <w:rFonts w:ascii="宋体" w:eastAsia="宋体" w:hAnsi="宋体" w:hint="eastAsia"/>
        </w:rPr>
        <w:t>户</w:t>
      </w:r>
      <w:r>
        <w:rPr>
          <w:rStyle w:val="NormalCharacter"/>
          <w:rFonts w:ascii="宋体" w:eastAsia="宋体" w:hAnsi="宋体"/>
        </w:rPr>
        <w:t>进行适用性用户</w:t>
      </w:r>
      <w:r>
        <w:rPr>
          <w:rStyle w:val="NormalCharacter"/>
          <w:rFonts w:ascii="宋体" w:eastAsia="宋体" w:hAnsi="宋体" w:hint="eastAsia"/>
        </w:rPr>
        <w:t>意见</w:t>
      </w:r>
      <w:r>
        <w:rPr>
          <w:rStyle w:val="NormalCharacter"/>
          <w:rFonts w:ascii="宋体" w:eastAsia="宋体" w:hAnsi="宋体"/>
        </w:rPr>
        <w:t>调查。</w:t>
      </w:r>
      <w:r>
        <w:rPr>
          <w:rFonts w:ascii="宋体" w:eastAsia="宋体" w:hAnsi="宋体" w:hint="eastAsia"/>
        </w:rPr>
        <w:t>调查可采用</w:t>
      </w:r>
      <w:r>
        <w:rPr>
          <w:rFonts w:eastAsia="宋体" w:hint="eastAsia"/>
          <w:kern w:val="2"/>
          <w:szCs w:val="24"/>
        </w:rPr>
        <w:t>实地、信函、电话、网络、视频等方式之一或组合方式</w:t>
      </w:r>
      <w:r>
        <w:rPr>
          <w:rFonts w:ascii="宋体" w:eastAsia="宋体" w:hAnsi="宋体" w:hint="eastAsia"/>
        </w:rPr>
        <w:t>进行。调查内容见附录</w:t>
      </w:r>
      <w:r>
        <w:rPr>
          <w:rFonts w:ascii="宋体" w:eastAsia="宋体" w:hAnsi="宋体" w:hint="eastAsia"/>
        </w:rPr>
        <w:t>B</w:t>
      </w:r>
      <w:r>
        <w:rPr>
          <w:rFonts w:ascii="宋体" w:eastAsia="宋体" w:hAnsi="宋体" w:hint="eastAsia"/>
        </w:rPr>
        <w:t>。</w:t>
      </w:r>
    </w:p>
    <w:p w:rsidR="00D04270" w:rsidRDefault="007F60B4" w:rsidP="007D60B8">
      <w:pPr>
        <w:pStyle w:val="a7"/>
        <w:spacing w:before="156" w:after="156"/>
        <w:ind w:left="0" w:right="-143"/>
        <w:rPr>
          <w:rFonts w:ascii="宋体" w:eastAsia="宋体"/>
        </w:rPr>
      </w:pPr>
      <w:r>
        <w:rPr>
          <w:rFonts w:hAnsi="黑体" w:hint="eastAsia"/>
        </w:rPr>
        <w:t>判定规则</w:t>
      </w:r>
    </w:p>
    <w:p w:rsidR="00D04270" w:rsidRDefault="007F60B4" w:rsidP="007D60B8">
      <w:pPr>
        <w:pStyle w:val="afb"/>
        <w:spacing w:line="240" w:lineRule="auto"/>
        <w:ind w:right="-143" w:firstLine="420"/>
        <w:rPr>
          <w:rFonts w:hAnsi="宋体"/>
        </w:rPr>
      </w:pPr>
      <w:r>
        <w:rPr>
          <w:rFonts w:hint="eastAsia"/>
        </w:rPr>
        <w:t>当作业性能试验结果均满足表</w:t>
      </w:r>
      <w:r>
        <w:rPr>
          <w:rFonts w:hint="eastAsia"/>
        </w:rPr>
        <w:t>6-</w:t>
      </w:r>
      <w:r>
        <w:rPr>
          <w:rFonts w:hint="eastAsia"/>
        </w:rPr>
        <w:t>表</w:t>
      </w:r>
      <w:r>
        <w:rPr>
          <w:rFonts w:hint="eastAsia"/>
        </w:rPr>
        <w:t>8</w:t>
      </w:r>
      <w:r>
        <w:rPr>
          <w:rFonts w:hint="eastAsia"/>
        </w:rPr>
        <w:t>要求，且适用性用户意见调查结果中评价为“好”和“中”两项合计不小于调查总数的</w:t>
      </w:r>
      <w:r>
        <w:rPr>
          <w:rFonts w:hint="eastAsia"/>
        </w:rPr>
        <w:t>80%</w:t>
      </w:r>
      <w:r>
        <w:rPr>
          <w:rFonts w:hint="eastAsia"/>
        </w:rPr>
        <w:t>时，</w:t>
      </w:r>
      <w:r>
        <w:rPr>
          <w:rFonts w:hAnsi="宋体" w:hint="eastAsia"/>
        </w:rPr>
        <w:t>适用性评价结论为符合大纲要求；否则，适用性评价结论为不符合大纲要求。</w:t>
      </w:r>
    </w:p>
    <w:p w:rsidR="00D04270" w:rsidRDefault="007F60B4" w:rsidP="007D60B8">
      <w:pPr>
        <w:pStyle w:val="a6"/>
        <w:spacing w:before="156" w:after="156" w:line="240" w:lineRule="auto"/>
        <w:ind w:left="0" w:right="-143"/>
        <w:rPr>
          <w:rFonts w:hAnsi="黑体"/>
        </w:rPr>
      </w:pPr>
      <w:bookmarkStart w:id="42" w:name="_Toc449709194"/>
      <w:bookmarkStart w:id="43" w:name="_Toc449708875"/>
      <w:bookmarkStart w:id="44" w:name="_Toc448950625"/>
      <w:bookmarkStart w:id="45" w:name="_Toc12086"/>
      <w:bookmarkEnd w:id="42"/>
      <w:bookmarkEnd w:id="43"/>
      <w:bookmarkEnd w:id="44"/>
      <w:r>
        <w:rPr>
          <w:rFonts w:hAnsi="黑体" w:hint="eastAsia"/>
        </w:rPr>
        <w:t>可靠性评价</w:t>
      </w:r>
      <w:bookmarkEnd w:id="45"/>
    </w:p>
    <w:p w:rsidR="00D04270" w:rsidRDefault="007F60B4" w:rsidP="007D60B8">
      <w:pPr>
        <w:pStyle w:val="a7"/>
        <w:spacing w:before="156" w:after="156" w:line="240" w:lineRule="auto"/>
        <w:ind w:left="0" w:right="-143"/>
        <w:rPr>
          <w:rFonts w:hAnsi="黑体"/>
        </w:rPr>
      </w:pPr>
      <w:r>
        <w:rPr>
          <w:rFonts w:hAnsi="黑体" w:hint="eastAsia"/>
        </w:rPr>
        <w:t>评价方法</w:t>
      </w:r>
    </w:p>
    <w:p w:rsidR="00D04270" w:rsidRDefault="007F60B4" w:rsidP="007D60B8">
      <w:pPr>
        <w:pStyle w:val="afb"/>
        <w:spacing w:line="240" w:lineRule="auto"/>
        <w:ind w:right="-143" w:firstLine="420"/>
      </w:pPr>
      <w:r>
        <w:rPr>
          <w:rFonts w:hint="eastAsia"/>
        </w:rPr>
        <w:t>可靠性评价采用生产查定与可靠性用户意见相结合的方式进行。</w:t>
      </w:r>
    </w:p>
    <w:p w:rsidR="00D04270" w:rsidRDefault="007F60B4" w:rsidP="007D60B8">
      <w:pPr>
        <w:pStyle w:val="a7"/>
        <w:spacing w:before="156" w:after="156" w:line="240" w:lineRule="auto"/>
        <w:ind w:left="0" w:right="-143"/>
        <w:rPr>
          <w:rFonts w:hAnsi="黑体"/>
        </w:rPr>
      </w:pPr>
      <w:r>
        <w:rPr>
          <w:rFonts w:hAnsi="黑体" w:hint="eastAsia"/>
        </w:rPr>
        <w:t>评价内容</w:t>
      </w:r>
    </w:p>
    <w:p w:rsidR="00D04270" w:rsidRDefault="007F60B4" w:rsidP="007D60B8">
      <w:pPr>
        <w:pStyle w:val="afb"/>
        <w:spacing w:line="240" w:lineRule="auto"/>
        <w:ind w:right="-143" w:firstLine="420"/>
      </w:pPr>
      <w:r>
        <w:rPr>
          <w:rFonts w:hint="eastAsia"/>
        </w:rPr>
        <w:t>可靠性评价的内容包括生产查定的有效度和用户满意度。</w:t>
      </w:r>
    </w:p>
    <w:p w:rsidR="00D04270" w:rsidRDefault="007F60B4" w:rsidP="007D60B8">
      <w:pPr>
        <w:pStyle w:val="a8"/>
        <w:spacing w:before="156" w:after="156" w:line="240" w:lineRule="auto"/>
        <w:ind w:left="0" w:right="-143"/>
        <w:rPr>
          <w:rFonts w:hAnsi="黑体"/>
        </w:rPr>
      </w:pPr>
      <w:r>
        <w:rPr>
          <w:rFonts w:hAnsi="黑体" w:hint="eastAsia"/>
        </w:rPr>
        <w:t>有效度</w:t>
      </w:r>
    </w:p>
    <w:p w:rsidR="00D04270" w:rsidRDefault="007F60B4" w:rsidP="007D60B8">
      <w:pPr>
        <w:pStyle w:val="afb"/>
        <w:spacing w:line="240" w:lineRule="auto"/>
        <w:ind w:right="-143" w:firstLine="420"/>
        <w:rPr>
          <w:rFonts w:hAnsi="宋体"/>
        </w:rPr>
      </w:pPr>
      <w:r>
        <w:rPr>
          <w:rFonts w:hAnsi="宋体" w:hint="eastAsia"/>
        </w:rPr>
        <w:lastRenderedPageBreak/>
        <w:t>对</w:t>
      </w:r>
      <w:r>
        <w:rPr>
          <w:rFonts w:hAnsi="宋体" w:hint="eastAsia"/>
        </w:rPr>
        <w:t>1</w:t>
      </w:r>
      <w:r>
        <w:rPr>
          <w:rFonts w:hAnsi="宋体" w:hint="eastAsia"/>
        </w:rPr>
        <w:t>台样机进行累计作业时间为</w:t>
      </w:r>
      <w:r>
        <w:rPr>
          <w:rFonts w:hAnsi="宋体" w:hint="eastAsia"/>
        </w:rPr>
        <w:t>18 h</w:t>
      </w:r>
      <w:r>
        <w:rPr>
          <w:rFonts w:hAnsi="宋体" w:hint="eastAsia"/>
        </w:rPr>
        <w:t>的生产查定。</w:t>
      </w:r>
      <w:r>
        <w:rPr>
          <w:rFonts w:hint="eastAsia"/>
        </w:rPr>
        <w:t>记录作业时间、班次时间、调整保养时间，样机故障情况和故障排除时间，</w:t>
      </w:r>
      <w:r>
        <w:rPr>
          <w:rFonts w:hAnsi="宋体" w:hint="eastAsia"/>
        </w:rPr>
        <w:t>按公式（</w:t>
      </w:r>
      <w:r>
        <w:rPr>
          <w:rFonts w:hAnsi="宋体" w:hint="eastAsia"/>
        </w:rPr>
        <w:t>28</w:t>
      </w:r>
      <w:r>
        <w:rPr>
          <w:rFonts w:hAnsi="宋体" w:hint="eastAsia"/>
        </w:rPr>
        <w:t>）计算。</w:t>
      </w:r>
    </w:p>
    <w:p w:rsidR="00D04270" w:rsidRDefault="007F60B4" w:rsidP="007D60B8">
      <w:pPr>
        <w:pStyle w:val="afb"/>
        <w:spacing w:line="240" w:lineRule="auto"/>
        <w:ind w:right="-143" w:firstLineChars="1400" w:firstLine="2940"/>
      </w:pPr>
      <w:r>
        <w:rPr>
          <w:noProof/>
        </w:rPr>
        <w:drawing>
          <wp:inline distT="0" distB="0" distL="114300" distR="114300" wp14:anchorId="52C6B37C" wp14:editId="2BE074D7">
            <wp:extent cx="1612900" cy="433705"/>
            <wp:effectExtent l="0" t="0" r="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56"/>
                    <a:stretch>
                      <a:fillRect/>
                    </a:stretch>
                  </pic:blipFill>
                  <pic:spPr>
                    <a:xfrm>
                      <a:off x="0" y="0"/>
                      <a:ext cx="1612900" cy="433705"/>
                    </a:xfrm>
                    <a:prstGeom prst="rect">
                      <a:avLst/>
                    </a:prstGeom>
                    <a:noFill/>
                    <a:ln>
                      <a:noFill/>
                    </a:ln>
                  </pic:spPr>
                </pic:pic>
              </a:graphicData>
            </a:graphic>
          </wp:inline>
        </w:drawing>
      </w:r>
      <w:r>
        <w:rPr>
          <w:rFonts w:hint="eastAsia"/>
        </w:rPr>
        <w:t>……</w:t>
      </w:r>
      <w:proofErr w:type="gramStart"/>
      <w:r>
        <w:rPr>
          <w:rFonts w:hint="eastAsia"/>
        </w:rPr>
        <w:t>……………………………………</w:t>
      </w:r>
      <w:proofErr w:type="gramEnd"/>
      <w:r>
        <w:rPr>
          <w:rFonts w:hint="eastAsia"/>
        </w:rPr>
        <w:t>(28)</w:t>
      </w:r>
    </w:p>
    <w:p w:rsidR="00D04270" w:rsidRDefault="007F60B4" w:rsidP="007D60B8">
      <w:pPr>
        <w:pStyle w:val="afb"/>
        <w:spacing w:line="240" w:lineRule="auto"/>
        <w:ind w:right="-143" w:firstLine="420"/>
        <w:rPr>
          <w:szCs w:val="21"/>
        </w:rPr>
      </w:pPr>
      <w:r>
        <w:rPr>
          <w:rFonts w:hint="eastAsia"/>
          <w:szCs w:val="21"/>
        </w:rPr>
        <w:t>式中</w:t>
      </w:r>
      <w:r>
        <w:rPr>
          <w:rFonts w:hint="eastAsia"/>
          <w:szCs w:val="21"/>
        </w:rPr>
        <w:t>:</w:t>
      </w:r>
    </w:p>
    <w:p w:rsidR="00D04270" w:rsidRDefault="007F60B4" w:rsidP="007D60B8">
      <w:pPr>
        <w:pStyle w:val="afb"/>
        <w:spacing w:line="240" w:lineRule="auto"/>
        <w:ind w:right="-143" w:firstLine="420"/>
        <w:rPr>
          <w:szCs w:val="21"/>
        </w:rPr>
      </w:pPr>
      <w:r>
        <w:rPr>
          <w:szCs w:val="21"/>
        </w:rPr>
        <w:t>K</w:t>
      </w:r>
      <w:r>
        <w:rPr>
          <w:rFonts w:hint="eastAsia"/>
          <w:szCs w:val="21"/>
        </w:rPr>
        <w:t xml:space="preserve">  </w:t>
      </w:r>
      <w:r>
        <w:rPr>
          <w:rFonts w:hint="eastAsia"/>
        </w:rPr>
        <w:t>——</w:t>
      </w:r>
      <w:r>
        <w:rPr>
          <w:rFonts w:hint="eastAsia"/>
          <w:szCs w:val="21"/>
        </w:rPr>
        <w:t>有效度；</w:t>
      </w:r>
    </w:p>
    <w:p w:rsidR="00D04270" w:rsidRDefault="007F60B4" w:rsidP="007D60B8">
      <w:pPr>
        <w:pStyle w:val="afb"/>
        <w:spacing w:line="240" w:lineRule="auto"/>
        <w:ind w:right="-143" w:firstLine="420"/>
        <w:rPr>
          <w:szCs w:val="21"/>
        </w:rPr>
      </w:pPr>
      <w:proofErr w:type="spellStart"/>
      <w:r>
        <w:t>T</w:t>
      </w:r>
      <w:r>
        <w:t>z</w:t>
      </w:r>
      <w:proofErr w:type="spellEnd"/>
      <w:r>
        <w:t xml:space="preserve"> </w:t>
      </w:r>
      <w:r>
        <w:rPr>
          <w:rFonts w:hint="eastAsia"/>
        </w:rPr>
        <w:t>——样机</w:t>
      </w:r>
      <w:r>
        <w:rPr>
          <w:rFonts w:hint="eastAsia"/>
          <w:szCs w:val="21"/>
        </w:rPr>
        <w:t>作业时间，单位为小时（</w:t>
      </w:r>
      <w:r>
        <w:rPr>
          <w:rFonts w:hint="eastAsia"/>
          <w:szCs w:val="21"/>
        </w:rPr>
        <w:t>h</w:t>
      </w:r>
      <w:r>
        <w:rPr>
          <w:rFonts w:hint="eastAsia"/>
          <w:szCs w:val="21"/>
        </w:rPr>
        <w:t>）；</w:t>
      </w:r>
    </w:p>
    <w:p w:rsidR="00D04270" w:rsidRDefault="007F60B4" w:rsidP="007D60B8">
      <w:pPr>
        <w:pStyle w:val="afb"/>
        <w:spacing w:line="240" w:lineRule="auto"/>
        <w:ind w:right="-143" w:firstLine="420"/>
        <w:rPr>
          <w:szCs w:val="21"/>
        </w:rPr>
      </w:pPr>
      <w:proofErr w:type="spellStart"/>
      <w:r>
        <w:rPr>
          <w:szCs w:val="21"/>
        </w:rPr>
        <w:t>T</w:t>
      </w:r>
      <w:r>
        <w:rPr>
          <w:szCs w:val="21"/>
        </w:rPr>
        <w:t>g</w:t>
      </w:r>
      <w:proofErr w:type="spellEnd"/>
      <w:r>
        <w:rPr>
          <w:szCs w:val="21"/>
        </w:rPr>
        <w:t xml:space="preserve"> </w:t>
      </w:r>
      <w:r>
        <w:rPr>
          <w:rFonts w:hint="eastAsia"/>
        </w:rPr>
        <w:t>——样机</w:t>
      </w:r>
      <w:r>
        <w:rPr>
          <w:rFonts w:hint="eastAsia"/>
          <w:szCs w:val="21"/>
        </w:rPr>
        <w:t>故障排除时间，单位为小时（</w:t>
      </w:r>
      <w:r>
        <w:rPr>
          <w:rFonts w:hint="eastAsia"/>
          <w:szCs w:val="21"/>
        </w:rPr>
        <w:t>h</w:t>
      </w:r>
      <w:r>
        <w:rPr>
          <w:rFonts w:hint="eastAsia"/>
          <w:szCs w:val="21"/>
        </w:rPr>
        <w:t>）</w:t>
      </w:r>
      <w:r>
        <w:rPr>
          <w:rFonts w:hint="eastAsia"/>
        </w:rPr>
        <w:t>。</w:t>
      </w:r>
    </w:p>
    <w:p w:rsidR="00D04270" w:rsidRDefault="007F60B4" w:rsidP="007D60B8">
      <w:pPr>
        <w:pStyle w:val="a8"/>
        <w:spacing w:before="156" w:after="156" w:line="240" w:lineRule="auto"/>
        <w:ind w:left="0" w:right="-143"/>
        <w:rPr>
          <w:rFonts w:hAnsi="黑体"/>
        </w:rPr>
      </w:pPr>
      <w:r>
        <w:rPr>
          <w:rFonts w:hAnsi="黑体" w:hint="eastAsia"/>
        </w:rPr>
        <w:t>用户满意度</w:t>
      </w:r>
    </w:p>
    <w:p w:rsidR="00D04270" w:rsidRDefault="007F60B4" w:rsidP="007D60B8">
      <w:pPr>
        <w:pStyle w:val="a8"/>
        <w:numPr>
          <w:ilvl w:val="0"/>
          <w:numId w:val="0"/>
        </w:numPr>
        <w:spacing w:before="156" w:after="156" w:line="240" w:lineRule="auto"/>
        <w:ind w:right="-143" w:firstLineChars="200" w:firstLine="420"/>
      </w:pPr>
      <w:r>
        <w:rPr>
          <w:rFonts w:ascii="宋体" w:eastAsia="宋体" w:hAnsi="宋体" w:hint="eastAsia"/>
          <w:bCs/>
        </w:rPr>
        <w:t>可靠性用户意见调查和适用性用户意见调查同时进行，按公式（</w:t>
      </w:r>
      <w:r>
        <w:rPr>
          <w:rFonts w:ascii="宋体" w:eastAsia="宋体" w:hAnsi="宋体" w:hint="eastAsia"/>
          <w:bCs/>
        </w:rPr>
        <w:t>29</w:t>
      </w:r>
      <w:r>
        <w:rPr>
          <w:rFonts w:ascii="宋体" w:eastAsia="宋体" w:hAnsi="宋体" w:hint="eastAsia"/>
          <w:bCs/>
        </w:rPr>
        <w:t>）计算。</w:t>
      </w:r>
    </w:p>
    <w:p w:rsidR="00D04270" w:rsidRDefault="007F60B4" w:rsidP="007D60B8">
      <w:pPr>
        <w:pStyle w:val="afb"/>
        <w:spacing w:line="240" w:lineRule="auto"/>
        <w:ind w:right="-143" w:firstLineChars="0" w:firstLine="0"/>
        <w:jc w:val="right"/>
      </w:pPr>
      <w:r>
        <w:rPr>
          <w:rFonts w:hint="eastAsia"/>
        </w:rPr>
        <w:t xml:space="preserve">    </w:t>
      </w:r>
      <w:r>
        <w:rPr>
          <w:position w:val="-28"/>
        </w:rPr>
        <w:object w:dxaOrig="1628" w:dyaOrig="701">
          <v:shape id="_x0000_i1094" type="#_x0000_t75" style="width:81.75pt;height:35.25pt" o:ole="">
            <v:imagedata r:id="rId157" o:title=""/>
          </v:shape>
          <o:OLEObject Type="Embed" ProgID="Equation.DSMT4" ShapeID="_x0000_i1094" DrawAspect="Content" ObjectID="_1752328118" r:id="rId158"/>
        </w:object>
      </w:r>
      <w:r>
        <w:rPr>
          <w:rFonts w:hint="eastAsia"/>
        </w:rPr>
        <w:t xml:space="preserve">  </w:t>
      </w:r>
      <w:r>
        <w:rPr>
          <w:rFonts w:hAnsi="宋体" w:hint="eastAsia"/>
        </w:rPr>
        <w:t>……</w:t>
      </w:r>
      <w:proofErr w:type="gramStart"/>
      <w:r>
        <w:rPr>
          <w:rFonts w:hAnsi="宋体" w:hint="eastAsia"/>
        </w:rPr>
        <w:t>…………………………………………</w:t>
      </w:r>
      <w:proofErr w:type="gramEnd"/>
      <w:r>
        <w:rPr>
          <w:rFonts w:hAnsi="宋体" w:hint="eastAsia"/>
        </w:rPr>
        <w:t>(29)</w:t>
      </w:r>
    </w:p>
    <w:p w:rsidR="00D04270" w:rsidRDefault="007F60B4" w:rsidP="007D60B8">
      <w:pPr>
        <w:pStyle w:val="afb"/>
        <w:spacing w:line="240" w:lineRule="auto"/>
        <w:ind w:right="-143" w:firstLine="420"/>
        <w:jc w:val="left"/>
      </w:pPr>
      <w:r>
        <w:rPr>
          <w:rFonts w:hint="eastAsia"/>
        </w:rPr>
        <w:t>式中：</w:t>
      </w:r>
    </w:p>
    <w:p w:rsidR="00D04270" w:rsidRDefault="007F60B4">
      <w:pPr>
        <w:pStyle w:val="afb"/>
        <w:snapToGrid w:val="0"/>
        <w:spacing w:line="240" w:lineRule="auto"/>
        <w:ind w:rightChars="0" w:right="0" w:firstLine="420"/>
        <w:jc w:val="left"/>
      </w:pPr>
      <w:r>
        <w:rPr>
          <w:position w:val="-6"/>
        </w:rPr>
        <w:object w:dxaOrig="200" w:dyaOrig="250">
          <v:shape id="_x0000_i1095" type="#_x0000_t75" style="width:9.75pt;height:12.75pt" o:ole="">
            <v:imagedata r:id="rId159" o:title=""/>
          </v:shape>
          <o:OLEObject Type="Embed" ProgID="Equation.DSMT4" ShapeID="_x0000_i1095" DrawAspect="Content" ObjectID="_1752328119" r:id="rId160"/>
        </w:object>
      </w:r>
      <w:r>
        <w:rPr>
          <w:rFonts w:hint="eastAsia"/>
          <w:position w:val="-6"/>
        </w:rPr>
        <w:t xml:space="preserve"> </w:t>
      </w:r>
      <w:r>
        <w:rPr>
          <w:rFonts w:hint="eastAsia"/>
        </w:rPr>
        <w:t>——用户满意度</w:t>
      </w:r>
      <w:r>
        <w:rPr>
          <w:rFonts w:hint="eastAsia"/>
        </w:rPr>
        <w:t>(</w:t>
      </w:r>
      <w:r>
        <w:rPr>
          <w:rFonts w:hint="eastAsia"/>
        </w:rPr>
        <w:t>百分制</w:t>
      </w:r>
      <w:r>
        <w:rPr>
          <w:rFonts w:hint="eastAsia"/>
        </w:rPr>
        <w:t>)</w:t>
      </w:r>
      <w:r>
        <w:rPr>
          <w:rFonts w:hint="eastAsia"/>
        </w:rPr>
        <w:t>；</w:t>
      </w:r>
    </w:p>
    <w:p w:rsidR="00D04270" w:rsidRDefault="007F60B4">
      <w:pPr>
        <w:pStyle w:val="afb"/>
        <w:snapToGrid w:val="0"/>
        <w:spacing w:line="240" w:lineRule="auto"/>
        <w:ind w:rightChars="0" w:right="0" w:firstLine="420"/>
        <w:jc w:val="left"/>
      </w:pPr>
      <w:r>
        <w:rPr>
          <w:position w:val="-6"/>
        </w:rPr>
        <w:object w:dxaOrig="213" w:dyaOrig="188">
          <v:shape id="_x0000_i1096" type="#_x0000_t75" style="width:10.5pt;height:9.75pt" o:ole="">
            <v:imagedata r:id="rId161" o:title=""/>
          </v:shape>
          <o:OLEObject Type="Embed" ProgID="Equation.DSMT4" ShapeID="_x0000_i1096" DrawAspect="Content" ObjectID="_1752328120" r:id="rId162"/>
        </w:object>
      </w:r>
      <w:r>
        <w:rPr>
          <w:rFonts w:hint="eastAsia"/>
          <w:position w:val="-6"/>
          <w:sz w:val="18"/>
          <w:szCs w:val="18"/>
        </w:rPr>
        <w:t xml:space="preserve"> </w:t>
      </w:r>
      <w:r>
        <w:rPr>
          <w:rFonts w:hint="eastAsia"/>
        </w:rPr>
        <w:t>——调查的用户数；</w:t>
      </w:r>
    </w:p>
    <w:p w:rsidR="00D04270" w:rsidRDefault="007F60B4">
      <w:pPr>
        <w:pStyle w:val="afb"/>
        <w:snapToGrid w:val="0"/>
        <w:spacing w:line="240" w:lineRule="auto"/>
        <w:ind w:rightChars="0" w:right="0" w:firstLine="420"/>
        <w:jc w:val="left"/>
      </w:pPr>
      <w:r>
        <w:rPr>
          <w:position w:val="-12"/>
          <w:szCs w:val="21"/>
        </w:rPr>
        <w:object w:dxaOrig="188" w:dyaOrig="313">
          <v:shape id="_x0000_i1097" type="#_x0000_t75" style="width:9.75pt;height:15.75pt" o:ole="">
            <v:imagedata r:id="rId163" o:title=""/>
          </v:shape>
          <o:OLEObject Type="Embed" ProgID="Equation.DSMT4" ShapeID="_x0000_i1097" DrawAspect="Content" ObjectID="_1752328121" r:id="rId164"/>
        </w:object>
      </w:r>
      <w:r>
        <w:rPr>
          <w:rFonts w:hint="eastAsia"/>
          <w:position w:val="-12"/>
          <w:szCs w:val="21"/>
        </w:rPr>
        <w:t xml:space="preserve"> </w:t>
      </w:r>
      <w:r>
        <w:rPr>
          <w:rFonts w:hint="eastAsia"/>
        </w:rPr>
        <w:t>——第</w:t>
      </w:r>
      <w:proofErr w:type="spellStart"/>
      <w:r>
        <w:rPr>
          <w:i/>
        </w:rPr>
        <w:t>i</w:t>
      </w:r>
      <w:proofErr w:type="spellEnd"/>
      <w:proofErr w:type="gramStart"/>
      <w:r>
        <w:rPr>
          <w:rFonts w:hint="eastAsia"/>
        </w:rPr>
        <w:t>个</w:t>
      </w:r>
      <w:proofErr w:type="gramEnd"/>
      <w:r>
        <w:rPr>
          <w:rFonts w:hint="eastAsia"/>
        </w:rPr>
        <w:t>用户赋予的满意度分值。</w:t>
      </w:r>
    </w:p>
    <w:p w:rsidR="00D04270" w:rsidRDefault="007F60B4" w:rsidP="007D60B8">
      <w:pPr>
        <w:pStyle w:val="a8"/>
        <w:spacing w:before="156" w:after="156" w:line="240" w:lineRule="auto"/>
        <w:ind w:left="0" w:right="-143"/>
      </w:pPr>
      <w:r>
        <w:rPr>
          <w:rFonts w:hint="eastAsia"/>
        </w:rPr>
        <w:t>严重故障和致命故障</w:t>
      </w:r>
    </w:p>
    <w:p w:rsidR="00D04270" w:rsidRDefault="007F60B4" w:rsidP="007D60B8">
      <w:pPr>
        <w:pStyle w:val="afb"/>
        <w:spacing w:line="240" w:lineRule="auto"/>
        <w:ind w:right="-143" w:firstLine="420"/>
        <w:jc w:val="left"/>
        <w:rPr>
          <w:rFonts w:hAnsi="宋体"/>
        </w:rPr>
      </w:pPr>
      <w:r>
        <w:rPr>
          <w:rFonts w:hAnsi="宋体" w:hint="eastAsia"/>
        </w:rPr>
        <w:t>在生产查定和用户调查中，出现主要零部件或重要总成（如：旋耕部件、</w:t>
      </w:r>
      <w:proofErr w:type="gramStart"/>
      <w:r>
        <w:rPr>
          <w:rFonts w:hAnsi="宋体" w:hint="eastAsia"/>
        </w:rPr>
        <w:t>排种器</w:t>
      </w:r>
      <w:proofErr w:type="gramEnd"/>
      <w:r>
        <w:rPr>
          <w:rFonts w:hAnsi="宋体" w:hint="eastAsia"/>
        </w:rPr>
        <w:t>、</w:t>
      </w:r>
      <w:proofErr w:type="gramStart"/>
      <w:r>
        <w:rPr>
          <w:rFonts w:hAnsi="宋体" w:hint="eastAsia"/>
        </w:rPr>
        <w:t>排肥器</w:t>
      </w:r>
      <w:proofErr w:type="gramEnd"/>
      <w:r>
        <w:rPr>
          <w:rFonts w:hAnsi="宋体" w:hint="eastAsia"/>
        </w:rPr>
        <w:t>、开沟器总成、铺膜机构、铺管机构</w:t>
      </w:r>
      <w:r>
        <w:rPr>
          <w:rFonts w:hAnsi="宋体" w:hint="eastAsia"/>
          <w:szCs w:val="21"/>
        </w:rPr>
        <w:t>等</w:t>
      </w:r>
      <w:r>
        <w:rPr>
          <w:rFonts w:hAnsi="宋体" w:hint="eastAsia"/>
        </w:rPr>
        <w:t>）的损坏、报废，导致功能严重下降、难以正常作业或经济损失显著的记为严重故障。导致机具功能完全丧失或造成重大经济损失、危及作业安全、导致人身伤亡的记为致命故障。</w:t>
      </w:r>
    </w:p>
    <w:p w:rsidR="00D04270" w:rsidRDefault="007F60B4" w:rsidP="007D60B8">
      <w:pPr>
        <w:pStyle w:val="a7"/>
        <w:spacing w:before="156" w:after="156" w:line="240" w:lineRule="auto"/>
        <w:ind w:left="0" w:right="-143"/>
        <w:rPr>
          <w:rFonts w:hAnsi="黑体"/>
        </w:rPr>
      </w:pPr>
      <w:r>
        <w:rPr>
          <w:rFonts w:hAnsi="黑体" w:hint="eastAsia"/>
        </w:rPr>
        <w:t>判定规则</w:t>
      </w:r>
    </w:p>
    <w:p w:rsidR="00D04270" w:rsidRDefault="007F60B4" w:rsidP="007D60B8">
      <w:pPr>
        <w:pStyle w:val="a8"/>
        <w:spacing w:before="156" w:after="156" w:line="240" w:lineRule="auto"/>
        <w:ind w:left="0" w:right="-143"/>
        <w:rPr>
          <w:rFonts w:ascii="宋体" w:eastAsia="宋体" w:hAnsi="宋体"/>
        </w:rPr>
      </w:pPr>
      <w:r>
        <w:rPr>
          <w:rFonts w:ascii="宋体" w:eastAsia="宋体" w:hAnsi="宋体" w:hint="eastAsia"/>
        </w:rPr>
        <w:t>有效度不小于</w:t>
      </w:r>
      <w:r>
        <w:rPr>
          <w:rFonts w:ascii="宋体" w:eastAsia="宋体" w:hAnsi="宋体" w:hint="eastAsia"/>
        </w:rPr>
        <w:t>98%</w:t>
      </w:r>
      <w:r>
        <w:rPr>
          <w:rFonts w:ascii="宋体" w:eastAsia="宋体" w:hAnsi="宋体" w:hint="eastAsia"/>
        </w:rPr>
        <w:t>，用户满意度不小于</w:t>
      </w:r>
      <w:r>
        <w:rPr>
          <w:rFonts w:ascii="宋体" w:eastAsia="宋体" w:hAnsi="宋体" w:hint="eastAsia"/>
        </w:rPr>
        <w:t>80</w:t>
      </w:r>
      <w:r>
        <w:rPr>
          <w:rFonts w:ascii="宋体" w:eastAsia="宋体" w:hAnsi="宋体" w:hint="eastAsia"/>
        </w:rPr>
        <w:t>分，且生产查定和用户调查中未发生本大纲</w:t>
      </w:r>
      <w:r>
        <w:rPr>
          <w:rFonts w:ascii="宋体" w:eastAsia="宋体" w:hAnsi="宋体" w:hint="eastAsia"/>
        </w:rPr>
        <w:t>5.4.2.3</w:t>
      </w:r>
      <w:r>
        <w:rPr>
          <w:rFonts w:ascii="宋体" w:eastAsia="宋体" w:hAnsi="宋体" w:hint="eastAsia"/>
        </w:rPr>
        <w:t>所述的严重故障、致命故障时，可靠性评价结论为符合大纲要求；否则，可靠性评价结论为不符合大纲要求。</w:t>
      </w:r>
    </w:p>
    <w:p w:rsidR="00D04270" w:rsidRDefault="007F60B4" w:rsidP="007D60B8">
      <w:pPr>
        <w:pStyle w:val="a8"/>
        <w:spacing w:before="156" w:after="156" w:line="240" w:lineRule="auto"/>
        <w:ind w:left="0" w:right="-143"/>
        <w:rPr>
          <w:rFonts w:ascii="宋体" w:eastAsia="宋体" w:hAnsi="宋体"/>
        </w:rPr>
      </w:pPr>
      <w:r>
        <w:rPr>
          <w:rFonts w:ascii="宋体" w:eastAsia="宋体" w:hAnsi="宋体" w:hint="eastAsia"/>
        </w:rPr>
        <w:t>在生产查定中如果发生</w:t>
      </w:r>
      <w:r>
        <w:rPr>
          <w:rFonts w:ascii="宋体" w:eastAsia="宋体" w:hAnsi="宋体" w:hint="eastAsia"/>
        </w:rPr>
        <w:t>5.4.2.3</w:t>
      </w:r>
      <w:r>
        <w:rPr>
          <w:rFonts w:ascii="宋体" w:eastAsia="宋体" w:hAnsi="宋体" w:hint="eastAsia"/>
        </w:rPr>
        <w:t>所述的</w:t>
      </w:r>
      <w:r>
        <w:rPr>
          <w:rFonts w:ascii="宋体" w:eastAsia="宋体" w:hAnsi="宋体" w:hint="eastAsia"/>
        </w:rPr>
        <w:t>严重故障、致命故障，试验不再继续进行，可靠性评价结论为不符合大纲要求。</w:t>
      </w:r>
    </w:p>
    <w:p w:rsidR="00D04270" w:rsidRDefault="007F60B4" w:rsidP="007D60B8">
      <w:pPr>
        <w:pStyle w:val="a6"/>
        <w:spacing w:before="156" w:after="156" w:line="240" w:lineRule="auto"/>
        <w:ind w:left="0" w:right="-143"/>
        <w:rPr>
          <w:rFonts w:hAnsi="黑体"/>
        </w:rPr>
      </w:pPr>
      <w:bookmarkStart w:id="46" w:name="_Toc449709196"/>
      <w:bookmarkStart w:id="47" w:name="_Toc448950627"/>
      <w:bookmarkStart w:id="48" w:name="_Toc449708877"/>
      <w:bookmarkStart w:id="49" w:name="_Toc7442"/>
      <w:r>
        <w:rPr>
          <w:rFonts w:hAnsi="黑体" w:hint="eastAsia"/>
        </w:rPr>
        <w:t>综合</w:t>
      </w:r>
      <w:bookmarkEnd w:id="46"/>
      <w:bookmarkEnd w:id="47"/>
      <w:bookmarkEnd w:id="48"/>
      <w:r>
        <w:rPr>
          <w:rFonts w:hAnsi="黑体" w:hint="eastAsia"/>
        </w:rPr>
        <w:t>判定规则</w:t>
      </w:r>
      <w:bookmarkEnd w:id="49"/>
    </w:p>
    <w:p w:rsidR="00D04270" w:rsidRDefault="007F60B4" w:rsidP="007D60B8">
      <w:pPr>
        <w:pStyle w:val="a7"/>
        <w:spacing w:before="156" w:after="156" w:line="240" w:lineRule="auto"/>
        <w:ind w:left="0" w:right="-143"/>
      </w:pPr>
      <w:bookmarkStart w:id="50" w:name="_Toc173331690"/>
      <w:r>
        <w:rPr>
          <w:rFonts w:ascii="宋体" w:eastAsia="宋体" w:hint="eastAsia"/>
        </w:rPr>
        <w:t>一致性检查、安全性评价、</w:t>
      </w:r>
      <w:bookmarkStart w:id="51" w:name="_Toc383139256"/>
      <w:r>
        <w:rPr>
          <w:rFonts w:ascii="宋体" w:eastAsia="宋体" w:hAnsi="宋体" w:hint="eastAsia"/>
          <w:szCs w:val="21"/>
        </w:rPr>
        <w:t>适用性评价</w:t>
      </w:r>
      <w:bookmarkEnd w:id="51"/>
      <w:r>
        <w:rPr>
          <w:rFonts w:ascii="宋体" w:eastAsia="宋体" w:hint="eastAsia"/>
        </w:rPr>
        <w:t>、可靠性评价</w:t>
      </w:r>
      <w:bookmarkEnd w:id="50"/>
      <w:r>
        <w:rPr>
          <w:rFonts w:ascii="宋体" w:eastAsia="宋体" w:hint="eastAsia"/>
        </w:rPr>
        <w:t>为一级指标，其包含的各检查项目为二级指标。指标分级与要求见表</w:t>
      </w:r>
      <w:r>
        <w:rPr>
          <w:rFonts w:ascii="宋体" w:eastAsia="宋体" w:hint="eastAsia"/>
        </w:rPr>
        <w:t>6-8</w:t>
      </w:r>
      <w:r>
        <w:rPr>
          <w:rFonts w:ascii="宋体" w:eastAsia="宋体" w:hint="eastAsia"/>
        </w:rPr>
        <w:t>。</w:t>
      </w:r>
    </w:p>
    <w:p w:rsidR="00D04270" w:rsidRDefault="007F60B4">
      <w:pPr>
        <w:pStyle w:val="a7"/>
        <w:numPr>
          <w:ilvl w:val="0"/>
          <w:numId w:val="0"/>
        </w:numPr>
        <w:spacing w:before="156" w:after="156" w:line="240" w:lineRule="auto"/>
        <w:ind w:rightChars="0" w:right="0"/>
        <w:jc w:val="center"/>
        <w:outlineLvl w:val="9"/>
      </w:pPr>
      <w:r>
        <w:rPr>
          <w:rFonts w:hint="eastAsia"/>
        </w:rPr>
        <w:t>表</w:t>
      </w:r>
      <w:r>
        <w:rPr>
          <w:rFonts w:hAnsi="黑体" w:hint="eastAsia"/>
        </w:rPr>
        <w:t>6</w:t>
      </w:r>
      <w:r>
        <w:rPr>
          <w:rFonts w:hint="eastAsia"/>
        </w:rPr>
        <w:t xml:space="preserve"> </w:t>
      </w:r>
      <w:r>
        <w:rPr>
          <w:rFonts w:hint="eastAsia"/>
        </w:rPr>
        <w:t>条播机型综合判定</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35"/>
        <w:gridCol w:w="562"/>
        <w:gridCol w:w="2998"/>
        <w:gridCol w:w="776"/>
        <w:gridCol w:w="4098"/>
      </w:tblGrid>
      <w:tr w:rsidR="00D04270">
        <w:trPr>
          <w:trHeight w:val="284"/>
        </w:trPr>
        <w:tc>
          <w:tcPr>
            <w:tcW w:w="546" w:type="pct"/>
            <w:vMerge w:val="restar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一级指标</w:t>
            </w:r>
          </w:p>
        </w:tc>
        <w:tc>
          <w:tcPr>
            <w:tcW w:w="4453" w:type="pct"/>
            <w:gridSpan w:val="4"/>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二级指标</w:t>
            </w:r>
          </w:p>
        </w:tc>
      </w:tr>
      <w:tr w:rsidR="00D04270">
        <w:trPr>
          <w:trHeight w:val="284"/>
        </w:trPr>
        <w:tc>
          <w:tcPr>
            <w:tcW w:w="546"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bCs/>
                <w:kern w:val="2"/>
                <w:sz w:val="18"/>
              </w:rPr>
            </w:pPr>
          </w:p>
        </w:tc>
        <w:tc>
          <w:tcPr>
            <w:tcW w:w="296"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序号</w:t>
            </w:r>
          </w:p>
        </w:tc>
        <w:tc>
          <w:tcPr>
            <w:tcW w:w="158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项目</w:t>
            </w:r>
          </w:p>
        </w:tc>
        <w:tc>
          <w:tcPr>
            <w:tcW w:w="410"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单位</w:t>
            </w:r>
          </w:p>
        </w:tc>
        <w:tc>
          <w:tcPr>
            <w:tcW w:w="216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要求</w:t>
            </w:r>
          </w:p>
        </w:tc>
      </w:tr>
      <w:tr w:rsidR="00D04270">
        <w:trPr>
          <w:trHeight w:val="335"/>
        </w:trPr>
        <w:tc>
          <w:tcPr>
            <w:tcW w:w="546"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一致性检查</w:t>
            </w:r>
          </w:p>
        </w:tc>
        <w:tc>
          <w:tcPr>
            <w:tcW w:w="296"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bCs/>
                <w:kern w:val="2"/>
                <w:sz w:val="18"/>
              </w:rPr>
            </w:pPr>
            <w:r>
              <w:rPr>
                <w:rFonts w:asciiTheme="majorEastAsia" w:eastAsiaTheme="majorEastAsia" w:hAnsiTheme="majorEastAsia" w:hint="eastAsia"/>
                <w:bCs/>
                <w:sz w:val="18"/>
                <w:szCs w:val="18"/>
              </w:rPr>
              <w:t>1</w:t>
            </w:r>
          </w:p>
        </w:tc>
        <w:tc>
          <w:tcPr>
            <w:tcW w:w="1583" w:type="pct"/>
            <w:vAlign w:val="center"/>
          </w:tcPr>
          <w:p w:rsidR="00D04270" w:rsidRDefault="007F60B4">
            <w:pPr>
              <w:pStyle w:val="afb"/>
              <w:spacing w:line="240" w:lineRule="auto"/>
              <w:ind w:rightChars="0" w:right="0" w:firstLineChars="0" w:firstLine="0"/>
              <w:contextualSpacing/>
              <w:jc w:val="left"/>
              <w:rPr>
                <w:rFonts w:asciiTheme="majorEastAsia" w:eastAsiaTheme="majorEastAsia" w:hAnsiTheme="majorEastAsia"/>
                <w:bCs/>
                <w:kern w:val="2"/>
                <w:sz w:val="18"/>
              </w:rPr>
            </w:pPr>
            <w:r>
              <w:rPr>
                <w:rFonts w:asciiTheme="majorEastAsia" w:eastAsiaTheme="majorEastAsia" w:hAnsiTheme="majorEastAsia" w:hint="eastAsia"/>
                <w:bCs/>
                <w:sz w:val="18"/>
                <w:szCs w:val="18"/>
              </w:rPr>
              <w:t>见表</w:t>
            </w:r>
            <w:r>
              <w:rPr>
                <w:rFonts w:asciiTheme="majorEastAsia" w:eastAsiaTheme="majorEastAsia" w:hAnsiTheme="majorEastAsia" w:hint="eastAsia"/>
                <w:bCs/>
                <w:sz w:val="18"/>
                <w:szCs w:val="18"/>
              </w:rPr>
              <w:t>4</w:t>
            </w:r>
          </w:p>
        </w:tc>
        <w:tc>
          <w:tcPr>
            <w:tcW w:w="410"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163"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bCs/>
                <w:sz w:val="18"/>
              </w:rPr>
            </w:pPr>
            <w:r>
              <w:rPr>
                <w:rFonts w:asciiTheme="majorEastAsia" w:eastAsiaTheme="majorEastAsia" w:hAnsiTheme="majorEastAsia" w:hint="eastAsia"/>
                <w:bCs/>
                <w:sz w:val="18"/>
                <w:szCs w:val="18"/>
              </w:rPr>
              <w:t>符合</w:t>
            </w:r>
            <w:r>
              <w:rPr>
                <w:rFonts w:asciiTheme="majorEastAsia" w:eastAsiaTheme="majorEastAsia" w:hAnsiTheme="majorEastAsia" w:hint="eastAsia"/>
                <w:bCs/>
                <w:sz w:val="18"/>
                <w:szCs w:val="18"/>
              </w:rPr>
              <w:t>本大纲表</w:t>
            </w:r>
            <w:r>
              <w:rPr>
                <w:rFonts w:asciiTheme="majorEastAsia" w:eastAsiaTheme="majorEastAsia" w:hAnsiTheme="majorEastAsia" w:hint="eastAsia"/>
                <w:bCs/>
                <w:sz w:val="18"/>
                <w:szCs w:val="18"/>
              </w:rPr>
              <w:t>4</w:t>
            </w:r>
            <w:r>
              <w:rPr>
                <w:rFonts w:asciiTheme="majorEastAsia" w:eastAsiaTheme="majorEastAsia" w:hAnsiTheme="majorEastAsia" w:hint="eastAsia"/>
                <w:bCs/>
                <w:sz w:val="18"/>
                <w:szCs w:val="18"/>
              </w:rPr>
              <w:t>要求</w:t>
            </w:r>
          </w:p>
        </w:tc>
      </w:tr>
      <w:tr w:rsidR="00D04270">
        <w:trPr>
          <w:trHeight w:val="284"/>
        </w:trPr>
        <w:tc>
          <w:tcPr>
            <w:tcW w:w="546" w:type="pct"/>
            <w:vMerge w:val="restar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安全性评价</w:t>
            </w:r>
          </w:p>
        </w:tc>
        <w:tc>
          <w:tcPr>
            <w:tcW w:w="296"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bCs/>
                <w:sz w:val="18"/>
              </w:rPr>
            </w:pPr>
            <w:r>
              <w:rPr>
                <w:rFonts w:asciiTheme="majorEastAsia" w:eastAsiaTheme="majorEastAsia" w:hAnsiTheme="majorEastAsia" w:hint="eastAsia"/>
                <w:bCs/>
                <w:sz w:val="18"/>
                <w:szCs w:val="18"/>
              </w:rPr>
              <w:t>1</w:t>
            </w:r>
          </w:p>
        </w:tc>
        <w:tc>
          <w:tcPr>
            <w:tcW w:w="1583" w:type="pct"/>
            <w:vAlign w:val="center"/>
          </w:tcPr>
          <w:p w:rsidR="00D04270" w:rsidRDefault="007F60B4">
            <w:pPr>
              <w:pStyle w:val="afb"/>
              <w:spacing w:line="240" w:lineRule="auto"/>
              <w:ind w:rightChars="0" w:right="0" w:firstLineChars="0" w:firstLine="0"/>
              <w:contextualSpacing/>
              <w:jc w:val="left"/>
              <w:rPr>
                <w:rFonts w:asciiTheme="majorEastAsia" w:eastAsiaTheme="majorEastAsia" w:hAnsiTheme="majorEastAsia"/>
                <w:bCs/>
                <w:sz w:val="18"/>
              </w:rPr>
            </w:pPr>
            <w:r>
              <w:rPr>
                <w:rFonts w:asciiTheme="majorEastAsia" w:eastAsiaTheme="majorEastAsia" w:hAnsiTheme="majorEastAsia" w:hint="eastAsia"/>
                <w:bCs/>
                <w:sz w:val="18"/>
                <w:szCs w:val="18"/>
              </w:rPr>
              <w:t>安全防护</w:t>
            </w:r>
          </w:p>
        </w:tc>
        <w:tc>
          <w:tcPr>
            <w:tcW w:w="410"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163"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bCs/>
                <w:sz w:val="18"/>
              </w:rPr>
            </w:pPr>
            <w:r>
              <w:rPr>
                <w:rFonts w:asciiTheme="majorEastAsia" w:eastAsiaTheme="majorEastAsia" w:hAnsiTheme="majorEastAsia" w:hint="eastAsia"/>
                <w:bCs/>
                <w:sz w:val="18"/>
                <w:szCs w:val="18"/>
              </w:rPr>
              <w:t>符合本大纲</w:t>
            </w:r>
            <w:r>
              <w:rPr>
                <w:rFonts w:asciiTheme="majorEastAsia" w:eastAsiaTheme="majorEastAsia" w:hAnsiTheme="majorEastAsia" w:hint="eastAsia"/>
                <w:bCs/>
                <w:sz w:val="18"/>
                <w:szCs w:val="18"/>
              </w:rPr>
              <w:t>5.2.1</w:t>
            </w:r>
            <w:r>
              <w:rPr>
                <w:rFonts w:asciiTheme="majorEastAsia" w:eastAsiaTheme="majorEastAsia" w:hAnsiTheme="majorEastAsia" w:hint="eastAsia"/>
                <w:bCs/>
                <w:sz w:val="18"/>
                <w:szCs w:val="18"/>
              </w:rPr>
              <w:t>的要求</w:t>
            </w:r>
          </w:p>
        </w:tc>
      </w:tr>
      <w:tr w:rsidR="00D04270">
        <w:trPr>
          <w:trHeight w:val="284"/>
        </w:trPr>
        <w:tc>
          <w:tcPr>
            <w:tcW w:w="546" w:type="pct"/>
            <w:vMerge/>
            <w:vAlign w:val="center"/>
          </w:tcPr>
          <w:p w:rsidR="00D04270" w:rsidRDefault="00D04270" w:rsidP="007D60B8">
            <w:pPr>
              <w:pStyle w:val="afb"/>
              <w:spacing w:line="240" w:lineRule="auto"/>
              <w:ind w:right="-143" w:firstLine="360"/>
              <w:contextualSpacing/>
              <w:rPr>
                <w:rFonts w:asciiTheme="majorEastAsia" w:eastAsiaTheme="majorEastAsia" w:hAnsiTheme="majorEastAsia"/>
                <w:bCs/>
                <w:kern w:val="2"/>
                <w:sz w:val="18"/>
              </w:rPr>
            </w:pPr>
          </w:p>
        </w:tc>
        <w:tc>
          <w:tcPr>
            <w:tcW w:w="296"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bCs/>
                <w:kern w:val="2"/>
                <w:sz w:val="18"/>
              </w:rPr>
            </w:pPr>
            <w:r>
              <w:rPr>
                <w:rFonts w:asciiTheme="majorEastAsia" w:eastAsiaTheme="majorEastAsia" w:hAnsiTheme="majorEastAsia" w:hint="eastAsia"/>
                <w:bCs/>
                <w:sz w:val="18"/>
                <w:szCs w:val="18"/>
              </w:rPr>
              <w:t>2</w:t>
            </w:r>
          </w:p>
        </w:tc>
        <w:tc>
          <w:tcPr>
            <w:tcW w:w="1583" w:type="pct"/>
            <w:vAlign w:val="center"/>
          </w:tcPr>
          <w:p w:rsidR="00D04270" w:rsidRDefault="007F60B4">
            <w:pPr>
              <w:pStyle w:val="afb"/>
              <w:spacing w:line="240" w:lineRule="auto"/>
              <w:ind w:rightChars="0" w:right="0" w:firstLineChars="0" w:firstLine="0"/>
              <w:contextualSpacing/>
              <w:jc w:val="left"/>
              <w:rPr>
                <w:rFonts w:asciiTheme="majorEastAsia" w:eastAsiaTheme="majorEastAsia" w:hAnsiTheme="majorEastAsia"/>
                <w:sz w:val="18"/>
              </w:rPr>
            </w:pPr>
            <w:r>
              <w:rPr>
                <w:rFonts w:asciiTheme="majorEastAsia" w:eastAsiaTheme="majorEastAsia" w:hAnsiTheme="majorEastAsia" w:hint="eastAsia"/>
                <w:bCs/>
                <w:sz w:val="18"/>
                <w:szCs w:val="18"/>
              </w:rPr>
              <w:t>安全信息</w:t>
            </w:r>
          </w:p>
        </w:tc>
        <w:tc>
          <w:tcPr>
            <w:tcW w:w="410"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163"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bCs/>
                <w:kern w:val="2"/>
                <w:sz w:val="18"/>
              </w:rPr>
            </w:pPr>
            <w:r>
              <w:rPr>
                <w:rFonts w:asciiTheme="majorEastAsia" w:eastAsiaTheme="majorEastAsia" w:hAnsiTheme="majorEastAsia" w:hint="eastAsia"/>
                <w:bCs/>
                <w:sz w:val="18"/>
                <w:szCs w:val="18"/>
              </w:rPr>
              <w:t>符合本大纲</w:t>
            </w:r>
            <w:r>
              <w:rPr>
                <w:rFonts w:asciiTheme="majorEastAsia" w:eastAsiaTheme="majorEastAsia" w:hAnsiTheme="majorEastAsia" w:hint="eastAsia"/>
                <w:bCs/>
                <w:sz w:val="18"/>
                <w:szCs w:val="18"/>
              </w:rPr>
              <w:t>5.2.2</w:t>
            </w:r>
            <w:r>
              <w:rPr>
                <w:rFonts w:asciiTheme="majorEastAsia" w:eastAsiaTheme="majorEastAsia" w:hAnsiTheme="majorEastAsia" w:hint="eastAsia"/>
                <w:bCs/>
                <w:sz w:val="18"/>
                <w:szCs w:val="18"/>
              </w:rPr>
              <w:t>的要求</w:t>
            </w:r>
          </w:p>
        </w:tc>
      </w:tr>
    </w:tbl>
    <w:p w:rsidR="00D04270" w:rsidRDefault="007F60B4">
      <w:pPr>
        <w:pStyle w:val="a7"/>
        <w:numPr>
          <w:ilvl w:val="0"/>
          <w:numId w:val="0"/>
        </w:numPr>
        <w:spacing w:before="156" w:after="156" w:line="240" w:lineRule="auto"/>
        <w:ind w:rightChars="0" w:right="0"/>
        <w:jc w:val="center"/>
        <w:outlineLvl w:val="9"/>
      </w:pPr>
      <w:r>
        <w:rPr>
          <w:rFonts w:hint="eastAsia"/>
        </w:rPr>
        <w:lastRenderedPageBreak/>
        <w:t>表</w:t>
      </w:r>
      <w:r>
        <w:rPr>
          <w:rFonts w:hAnsi="黑体" w:hint="eastAsia"/>
        </w:rPr>
        <w:t>6</w:t>
      </w:r>
      <w:r>
        <w:rPr>
          <w:rFonts w:hint="eastAsia"/>
        </w:rPr>
        <w:t xml:space="preserve"> </w:t>
      </w:r>
      <w:r>
        <w:rPr>
          <w:rFonts w:hint="eastAsia"/>
        </w:rPr>
        <w:t>条播机型综合判定（续）</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27"/>
        <w:gridCol w:w="562"/>
        <w:gridCol w:w="2998"/>
        <w:gridCol w:w="776"/>
        <w:gridCol w:w="4106"/>
      </w:tblGrid>
      <w:tr w:rsidR="00D04270">
        <w:trPr>
          <w:trHeight w:val="284"/>
        </w:trPr>
        <w:tc>
          <w:tcPr>
            <w:tcW w:w="542" w:type="pct"/>
            <w:vMerge w:val="restart"/>
            <w:vAlign w:val="center"/>
          </w:tcPr>
          <w:p w:rsidR="00D04270" w:rsidRDefault="007F60B4">
            <w:pPr>
              <w:contextualSpacing/>
              <w:jc w:val="center"/>
              <w:rPr>
                <w:rFonts w:asciiTheme="minorEastAsia" w:hAnsiTheme="minorEastAsia"/>
                <w:bCs/>
                <w:sz w:val="18"/>
                <w:szCs w:val="18"/>
              </w:rPr>
            </w:pPr>
            <w:r>
              <w:rPr>
                <w:rFonts w:asciiTheme="minorEastAsia" w:hAnsiTheme="minorEastAsia" w:hint="eastAsia"/>
                <w:bCs/>
                <w:sz w:val="18"/>
                <w:szCs w:val="18"/>
              </w:rPr>
              <w:t>一级指标</w:t>
            </w:r>
          </w:p>
        </w:tc>
        <w:tc>
          <w:tcPr>
            <w:tcW w:w="4457" w:type="pct"/>
            <w:gridSpan w:val="4"/>
            <w:vAlign w:val="center"/>
          </w:tcPr>
          <w:p w:rsidR="00D04270" w:rsidRDefault="007F60B4">
            <w:pPr>
              <w:contextualSpacing/>
              <w:jc w:val="center"/>
              <w:rPr>
                <w:rFonts w:asciiTheme="minorEastAsia" w:hAnsiTheme="minorEastAsia"/>
                <w:bCs/>
                <w:sz w:val="18"/>
                <w:szCs w:val="18"/>
              </w:rPr>
            </w:pPr>
            <w:r>
              <w:rPr>
                <w:rFonts w:asciiTheme="minorEastAsia" w:hAnsiTheme="minorEastAsia" w:hint="eastAsia"/>
                <w:bCs/>
                <w:sz w:val="18"/>
                <w:szCs w:val="18"/>
              </w:rPr>
              <w:t>二级指标</w:t>
            </w:r>
          </w:p>
        </w:tc>
      </w:tr>
      <w:tr w:rsidR="00D04270">
        <w:trPr>
          <w:trHeight w:val="284"/>
        </w:trPr>
        <w:tc>
          <w:tcPr>
            <w:tcW w:w="542" w:type="pct"/>
            <w:vMerge/>
            <w:vAlign w:val="center"/>
          </w:tcPr>
          <w:p w:rsidR="00D04270" w:rsidRDefault="00D04270" w:rsidP="007D60B8">
            <w:pPr>
              <w:pStyle w:val="afb"/>
              <w:spacing w:line="240" w:lineRule="auto"/>
              <w:ind w:right="-143" w:firstLineChars="0" w:firstLine="0"/>
              <w:contextualSpacing/>
              <w:jc w:val="center"/>
              <w:rPr>
                <w:rFonts w:asciiTheme="minorEastAsia" w:eastAsiaTheme="minorEastAsia" w:hAnsiTheme="minorEastAsia"/>
                <w:bCs/>
                <w:kern w:val="2"/>
                <w:sz w:val="18"/>
              </w:rPr>
            </w:pPr>
          </w:p>
        </w:tc>
        <w:tc>
          <w:tcPr>
            <w:tcW w:w="296" w:type="pct"/>
            <w:vAlign w:val="center"/>
          </w:tcPr>
          <w:p w:rsidR="00D04270" w:rsidRDefault="007F60B4">
            <w:pPr>
              <w:contextualSpacing/>
              <w:jc w:val="center"/>
              <w:rPr>
                <w:rFonts w:asciiTheme="minorEastAsia" w:hAnsiTheme="minorEastAsia"/>
                <w:bCs/>
                <w:sz w:val="18"/>
                <w:szCs w:val="18"/>
              </w:rPr>
            </w:pPr>
            <w:r>
              <w:rPr>
                <w:rFonts w:asciiTheme="minorEastAsia" w:hAnsiTheme="minorEastAsia" w:hint="eastAsia"/>
                <w:sz w:val="18"/>
                <w:szCs w:val="18"/>
              </w:rPr>
              <w:t>序号</w:t>
            </w:r>
          </w:p>
        </w:tc>
        <w:tc>
          <w:tcPr>
            <w:tcW w:w="1583" w:type="pct"/>
            <w:vAlign w:val="center"/>
          </w:tcPr>
          <w:p w:rsidR="00D04270" w:rsidRDefault="007F60B4">
            <w:pPr>
              <w:contextualSpacing/>
              <w:jc w:val="center"/>
              <w:rPr>
                <w:rFonts w:asciiTheme="minorEastAsia" w:hAnsiTheme="minorEastAsia"/>
                <w:bCs/>
                <w:sz w:val="18"/>
                <w:szCs w:val="18"/>
              </w:rPr>
            </w:pPr>
            <w:r>
              <w:rPr>
                <w:rFonts w:asciiTheme="minorEastAsia" w:hAnsiTheme="minorEastAsia" w:hint="eastAsia"/>
                <w:sz w:val="18"/>
                <w:szCs w:val="18"/>
              </w:rPr>
              <w:t>项目</w:t>
            </w:r>
          </w:p>
        </w:tc>
        <w:tc>
          <w:tcPr>
            <w:tcW w:w="410" w:type="pct"/>
            <w:vAlign w:val="center"/>
          </w:tcPr>
          <w:p w:rsidR="00D04270" w:rsidRDefault="007F60B4">
            <w:pPr>
              <w:contextualSpacing/>
              <w:jc w:val="center"/>
              <w:rPr>
                <w:rFonts w:asciiTheme="minorEastAsia" w:hAnsiTheme="minorEastAsia"/>
                <w:bCs/>
                <w:sz w:val="18"/>
                <w:szCs w:val="18"/>
              </w:rPr>
            </w:pPr>
            <w:r>
              <w:rPr>
                <w:rFonts w:asciiTheme="minorEastAsia" w:hAnsiTheme="minorEastAsia" w:hint="eastAsia"/>
                <w:sz w:val="18"/>
                <w:szCs w:val="18"/>
              </w:rPr>
              <w:t>单位</w:t>
            </w:r>
          </w:p>
        </w:tc>
        <w:tc>
          <w:tcPr>
            <w:tcW w:w="2166" w:type="pct"/>
            <w:vAlign w:val="center"/>
          </w:tcPr>
          <w:p w:rsidR="00D04270" w:rsidRDefault="007F60B4">
            <w:pPr>
              <w:contextualSpacing/>
              <w:jc w:val="center"/>
              <w:rPr>
                <w:rFonts w:asciiTheme="minorEastAsia" w:hAnsiTheme="minorEastAsia"/>
                <w:sz w:val="18"/>
                <w:szCs w:val="18"/>
              </w:rPr>
            </w:pPr>
            <w:r>
              <w:rPr>
                <w:rFonts w:asciiTheme="minorEastAsia" w:hAnsiTheme="minorEastAsia" w:hint="eastAsia"/>
                <w:sz w:val="18"/>
                <w:szCs w:val="18"/>
              </w:rPr>
              <w:t>要求</w:t>
            </w:r>
          </w:p>
        </w:tc>
      </w:tr>
      <w:tr w:rsidR="00D04270">
        <w:trPr>
          <w:trHeight w:val="284"/>
        </w:trPr>
        <w:tc>
          <w:tcPr>
            <w:tcW w:w="542" w:type="pct"/>
            <w:vMerge w:val="restart"/>
            <w:vAlign w:val="center"/>
          </w:tcPr>
          <w:p w:rsidR="00D04270" w:rsidRDefault="007F60B4">
            <w:pPr>
              <w:contextualSpacing/>
              <w:jc w:val="center"/>
              <w:rPr>
                <w:rFonts w:asciiTheme="minorEastAsia" w:hAnsiTheme="minorEastAsia"/>
                <w:sz w:val="18"/>
                <w:szCs w:val="18"/>
              </w:rPr>
            </w:pPr>
            <w:r>
              <w:rPr>
                <w:rFonts w:asciiTheme="minorEastAsia" w:hAnsiTheme="minorEastAsia" w:hint="eastAsia"/>
                <w:sz w:val="18"/>
                <w:szCs w:val="18"/>
              </w:rPr>
              <w:t>适用性</w:t>
            </w:r>
            <w:r>
              <w:rPr>
                <w:rFonts w:asciiTheme="minorEastAsia" w:hAnsiTheme="minorEastAsia" w:hint="eastAsia"/>
                <w:bCs/>
                <w:sz w:val="18"/>
                <w:szCs w:val="18"/>
              </w:rPr>
              <w:t>评价</w:t>
            </w:r>
          </w:p>
        </w:tc>
        <w:tc>
          <w:tcPr>
            <w:tcW w:w="296" w:type="pct"/>
            <w:vAlign w:val="center"/>
          </w:tcPr>
          <w:p w:rsidR="00D04270" w:rsidRDefault="007F60B4">
            <w:pPr>
              <w:contextualSpacing/>
              <w:jc w:val="center"/>
              <w:rPr>
                <w:rFonts w:asciiTheme="minorEastAsia" w:hAnsiTheme="minorEastAsia"/>
                <w:sz w:val="18"/>
                <w:szCs w:val="18"/>
              </w:rPr>
            </w:pPr>
            <w:r>
              <w:rPr>
                <w:rFonts w:asciiTheme="minorEastAsia" w:hAnsiTheme="minorEastAsia" w:hint="eastAsia"/>
                <w:sz w:val="18"/>
                <w:szCs w:val="18"/>
              </w:rPr>
              <w:t>1</w:t>
            </w:r>
          </w:p>
        </w:tc>
        <w:tc>
          <w:tcPr>
            <w:tcW w:w="1583" w:type="pct"/>
            <w:vAlign w:val="center"/>
          </w:tcPr>
          <w:p w:rsidR="00D04270" w:rsidRDefault="007F60B4">
            <w:pPr>
              <w:contextualSpacing/>
              <w:rPr>
                <w:rFonts w:asciiTheme="minorEastAsia" w:hAnsiTheme="minorEastAsia"/>
                <w:sz w:val="18"/>
                <w:szCs w:val="18"/>
              </w:rPr>
            </w:pPr>
            <w:r>
              <w:rPr>
                <w:rFonts w:asciiTheme="majorEastAsia" w:eastAsiaTheme="majorEastAsia" w:hAnsiTheme="majorEastAsia" w:hint="eastAsia"/>
                <w:bCs/>
                <w:sz w:val="18"/>
                <w:szCs w:val="18"/>
              </w:rPr>
              <w:t>种子破损率</w:t>
            </w:r>
          </w:p>
        </w:tc>
        <w:tc>
          <w:tcPr>
            <w:tcW w:w="410"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bCs/>
                <w:sz w:val="18"/>
                <w:szCs w:val="18"/>
              </w:rPr>
              <w:t>/</w:t>
            </w:r>
          </w:p>
        </w:tc>
        <w:tc>
          <w:tcPr>
            <w:tcW w:w="2166" w:type="pct"/>
            <w:vAlign w:val="center"/>
          </w:tcPr>
          <w:p w:rsidR="00D04270" w:rsidRDefault="007F60B4">
            <w:pPr>
              <w:contextualSpacing/>
              <w:jc w:val="center"/>
              <w:rPr>
                <w:rFonts w:asciiTheme="majorEastAsia" w:eastAsiaTheme="majorEastAsia" w:hAnsiTheme="majorEastAsia" w:cs="宋体"/>
                <w:bCs/>
                <w:sz w:val="18"/>
                <w:szCs w:val="18"/>
              </w:rPr>
            </w:pPr>
            <w:proofErr w:type="gramStart"/>
            <w:r>
              <w:rPr>
                <w:rFonts w:asciiTheme="majorEastAsia" w:eastAsiaTheme="majorEastAsia" w:hAnsiTheme="majorEastAsia" w:cs="宋体" w:hint="eastAsia"/>
                <w:bCs/>
                <w:sz w:val="18"/>
                <w:szCs w:val="18"/>
              </w:rPr>
              <w:t>非金属材料排种器</w:t>
            </w:r>
            <w:proofErr w:type="gramEnd"/>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0.5%</w:t>
            </w:r>
            <w:r>
              <w:rPr>
                <w:rFonts w:asciiTheme="majorEastAsia" w:eastAsiaTheme="majorEastAsia" w:hAnsiTheme="majorEastAsia" w:cs="宋体" w:hint="eastAsia"/>
                <w:bCs/>
                <w:sz w:val="18"/>
                <w:szCs w:val="18"/>
              </w:rPr>
              <w:t>；</w:t>
            </w:r>
          </w:p>
          <w:p w:rsidR="00D04270" w:rsidRDefault="007F60B4">
            <w:pPr>
              <w:contextualSpacing/>
              <w:jc w:val="center"/>
              <w:rPr>
                <w:rFonts w:asciiTheme="minorEastAsia" w:hAnsiTheme="minorEastAsia"/>
                <w:sz w:val="18"/>
                <w:szCs w:val="18"/>
              </w:rPr>
            </w:pPr>
            <w:proofErr w:type="gramStart"/>
            <w:r>
              <w:rPr>
                <w:rFonts w:asciiTheme="majorEastAsia" w:eastAsiaTheme="majorEastAsia" w:hAnsiTheme="majorEastAsia" w:cs="宋体" w:hint="eastAsia"/>
                <w:bCs/>
                <w:sz w:val="18"/>
                <w:szCs w:val="18"/>
              </w:rPr>
              <w:t>金属材料排种器</w:t>
            </w:r>
            <w:proofErr w:type="gramEnd"/>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1.5%</w:t>
            </w:r>
          </w:p>
        </w:tc>
      </w:tr>
      <w:tr w:rsidR="00D04270">
        <w:trPr>
          <w:trHeight w:val="284"/>
        </w:trPr>
        <w:tc>
          <w:tcPr>
            <w:tcW w:w="542" w:type="pct"/>
            <w:vMerge/>
            <w:vAlign w:val="center"/>
          </w:tcPr>
          <w:p w:rsidR="00D04270" w:rsidRDefault="00D04270" w:rsidP="007D60B8">
            <w:pPr>
              <w:pStyle w:val="afb"/>
              <w:spacing w:line="240" w:lineRule="auto"/>
              <w:ind w:right="-143" w:firstLineChars="0" w:firstLine="0"/>
              <w:contextualSpacing/>
              <w:jc w:val="center"/>
              <w:rPr>
                <w:rFonts w:asciiTheme="minorEastAsia" w:eastAsiaTheme="minorEastAsia" w:hAnsiTheme="minorEastAsia"/>
                <w:bCs/>
                <w:kern w:val="2"/>
                <w:sz w:val="18"/>
                <w:szCs w:val="18"/>
              </w:rPr>
            </w:pPr>
          </w:p>
        </w:tc>
        <w:tc>
          <w:tcPr>
            <w:tcW w:w="296"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bCs/>
                <w:sz w:val="18"/>
                <w:szCs w:val="18"/>
              </w:rPr>
              <w:t>2</w:t>
            </w:r>
          </w:p>
        </w:tc>
        <w:tc>
          <w:tcPr>
            <w:tcW w:w="1583" w:type="pct"/>
            <w:vAlign w:val="center"/>
          </w:tcPr>
          <w:p w:rsidR="00D04270" w:rsidRDefault="007F60B4">
            <w:pPr>
              <w:contextualSpacing/>
              <w:rPr>
                <w:rFonts w:asciiTheme="minorEastAsia" w:hAnsiTheme="minorEastAsia"/>
                <w:sz w:val="18"/>
                <w:szCs w:val="18"/>
              </w:rPr>
            </w:pPr>
            <w:r>
              <w:rPr>
                <w:rFonts w:asciiTheme="majorEastAsia" w:eastAsiaTheme="majorEastAsia" w:hAnsiTheme="majorEastAsia" w:hint="eastAsia"/>
                <w:bCs/>
                <w:sz w:val="18"/>
                <w:szCs w:val="18"/>
              </w:rPr>
              <w:t>播种均匀性变异系数</w:t>
            </w:r>
          </w:p>
        </w:tc>
        <w:tc>
          <w:tcPr>
            <w:tcW w:w="410"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sz w:val="18"/>
                <w:szCs w:val="18"/>
              </w:rPr>
              <w:t>/</w:t>
            </w:r>
          </w:p>
        </w:tc>
        <w:tc>
          <w:tcPr>
            <w:tcW w:w="2166" w:type="pct"/>
            <w:vAlign w:val="center"/>
          </w:tcPr>
          <w:p w:rsidR="00D04270" w:rsidRDefault="007F60B4" w:rsidP="007D60B8">
            <w:pPr>
              <w:pStyle w:val="afb"/>
              <w:spacing w:line="240" w:lineRule="auto"/>
              <w:ind w:right="-143" w:firstLineChars="0" w:firstLine="0"/>
              <w:contextualSpacing/>
              <w:jc w:val="center"/>
              <w:rPr>
                <w:rFonts w:asciiTheme="minorEastAsia" w:eastAsiaTheme="minorEastAsia" w:hAnsiTheme="minorEastAsia"/>
                <w:sz w:val="18"/>
                <w:szCs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45%</w:t>
            </w:r>
          </w:p>
        </w:tc>
      </w:tr>
      <w:tr w:rsidR="00D04270">
        <w:trPr>
          <w:trHeight w:val="284"/>
        </w:trPr>
        <w:tc>
          <w:tcPr>
            <w:tcW w:w="542" w:type="pct"/>
            <w:vMerge/>
            <w:vAlign w:val="center"/>
          </w:tcPr>
          <w:p w:rsidR="00D04270" w:rsidRDefault="00D04270" w:rsidP="007D60B8">
            <w:pPr>
              <w:pStyle w:val="afb"/>
              <w:spacing w:line="240" w:lineRule="auto"/>
              <w:ind w:right="-143" w:firstLineChars="0" w:firstLine="0"/>
              <w:contextualSpacing/>
              <w:jc w:val="center"/>
              <w:rPr>
                <w:rFonts w:asciiTheme="minorEastAsia" w:eastAsiaTheme="minorEastAsia" w:hAnsiTheme="minorEastAsia"/>
                <w:bCs/>
                <w:kern w:val="2"/>
                <w:sz w:val="18"/>
                <w:szCs w:val="18"/>
              </w:rPr>
            </w:pPr>
          </w:p>
        </w:tc>
        <w:tc>
          <w:tcPr>
            <w:tcW w:w="296"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bCs/>
                <w:sz w:val="18"/>
                <w:szCs w:val="18"/>
              </w:rPr>
              <w:t>3</w:t>
            </w:r>
          </w:p>
        </w:tc>
        <w:tc>
          <w:tcPr>
            <w:tcW w:w="1583" w:type="pct"/>
            <w:vAlign w:val="center"/>
          </w:tcPr>
          <w:p w:rsidR="00D04270" w:rsidRDefault="007F60B4">
            <w:pPr>
              <w:contextualSpacing/>
              <w:rPr>
                <w:rFonts w:asciiTheme="minorEastAsia" w:hAnsiTheme="minorEastAsia"/>
                <w:sz w:val="18"/>
                <w:szCs w:val="18"/>
              </w:rPr>
            </w:pPr>
            <w:r>
              <w:rPr>
                <w:rFonts w:asciiTheme="majorEastAsia" w:eastAsiaTheme="majorEastAsia" w:hAnsiTheme="majorEastAsia" w:hint="eastAsia"/>
                <w:bCs/>
                <w:sz w:val="18"/>
                <w:szCs w:val="18"/>
              </w:rPr>
              <w:t>播种深度合格率</w:t>
            </w:r>
          </w:p>
        </w:tc>
        <w:tc>
          <w:tcPr>
            <w:tcW w:w="410"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sz w:val="18"/>
                <w:szCs w:val="18"/>
              </w:rPr>
              <w:t>/</w:t>
            </w:r>
          </w:p>
        </w:tc>
        <w:tc>
          <w:tcPr>
            <w:tcW w:w="2166" w:type="pct"/>
            <w:vAlign w:val="center"/>
          </w:tcPr>
          <w:p w:rsidR="00D04270" w:rsidRDefault="007F60B4" w:rsidP="007D60B8">
            <w:pPr>
              <w:pStyle w:val="afb"/>
              <w:spacing w:line="240" w:lineRule="auto"/>
              <w:ind w:right="-143" w:firstLineChars="0" w:firstLine="0"/>
              <w:contextualSpacing/>
              <w:jc w:val="center"/>
              <w:rPr>
                <w:rFonts w:asciiTheme="minorEastAsia" w:eastAsiaTheme="minorEastAsia" w:hAnsiTheme="minorEastAsia"/>
                <w:sz w:val="18"/>
                <w:szCs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75%</w:t>
            </w:r>
          </w:p>
        </w:tc>
      </w:tr>
      <w:tr w:rsidR="00D04270">
        <w:trPr>
          <w:trHeight w:val="284"/>
        </w:trPr>
        <w:tc>
          <w:tcPr>
            <w:tcW w:w="542" w:type="pct"/>
            <w:vMerge/>
            <w:vAlign w:val="center"/>
          </w:tcPr>
          <w:p w:rsidR="00D04270" w:rsidRDefault="00D04270" w:rsidP="007D60B8">
            <w:pPr>
              <w:pStyle w:val="afb"/>
              <w:spacing w:line="240" w:lineRule="auto"/>
              <w:ind w:right="-143" w:firstLineChars="0" w:firstLine="0"/>
              <w:contextualSpacing/>
              <w:jc w:val="center"/>
              <w:rPr>
                <w:rFonts w:asciiTheme="minorEastAsia" w:eastAsiaTheme="minorEastAsia" w:hAnsiTheme="minorEastAsia"/>
                <w:bCs/>
                <w:kern w:val="2"/>
                <w:sz w:val="18"/>
                <w:szCs w:val="18"/>
              </w:rPr>
            </w:pPr>
          </w:p>
        </w:tc>
        <w:tc>
          <w:tcPr>
            <w:tcW w:w="296"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bCs/>
                <w:sz w:val="18"/>
                <w:szCs w:val="18"/>
              </w:rPr>
              <w:t>4</w:t>
            </w:r>
          </w:p>
        </w:tc>
        <w:tc>
          <w:tcPr>
            <w:tcW w:w="1583" w:type="pct"/>
            <w:vAlign w:val="center"/>
          </w:tcPr>
          <w:p w:rsidR="00D04270" w:rsidRDefault="007F60B4">
            <w:pPr>
              <w:contextualSpacing/>
              <w:rPr>
                <w:rFonts w:asciiTheme="minorEastAsia" w:hAnsiTheme="minorEastAsia"/>
                <w:sz w:val="18"/>
                <w:szCs w:val="18"/>
              </w:rPr>
            </w:pPr>
            <w:r>
              <w:rPr>
                <w:rFonts w:asciiTheme="majorEastAsia" w:eastAsiaTheme="majorEastAsia" w:hAnsiTheme="majorEastAsia" w:hint="eastAsia"/>
                <w:bCs/>
                <w:sz w:val="18"/>
                <w:szCs w:val="18"/>
              </w:rPr>
              <w:t>膜下播种深度合格率</w:t>
            </w:r>
          </w:p>
        </w:tc>
        <w:tc>
          <w:tcPr>
            <w:tcW w:w="410" w:type="pct"/>
            <w:vAlign w:val="center"/>
          </w:tcPr>
          <w:p w:rsidR="00D04270" w:rsidRDefault="00D04270">
            <w:pPr>
              <w:contextualSpacing/>
              <w:jc w:val="center"/>
              <w:rPr>
                <w:rFonts w:asciiTheme="minorEastAsia" w:hAnsiTheme="minorEastAsia"/>
                <w:sz w:val="18"/>
                <w:szCs w:val="18"/>
              </w:rPr>
            </w:pPr>
          </w:p>
        </w:tc>
        <w:tc>
          <w:tcPr>
            <w:tcW w:w="2166" w:type="pct"/>
            <w:vAlign w:val="center"/>
          </w:tcPr>
          <w:p w:rsidR="00D04270" w:rsidRDefault="007F60B4" w:rsidP="007D60B8">
            <w:pPr>
              <w:pStyle w:val="afb"/>
              <w:spacing w:line="240" w:lineRule="auto"/>
              <w:ind w:right="-143" w:firstLineChars="0" w:firstLine="0"/>
              <w:contextualSpacing/>
              <w:jc w:val="center"/>
              <w:rPr>
                <w:rFonts w:asciiTheme="minorEastAsia" w:eastAsiaTheme="minorEastAsia" w:hAnsiTheme="minorEastAsia"/>
                <w:sz w:val="18"/>
                <w:szCs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75%</w:t>
            </w:r>
          </w:p>
        </w:tc>
      </w:tr>
      <w:tr w:rsidR="00D04270">
        <w:trPr>
          <w:trHeight w:val="284"/>
        </w:trPr>
        <w:tc>
          <w:tcPr>
            <w:tcW w:w="542" w:type="pct"/>
            <w:vMerge/>
            <w:vAlign w:val="center"/>
          </w:tcPr>
          <w:p w:rsidR="00D04270" w:rsidRDefault="00D04270" w:rsidP="007D60B8">
            <w:pPr>
              <w:pStyle w:val="afb"/>
              <w:spacing w:line="240" w:lineRule="auto"/>
              <w:ind w:right="-143" w:firstLineChars="0" w:firstLine="0"/>
              <w:contextualSpacing/>
              <w:jc w:val="center"/>
              <w:rPr>
                <w:rFonts w:asciiTheme="minorEastAsia" w:eastAsiaTheme="minorEastAsia" w:hAnsiTheme="minorEastAsia"/>
                <w:bCs/>
                <w:kern w:val="2"/>
                <w:sz w:val="18"/>
                <w:szCs w:val="18"/>
              </w:rPr>
            </w:pPr>
          </w:p>
        </w:tc>
        <w:tc>
          <w:tcPr>
            <w:tcW w:w="296"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bCs/>
                <w:sz w:val="18"/>
                <w:szCs w:val="18"/>
              </w:rPr>
              <w:t>5</w:t>
            </w:r>
          </w:p>
        </w:tc>
        <w:tc>
          <w:tcPr>
            <w:tcW w:w="1583" w:type="pct"/>
            <w:vAlign w:val="center"/>
          </w:tcPr>
          <w:p w:rsidR="00D04270" w:rsidRDefault="007F60B4">
            <w:pPr>
              <w:contextualSpacing/>
              <w:rPr>
                <w:rFonts w:asciiTheme="minorEastAsia" w:hAnsiTheme="minorEastAsia"/>
                <w:sz w:val="18"/>
                <w:szCs w:val="18"/>
              </w:rPr>
            </w:pPr>
            <w:r>
              <w:rPr>
                <w:rFonts w:asciiTheme="majorEastAsia" w:eastAsiaTheme="majorEastAsia" w:hAnsiTheme="majorEastAsia" w:hint="eastAsia"/>
                <w:bCs/>
                <w:sz w:val="18"/>
                <w:szCs w:val="18"/>
              </w:rPr>
              <w:t>种肥间距合格率</w:t>
            </w:r>
          </w:p>
        </w:tc>
        <w:tc>
          <w:tcPr>
            <w:tcW w:w="410"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sz w:val="18"/>
                <w:szCs w:val="18"/>
              </w:rPr>
              <w:t>/</w:t>
            </w:r>
          </w:p>
        </w:tc>
        <w:tc>
          <w:tcPr>
            <w:tcW w:w="2166" w:type="pct"/>
            <w:vAlign w:val="center"/>
          </w:tcPr>
          <w:p w:rsidR="00D04270" w:rsidRDefault="007F60B4" w:rsidP="007D60B8">
            <w:pPr>
              <w:pStyle w:val="afb"/>
              <w:spacing w:line="240" w:lineRule="auto"/>
              <w:ind w:right="-143" w:firstLineChars="0" w:firstLine="0"/>
              <w:contextualSpacing/>
              <w:jc w:val="center"/>
              <w:rPr>
                <w:rFonts w:asciiTheme="minorEastAsia" w:eastAsiaTheme="minorEastAsia" w:hAnsiTheme="minorEastAsia"/>
                <w:sz w:val="18"/>
                <w:szCs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90%</w:t>
            </w:r>
          </w:p>
        </w:tc>
      </w:tr>
      <w:tr w:rsidR="00D04270">
        <w:trPr>
          <w:trHeight w:val="284"/>
        </w:trPr>
        <w:tc>
          <w:tcPr>
            <w:tcW w:w="542" w:type="pct"/>
            <w:vMerge/>
            <w:vAlign w:val="center"/>
          </w:tcPr>
          <w:p w:rsidR="00D04270" w:rsidRDefault="00D04270" w:rsidP="007D60B8">
            <w:pPr>
              <w:pStyle w:val="afb"/>
              <w:spacing w:line="240" w:lineRule="auto"/>
              <w:ind w:right="-143" w:firstLineChars="0" w:firstLine="0"/>
              <w:contextualSpacing/>
              <w:jc w:val="center"/>
              <w:rPr>
                <w:rFonts w:asciiTheme="minorEastAsia" w:eastAsiaTheme="minorEastAsia" w:hAnsiTheme="minorEastAsia"/>
                <w:bCs/>
                <w:kern w:val="2"/>
                <w:sz w:val="18"/>
                <w:szCs w:val="18"/>
              </w:rPr>
            </w:pPr>
          </w:p>
        </w:tc>
        <w:tc>
          <w:tcPr>
            <w:tcW w:w="296"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bCs/>
                <w:sz w:val="18"/>
                <w:szCs w:val="18"/>
              </w:rPr>
              <w:t>6</w:t>
            </w:r>
          </w:p>
        </w:tc>
        <w:tc>
          <w:tcPr>
            <w:tcW w:w="1583" w:type="pct"/>
            <w:vAlign w:val="center"/>
          </w:tcPr>
          <w:p w:rsidR="00D04270" w:rsidRDefault="007F60B4">
            <w:pPr>
              <w:contextualSpacing/>
              <w:rPr>
                <w:rFonts w:asciiTheme="minorEastAsia" w:hAnsiTheme="minorEastAsia"/>
                <w:sz w:val="18"/>
                <w:szCs w:val="18"/>
              </w:rPr>
            </w:pPr>
            <w:proofErr w:type="gramStart"/>
            <w:r>
              <w:rPr>
                <w:rFonts w:asciiTheme="majorEastAsia" w:eastAsiaTheme="majorEastAsia" w:hAnsiTheme="majorEastAsia" w:hint="eastAsia"/>
                <w:bCs/>
                <w:sz w:val="18"/>
                <w:szCs w:val="18"/>
              </w:rPr>
              <w:t>耕深</w:t>
            </w:r>
            <w:proofErr w:type="gramEnd"/>
          </w:p>
        </w:tc>
        <w:tc>
          <w:tcPr>
            <w:tcW w:w="410"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bCs/>
                <w:sz w:val="18"/>
                <w:szCs w:val="18"/>
              </w:rPr>
              <w:t>cm</w:t>
            </w:r>
          </w:p>
        </w:tc>
        <w:tc>
          <w:tcPr>
            <w:tcW w:w="2166" w:type="pct"/>
            <w:vAlign w:val="center"/>
          </w:tcPr>
          <w:p w:rsidR="00D04270" w:rsidRDefault="007F60B4" w:rsidP="007D60B8">
            <w:pPr>
              <w:pStyle w:val="afb"/>
              <w:spacing w:line="240" w:lineRule="auto"/>
              <w:ind w:right="-143" w:firstLineChars="0" w:firstLine="0"/>
              <w:contextualSpacing/>
              <w:jc w:val="center"/>
              <w:rPr>
                <w:rFonts w:asciiTheme="minorEastAsia" w:eastAsiaTheme="minorEastAsia" w:hAnsiTheme="minorEastAsia"/>
                <w:sz w:val="18"/>
                <w:szCs w:val="18"/>
              </w:rPr>
            </w:pPr>
            <w:r>
              <w:rPr>
                <w:rFonts w:asciiTheme="majorEastAsia" w:eastAsiaTheme="majorEastAsia" w:hAnsiTheme="majorEastAsia" w:cs="宋体" w:hint="eastAsia"/>
                <w:sz w:val="18"/>
                <w:szCs w:val="18"/>
              </w:rPr>
              <w:t>≥</w:t>
            </w:r>
            <w:r>
              <w:rPr>
                <w:rFonts w:asciiTheme="majorEastAsia" w:eastAsiaTheme="majorEastAsia" w:hAnsiTheme="majorEastAsia" w:cs="宋体" w:hint="eastAsia"/>
                <w:bCs/>
                <w:sz w:val="18"/>
                <w:szCs w:val="18"/>
              </w:rPr>
              <w:t>12</w:t>
            </w:r>
          </w:p>
        </w:tc>
      </w:tr>
      <w:tr w:rsidR="00D04270">
        <w:trPr>
          <w:trHeight w:val="284"/>
        </w:trPr>
        <w:tc>
          <w:tcPr>
            <w:tcW w:w="542" w:type="pct"/>
            <w:vMerge/>
            <w:vAlign w:val="center"/>
          </w:tcPr>
          <w:p w:rsidR="00D04270" w:rsidRDefault="00D04270" w:rsidP="007D60B8">
            <w:pPr>
              <w:pStyle w:val="afb"/>
              <w:spacing w:line="240" w:lineRule="auto"/>
              <w:ind w:right="-143" w:firstLineChars="0" w:firstLine="0"/>
              <w:contextualSpacing/>
              <w:jc w:val="center"/>
              <w:rPr>
                <w:rFonts w:asciiTheme="minorEastAsia" w:eastAsiaTheme="minorEastAsia" w:hAnsiTheme="minorEastAsia"/>
                <w:bCs/>
                <w:kern w:val="2"/>
                <w:sz w:val="18"/>
                <w:szCs w:val="18"/>
              </w:rPr>
            </w:pPr>
          </w:p>
        </w:tc>
        <w:tc>
          <w:tcPr>
            <w:tcW w:w="296"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bCs/>
                <w:sz w:val="18"/>
                <w:szCs w:val="18"/>
              </w:rPr>
              <w:t>7</w:t>
            </w:r>
          </w:p>
        </w:tc>
        <w:tc>
          <w:tcPr>
            <w:tcW w:w="1583" w:type="pct"/>
            <w:vAlign w:val="center"/>
          </w:tcPr>
          <w:p w:rsidR="00D04270" w:rsidRDefault="007F60B4">
            <w:pPr>
              <w:contextualSpacing/>
              <w:rPr>
                <w:rFonts w:asciiTheme="minorEastAsia" w:hAnsiTheme="minorEastAsia"/>
                <w:sz w:val="18"/>
                <w:szCs w:val="18"/>
              </w:rPr>
            </w:pPr>
            <w:r>
              <w:rPr>
                <w:rFonts w:asciiTheme="majorEastAsia" w:eastAsiaTheme="majorEastAsia" w:hAnsiTheme="majorEastAsia" w:hint="eastAsia"/>
                <w:bCs/>
                <w:sz w:val="18"/>
                <w:szCs w:val="18"/>
              </w:rPr>
              <w:t>采光面宽度合格率</w:t>
            </w:r>
          </w:p>
        </w:tc>
        <w:tc>
          <w:tcPr>
            <w:tcW w:w="410"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sz w:val="18"/>
                <w:szCs w:val="18"/>
              </w:rPr>
              <w:t>/</w:t>
            </w:r>
          </w:p>
        </w:tc>
        <w:tc>
          <w:tcPr>
            <w:tcW w:w="2166" w:type="pct"/>
            <w:vAlign w:val="center"/>
          </w:tcPr>
          <w:p w:rsidR="00D04270" w:rsidRDefault="007F60B4" w:rsidP="007D60B8">
            <w:pPr>
              <w:pStyle w:val="afb"/>
              <w:spacing w:line="240" w:lineRule="auto"/>
              <w:ind w:right="-143" w:firstLineChars="0" w:firstLine="0"/>
              <w:contextualSpacing/>
              <w:jc w:val="center"/>
              <w:rPr>
                <w:rFonts w:asciiTheme="minorEastAsia" w:eastAsiaTheme="minorEastAsia" w:hAnsiTheme="minorEastAsia"/>
                <w:sz w:val="18"/>
                <w:szCs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80%</w:t>
            </w:r>
          </w:p>
        </w:tc>
      </w:tr>
      <w:tr w:rsidR="00D04270">
        <w:trPr>
          <w:trHeight w:val="284"/>
        </w:trPr>
        <w:tc>
          <w:tcPr>
            <w:tcW w:w="542" w:type="pct"/>
            <w:vMerge/>
            <w:vAlign w:val="center"/>
          </w:tcPr>
          <w:p w:rsidR="00D04270" w:rsidRDefault="00D04270" w:rsidP="007D60B8">
            <w:pPr>
              <w:pStyle w:val="afb"/>
              <w:spacing w:line="240" w:lineRule="auto"/>
              <w:ind w:right="-143" w:firstLineChars="0" w:firstLine="0"/>
              <w:contextualSpacing/>
              <w:jc w:val="center"/>
              <w:rPr>
                <w:rFonts w:asciiTheme="minorEastAsia" w:eastAsiaTheme="minorEastAsia" w:hAnsiTheme="minorEastAsia"/>
                <w:bCs/>
                <w:kern w:val="2"/>
                <w:sz w:val="18"/>
                <w:szCs w:val="18"/>
              </w:rPr>
            </w:pPr>
          </w:p>
        </w:tc>
        <w:tc>
          <w:tcPr>
            <w:tcW w:w="296"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bCs/>
                <w:sz w:val="18"/>
                <w:szCs w:val="18"/>
              </w:rPr>
              <w:t>8</w:t>
            </w:r>
          </w:p>
        </w:tc>
        <w:tc>
          <w:tcPr>
            <w:tcW w:w="1583" w:type="pct"/>
            <w:vAlign w:val="center"/>
          </w:tcPr>
          <w:p w:rsidR="00D04270" w:rsidRDefault="007F60B4">
            <w:pPr>
              <w:contextualSpacing/>
              <w:rPr>
                <w:rFonts w:asciiTheme="minorEastAsia" w:hAnsiTheme="minorEastAsia"/>
                <w:sz w:val="18"/>
                <w:szCs w:val="18"/>
              </w:rPr>
            </w:pPr>
            <w:proofErr w:type="gramStart"/>
            <w:r>
              <w:rPr>
                <w:rFonts w:asciiTheme="majorEastAsia" w:eastAsiaTheme="majorEastAsia" w:hAnsiTheme="majorEastAsia" w:hint="eastAsia"/>
                <w:bCs/>
                <w:sz w:val="18"/>
                <w:szCs w:val="18"/>
              </w:rPr>
              <w:t>滴灌带纵向拉伸率</w:t>
            </w:r>
            <w:proofErr w:type="gramEnd"/>
          </w:p>
        </w:tc>
        <w:tc>
          <w:tcPr>
            <w:tcW w:w="410"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sz w:val="18"/>
                <w:szCs w:val="18"/>
              </w:rPr>
              <w:t>/</w:t>
            </w:r>
          </w:p>
        </w:tc>
        <w:tc>
          <w:tcPr>
            <w:tcW w:w="2166" w:type="pct"/>
            <w:vAlign w:val="center"/>
          </w:tcPr>
          <w:p w:rsidR="00D04270" w:rsidRDefault="007F60B4" w:rsidP="007D60B8">
            <w:pPr>
              <w:pStyle w:val="afb"/>
              <w:spacing w:line="240" w:lineRule="auto"/>
              <w:ind w:right="-143" w:firstLineChars="0" w:firstLine="0"/>
              <w:contextualSpacing/>
              <w:jc w:val="center"/>
              <w:rPr>
                <w:rFonts w:asciiTheme="minorEastAsia" w:eastAsiaTheme="minorEastAsia" w:hAnsiTheme="minorEastAsia"/>
                <w:sz w:val="18"/>
                <w:szCs w:val="18"/>
              </w:rPr>
            </w:pPr>
            <w:r>
              <w:rPr>
                <w:rFonts w:asciiTheme="majorEastAsia" w:eastAsiaTheme="majorEastAsia" w:hAnsiTheme="majorEastAsia" w:cs="宋体" w:hint="eastAsia"/>
                <w:sz w:val="18"/>
                <w:szCs w:val="18"/>
              </w:rPr>
              <w:t>≤</w:t>
            </w:r>
            <w:r>
              <w:rPr>
                <w:rFonts w:asciiTheme="majorEastAsia" w:eastAsiaTheme="majorEastAsia" w:hAnsiTheme="majorEastAsia" w:cs="宋体" w:hint="eastAsia"/>
                <w:sz w:val="18"/>
                <w:szCs w:val="18"/>
              </w:rPr>
              <w:t>1.0%</w:t>
            </w:r>
          </w:p>
        </w:tc>
      </w:tr>
      <w:tr w:rsidR="00D04270">
        <w:trPr>
          <w:trHeight w:val="284"/>
        </w:trPr>
        <w:tc>
          <w:tcPr>
            <w:tcW w:w="542" w:type="pct"/>
            <w:vMerge/>
            <w:vAlign w:val="center"/>
          </w:tcPr>
          <w:p w:rsidR="00D04270" w:rsidRDefault="00D04270" w:rsidP="007D60B8">
            <w:pPr>
              <w:pStyle w:val="afb"/>
              <w:spacing w:line="240" w:lineRule="auto"/>
              <w:ind w:right="-143" w:firstLineChars="0" w:firstLine="0"/>
              <w:contextualSpacing/>
              <w:jc w:val="center"/>
              <w:rPr>
                <w:rFonts w:asciiTheme="minorEastAsia" w:eastAsiaTheme="minorEastAsia" w:hAnsiTheme="minorEastAsia"/>
                <w:bCs/>
                <w:kern w:val="2"/>
                <w:sz w:val="18"/>
                <w:szCs w:val="18"/>
              </w:rPr>
            </w:pPr>
          </w:p>
        </w:tc>
        <w:tc>
          <w:tcPr>
            <w:tcW w:w="296"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bCs/>
                <w:sz w:val="18"/>
                <w:szCs w:val="18"/>
              </w:rPr>
              <w:t>9</w:t>
            </w:r>
          </w:p>
        </w:tc>
        <w:tc>
          <w:tcPr>
            <w:tcW w:w="1583" w:type="pct"/>
            <w:vAlign w:val="center"/>
          </w:tcPr>
          <w:p w:rsidR="00D04270" w:rsidRDefault="007F60B4">
            <w:pPr>
              <w:contextualSpacing/>
              <w:rPr>
                <w:rFonts w:asciiTheme="minorEastAsia" w:hAnsiTheme="minorEastAsia"/>
                <w:sz w:val="18"/>
                <w:szCs w:val="18"/>
              </w:rPr>
            </w:pPr>
            <w:r>
              <w:rPr>
                <w:rFonts w:asciiTheme="majorEastAsia" w:eastAsiaTheme="majorEastAsia" w:hAnsiTheme="majorEastAsia" w:hint="eastAsia"/>
                <w:bCs/>
                <w:sz w:val="18"/>
                <w:szCs w:val="18"/>
              </w:rPr>
              <w:t>膜孔全</w:t>
            </w:r>
            <w:proofErr w:type="gramStart"/>
            <w:r>
              <w:rPr>
                <w:rFonts w:asciiTheme="majorEastAsia" w:eastAsiaTheme="majorEastAsia" w:hAnsiTheme="majorEastAsia" w:hint="eastAsia"/>
                <w:bCs/>
                <w:sz w:val="18"/>
                <w:szCs w:val="18"/>
              </w:rPr>
              <w:t>覆土率</w:t>
            </w:r>
            <w:proofErr w:type="gramEnd"/>
          </w:p>
        </w:tc>
        <w:tc>
          <w:tcPr>
            <w:tcW w:w="410"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bCs/>
                <w:sz w:val="18"/>
                <w:szCs w:val="18"/>
              </w:rPr>
              <w:t>/</w:t>
            </w:r>
          </w:p>
        </w:tc>
        <w:tc>
          <w:tcPr>
            <w:tcW w:w="2166" w:type="pct"/>
            <w:vAlign w:val="center"/>
          </w:tcPr>
          <w:p w:rsidR="00D04270" w:rsidRDefault="007F60B4" w:rsidP="007D60B8">
            <w:pPr>
              <w:pStyle w:val="afb"/>
              <w:spacing w:line="240" w:lineRule="auto"/>
              <w:ind w:right="-143" w:firstLineChars="0" w:firstLine="0"/>
              <w:contextualSpacing/>
              <w:jc w:val="center"/>
              <w:rPr>
                <w:rFonts w:asciiTheme="minorEastAsia" w:eastAsiaTheme="minorEastAsia" w:hAnsiTheme="minorEastAsia"/>
                <w:sz w:val="18"/>
                <w:szCs w:val="18"/>
              </w:rPr>
            </w:pPr>
            <w:r>
              <w:rPr>
                <w:rFonts w:asciiTheme="majorEastAsia" w:eastAsiaTheme="majorEastAsia" w:hAnsiTheme="majorEastAsia" w:cs="宋体" w:hint="eastAsia"/>
                <w:bCs/>
                <w:sz w:val="18"/>
                <w:szCs w:val="18"/>
              </w:rPr>
              <w:t>/</w:t>
            </w:r>
          </w:p>
        </w:tc>
      </w:tr>
      <w:tr w:rsidR="00D04270">
        <w:trPr>
          <w:trHeight w:val="284"/>
        </w:trPr>
        <w:tc>
          <w:tcPr>
            <w:tcW w:w="542" w:type="pct"/>
            <w:vMerge/>
            <w:vAlign w:val="center"/>
          </w:tcPr>
          <w:p w:rsidR="00D04270" w:rsidRDefault="00D04270" w:rsidP="007D60B8">
            <w:pPr>
              <w:pStyle w:val="afb"/>
              <w:spacing w:line="240" w:lineRule="auto"/>
              <w:ind w:right="-143" w:firstLineChars="0" w:firstLine="0"/>
              <w:contextualSpacing/>
              <w:jc w:val="center"/>
              <w:rPr>
                <w:rFonts w:asciiTheme="minorEastAsia" w:eastAsiaTheme="minorEastAsia" w:hAnsiTheme="minorEastAsia"/>
                <w:bCs/>
                <w:kern w:val="2"/>
                <w:sz w:val="18"/>
                <w:szCs w:val="18"/>
              </w:rPr>
            </w:pPr>
          </w:p>
        </w:tc>
        <w:tc>
          <w:tcPr>
            <w:tcW w:w="296"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bCs/>
                <w:sz w:val="18"/>
                <w:szCs w:val="18"/>
              </w:rPr>
              <w:t>10</w:t>
            </w:r>
          </w:p>
        </w:tc>
        <w:tc>
          <w:tcPr>
            <w:tcW w:w="1583" w:type="pct"/>
            <w:vAlign w:val="center"/>
          </w:tcPr>
          <w:p w:rsidR="00D04270" w:rsidRDefault="007F60B4">
            <w:pPr>
              <w:contextualSpacing/>
              <w:rPr>
                <w:rFonts w:asciiTheme="minorEastAsia" w:hAnsiTheme="minorEastAsia"/>
                <w:sz w:val="18"/>
                <w:szCs w:val="18"/>
              </w:rPr>
            </w:pPr>
            <w:proofErr w:type="gramStart"/>
            <w:r>
              <w:rPr>
                <w:rFonts w:asciiTheme="majorEastAsia" w:eastAsiaTheme="majorEastAsia" w:hAnsiTheme="majorEastAsia" w:hint="eastAsia"/>
                <w:bCs/>
                <w:sz w:val="18"/>
                <w:szCs w:val="18"/>
              </w:rPr>
              <w:t>垄高合格率</w:t>
            </w:r>
            <w:proofErr w:type="gramEnd"/>
          </w:p>
        </w:tc>
        <w:tc>
          <w:tcPr>
            <w:tcW w:w="410"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hint="eastAsia"/>
                <w:bCs/>
                <w:sz w:val="18"/>
                <w:szCs w:val="18"/>
              </w:rPr>
              <w:t>/</w:t>
            </w:r>
          </w:p>
        </w:tc>
        <w:tc>
          <w:tcPr>
            <w:tcW w:w="2166" w:type="pct"/>
            <w:vAlign w:val="center"/>
          </w:tcPr>
          <w:p w:rsidR="00D04270" w:rsidRDefault="007F60B4">
            <w:pPr>
              <w:contextualSpacing/>
              <w:jc w:val="center"/>
              <w:rPr>
                <w:rFonts w:asciiTheme="minorEastAsia" w:hAnsiTheme="minorEastAsia"/>
                <w:sz w:val="18"/>
                <w:szCs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75%</w:t>
            </w:r>
          </w:p>
        </w:tc>
      </w:tr>
      <w:tr w:rsidR="00D04270">
        <w:trPr>
          <w:trHeight w:val="395"/>
        </w:trPr>
        <w:tc>
          <w:tcPr>
            <w:tcW w:w="542" w:type="pct"/>
            <w:vMerge/>
            <w:vAlign w:val="center"/>
          </w:tcPr>
          <w:p w:rsidR="00D04270" w:rsidRDefault="00D04270">
            <w:pPr>
              <w:contextualSpacing/>
              <w:jc w:val="center"/>
              <w:rPr>
                <w:rFonts w:asciiTheme="minorEastAsia" w:hAnsiTheme="minorEastAsia"/>
                <w:sz w:val="18"/>
                <w:szCs w:val="18"/>
              </w:rPr>
            </w:pPr>
          </w:p>
        </w:tc>
        <w:tc>
          <w:tcPr>
            <w:tcW w:w="296" w:type="pct"/>
            <w:vAlign w:val="center"/>
          </w:tcPr>
          <w:p w:rsidR="00D04270" w:rsidRDefault="007F60B4">
            <w:pPr>
              <w:contextualSpacing/>
              <w:jc w:val="center"/>
              <w:rPr>
                <w:rFonts w:asciiTheme="minorEastAsia" w:hAnsiTheme="minorEastAsia"/>
                <w:bCs/>
                <w:sz w:val="18"/>
                <w:szCs w:val="18"/>
              </w:rPr>
            </w:pPr>
            <w:r>
              <w:rPr>
                <w:rFonts w:asciiTheme="minorEastAsia" w:hAnsiTheme="minorEastAsia" w:hint="eastAsia"/>
                <w:bCs/>
                <w:sz w:val="18"/>
                <w:szCs w:val="18"/>
              </w:rPr>
              <w:t>11</w:t>
            </w:r>
          </w:p>
        </w:tc>
        <w:tc>
          <w:tcPr>
            <w:tcW w:w="1583" w:type="pct"/>
            <w:vAlign w:val="center"/>
          </w:tcPr>
          <w:p w:rsidR="00D04270" w:rsidRDefault="007F60B4" w:rsidP="007D60B8">
            <w:pPr>
              <w:pStyle w:val="afb"/>
              <w:spacing w:line="240" w:lineRule="auto"/>
              <w:ind w:right="-143" w:firstLineChars="0" w:firstLine="0"/>
              <w:contextualSpacing/>
              <w:rPr>
                <w:rFonts w:asciiTheme="minorEastAsia" w:eastAsiaTheme="minorEastAsia" w:hAnsiTheme="minorEastAsia"/>
                <w:bCs/>
                <w:sz w:val="18"/>
              </w:rPr>
            </w:pPr>
            <w:proofErr w:type="gramStart"/>
            <w:r>
              <w:rPr>
                <w:rFonts w:asciiTheme="minorEastAsia" w:eastAsiaTheme="minorEastAsia" w:hAnsiTheme="minorEastAsia" w:hint="eastAsia"/>
                <w:bCs/>
                <w:sz w:val="18"/>
                <w:szCs w:val="18"/>
              </w:rPr>
              <w:t>垄</w:t>
            </w:r>
            <w:proofErr w:type="gramEnd"/>
            <w:r>
              <w:rPr>
                <w:rFonts w:asciiTheme="minorEastAsia" w:eastAsiaTheme="minorEastAsia" w:hAnsiTheme="minorEastAsia" w:hint="eastAsia"/>
                <w:bCs/>
                <w:sz w:val="18"/>
                <w:szCs w:val="18"/>
              </w:rPr>
              <w:t>顶宽合格率</w:t>
            </w:r>
          </w:p>
        </w:tc>
        <w:tc>
          <w:tcPr>
            <w:tcW w:w="410" w:type="pct"/>
            <w:vAlign w:val="center"/>
          </w:tcPr>
          <w:p w:rsidR="00D04270" w:rsidRDefault="007F60B4">
            <w:pPr>
              <w:contextualSpacing/>
              <w:jc w:val="center"/>
              <w:rPr>
                <w:rFonts w:asciiTheme="minorEastAsia" w:hAnsiTheme="minorEastAsia"/>
                <w:bCs/>
                <w:sz w:val="18"/>
                <w:szCs w:val="18"/>
              </w:rPr>
            </w:pPr>
            <w:r>
              <w:rPr>
                <w:rFonts w:asciiTheme="minorEastAsia" w:hAnsiTheme="minorEastAsia" w:hint="eastAsia"/>
                <w:bCs/>
                <w:sz w:val="18"/>
                <w:szCs w:val="18"/>
              </w:rPr>
              <w:t>/</w:t>
            </w:r>
          </w:p>
        </w:tc>
        <w:tc>
          <w:tcPr>
            <w:tcW w:w="2166" w:type="pct"/>
            <w:vAlign w:val="center"/>
          </w:tcPr>
          <w:p w:rsidR="00D04270" w:rsidRDefault="007F60B4" w:rsidP="007D60B8">
            <w:pPr>
              <w:pStyle w:val="afb"/>
              <w:spacing w:line="240" w:lineRule="auto"/>
              <w:ind w:right="-143" w:firstLineChars="0" w:firstLine="0"/>
              <w:contextualSpacing/>
              <w:jc w:val="center"/>
              <w:rPr>
                <w:rFonts w:asciiTheme="minorEastAsia" w:eastAsiaTheme="minorEastAsia" w:hAnsiTheme="minorEastAsia" w:cs="宋体"/>
                <w:bCs/>
                <w:sz w:val="18"/>
              </w:rPr>
            </w:pPr>
            <w:r>
              <w:rPr>
                <w:rFonts w:asciiTheme="minorEastAsia" w:eastAsiaTheme="minorEastAsia" w:hAnsiTheme="minorEastAsia" w:cs="宋体" w:hint="eastAsia"/>
                <w:bCs/>
                <w:sz w:val="18"/>
                <w:szCs w:val="18"/>
              </w:rPr>
              <w:t>≥</w:t>
            </w:r>
            <w:r>
              <w:rPr>
                <w:rFonts w:asciiTheme="minorEastAsia" w:eastAsiaTheme="minorEastAsia" w:hAnsiTheme="minorEastAsia" w:cs="宋体" w:hint="eastAsia"/>
                <w:bCs/>
                <w:sz w:val="18"/>
                <w:szCs w:val="18"/>
              </w:rPr>
              <w:t>70%</w:t>
            </w:r>
          </w:p>
        </w:tc>
      </w:tr>
      <w:tr w:rsidR="00D04270">
        <w:trPr>
          <w:trHeight w:val="395"/>
        </w:trPr>
        <w:tc>
          <w:tcPr>
            <w:tcW w:w="542" w:type="pct"/>
            <w:vMerge/>
            <w:vAlign w:val="center"/>
          </w:tcPr>
          <w:p w:rsidR="00D04270" w:rsidRDefault="00D04270">
            <w:pPr>
              <w:contextualSpacing/>
              <w:jc w:val="center"/>
              <w:rPr>
                <w:rFonts w:asciiTheme="minorEastAsia" w:hAnsiTheme="minorEastAsia"/>
                <w:sz w:val="18"/>
                <w:szCs w:val="18"/>
              </w:rPr>
            </w:pPr>
          </w:p>
        </w:tc>
        <w:tc>
          <w:tcPr>
            <w:tcW w:w="296" w:type="pct"/>
            <w:vAlign w:val="center"/>
          </w:tcPr>
          <w:p w:rsidR="00D04270" w:rsidRDefault="007F60B4">
            <w:pPr>
              <w:contextualSpacing/>
              <w:jc w:val="center"/>
              <w:rPr>
                <w:rFonts w:asciiTheme="minorEastAsia" w:hAnsiTheme="minorEastAsia"/>
                <w:bCs/>
                <w:sz w:val="18"/>
                <w:szCs w:val="18"/>
              </w:rPr>
            </w:pPr>
            <w:r>
              <w:rPr>
                <w:rFonts w:asciiTheme="minorEastAsia" w:hAnsiTheme="minorEastAsia" w:hint="eastAsia"/>
                <w:bCs/>
                <w:sz w:val="18"/>
                <w:szCs w:val="18"/>
              </w:rPr>
              <w:t>12</w:t>
            </w:r>
          </w:p>
        </w:tc>
        <w:tc>
          <w:tcPr>
            <w:tcW w:w="1583" w:type="pct"/>
            <w:vAlign w:val="center"/>
          </w:tcPr>
          <w:p w:rsidR="00D04270" w:rsidRDefault="007F60B4" w:rsidP="007D60B8">
            <w:pPr>
              <w:pStyle w:val="afb"/>
              <w:spacing w:line="240" w:lineRule="auto"/>
              <w:ind w:right="-143" w:firstLineChars="0" w:firstLine="0"/>
              <w:contextualSpacing/>
              <w:rPr>
                <w:rFonts w:asciiTheme="minorEastAsia" w:eastAsiaTheme="minorEastAsia" w:hAnsiTheme="minorEastAsia"/>
                <w:sz w:val="18"/>
              </w:rPr>
            </w:pPr>
            <w:r>
              <w:rPr>
                <w:rFonts w:asciiTheme="minorEastAsia" w:eastAsiaTheme="minorEastAsia" w:hAnsiTheme="minorEastAsia" w:hint="eastAsia"/>
                <w:sz w:val="18"/>
                <w:szCs w:val="18"/>
              </w:rPr>
              <w:t>适用性用户</w:t>
            </w:r>
            <w:r>
              <w:rPr>
                <w:rFonts w:asciiTheme="minorEastAsia" w:eastAsiaTheme="minorEastAsia" w:hAnsiTheme="minorEastAsia"/>
                <w:sz w:val="18"/>
                <w:szCs w:val="18"/>
              </w:rPr>
              <w:t>意见</w:t>
            </w:r>
          </w:p>
        </w:tc>
        <w:tc>
          <w:tcPr>
            <w:tcW w:w="410" w:type="pct"/>
            <w:vAlign w:val="center"/>
          </w:tcPr>
          <w:p w:rsidR="00D04270" w:rsidRDefault="007F60B4">
            <w:pPr>
              <w:contextualSpacing/>
              <w:jc w:val="center"/>
              <w:rPr>
                <w:rFonts w:asciiTheme="minorEastAsia" w:hAnsiTheme="minorEastAsia"/>
                <w:sz w:val="18"/>
                <w:szCs w:val="18"/>
              </w:rPr>
            </w:pPr>
            <w:r>
              <w:rPr>
                <w:rFonts w:asciiTheme="minorEastAsia" w:hAnsiTheme="minorEastAsia" w:hint="eastAsia"/>
                <w:sz w:val="18"/>
                <w:szCs w:val="18"/>
              </w:rPr>
              <w:t>/</w:t>
            </w:r>
          </w:p>
        </w:tc>
        <w:tc>
          <w:tcPr>
            <w:tcW w:w="2166" w:type="pct"/>
            <w:vAlign w:val="center"/>
          </w:tcPr>
          <w:p w:rsidR="00D04270" w:rsidRDefault="007F60B4" w:rsidP="007D60B8">
            <w:pPr>
              <w:pStyle w:val="afb"/>
              <w:spacing w:line="240" w:lineRule="auto"/>
              <w:ind w:right="-143" w:firstLineChars="0" w:firstLine="0"/>
              <w:contextualSpacing/>
              <w:jc w:val="center"/>
              <w:rPr>
                <w:rFonts w:asciiTheme="minorEastAsia" w:eastAsiaTheme="minorEastAsia" w:hAnsiTheme="minorEastAsia" w:cs="宋体"/>
                <w:bCs/>
                <w:sz w:val="18"/>
              </w:rPr>
            </w:pPr>
            <w:r>
              <w:rPr>
                <w:rFonts w:asciiTheme="minorEastAsia" w:eastAsiaTheme="minorEastAsia" w:hAnsiTheme="minorEastAsia" w:cs="宋体" w:hint="eastAsia"/>
                <w:bCs/>
                <w:sz w:val="18"/>
                <w:szCs w:val="18"/>
              </w:rPr>
              <w:t>调查结果为“好”和“中”的占比不小于</w:t>
            </w:r>
            <w:r>
              <w:rPr>
                <w:rFonts w:asciiTheme="minorEastAsia" w:eastAsiaTheme="minorEastAsia" w:hAnsiTheme="minorEastAsia" w:cs="宋体" w:hint="eastAsia"/>
                <w:bCs/>
                <w:sz w:val="18"/>
                <w:szCs w:val="18"/>
              </w:rPr>
              <w:t>80%</w:t>
            </w:r>
          </w:p>
        </w:tc>
      </w:tr>
      <w:tr w:rsidR="00D04270">
        <w:trPr>
          <w:trHeight w:val="284"/>
        </w:trPr>
        <w:tc>
          <w:tcPr>
            <w:tcW w:w="542" w:type="pct"/>
            <w:vMerge w:val="restart"/>
            <w:vAlign w:val="center"/>
          </w:tcPr>
          <w:p w:rsidR="00D04270" w:rsidRDefault="007F60B4">
            <w:pPr>
              <w:contextualSpacing/>
              <w:jc w:val="center"/>
              <w:rPr>
                <w:rFonts w:asciiTheme="minorEastAsia" w:hAnsiTheme="minorEastAsia"/>
                <w:bCs/>
                <w:sz w:val="18"/>
                <w:szCs w:val="18"/>
              </w:rPr>
            </w:pPr>
            <w:r>
              <w:rPr>
                <w:rFonts w:asciiTheme="minorEastAsia" w:hAnsiTheme="minorEastAsia" w:hint="eastAsia"/>
                <w:sz w:val="18"/>
                <w:szCs w:val="18"/>
              </w:rPr>
              <w:t>可靠性</w:t>
            </w:r>
            <w:r>
              <w:rPr>
                <w:rFonts w:asciiTheme="minorEastAsia" w:hAnsiTheme="minorEastAsia" w:hint="eastAsia"/>
                <w:bCs/>
                <w:sz w:val="18"/>
                <w:szCs w:val="18"/>
              </w:rPr>
              <w:t>评价</w:t>
            </w:r>
          </w:p>
        </w:tc>
        <w:tc>
          <w:tcPr>
            <w:tcW w:w="296" w:type="pct"/>
            <w:vAlign w:val="center"/>
          </w:tcPr>
          <w:p w:rsidR="00D04270" w:rsidRDefault="007F60B4">
            <w:pPr>
              <w:pStyle w:val="afb"/>
              <w:spacing w:line="240" w:lineRule="auto"/>
              <w:ind w:rightChars="0" w:right="0" w:firstLineChars="0" w:firstLine="0"/>
              <w:contextualSpacing/>
              <w:jc w:val="center"/>
              <w:rPr>
                <w:rFonts w:asciiTheme="minorEastAsia" w:eastAsiaTheme="minorEastAsia" w:hAnsiTheme="minorEastAsia"/>
                <w:bCs/>
                <w:sz w:val="18"/>
              </w:rPr>
            </w:pPr>
            <w:r>
              <w:rPr>
                <w:rFonts w:asciiTheme="minorEastAsia" w:eastAsiaTheme="minorEastAsia" w:hAnsiTheme="minorEastAsia" w:hint="eastAsia"/>
                <w:bCs/>
                <w:sz w:val="18"/>
                <w:szCs w:val="18"/>
              </w:rPr>
              <w:t>1</w:t>
            </w:r>
          </w:p>
        </w:tc>
        <w:tc>
          <w:tcPr>
            <w:tcW w:w="1583" w:type="pct"/>
            <w:vAlign w:val="center"/>
          </w:tcPr>
          <w:p w:rsidR="00D04270" w:rsidRDefault="007F60B4">
            <w:pPr>
              <w:ind w:right="-143"/>
              <w:contextualSpacing/>
              <w:jc w:val="left"/>
              <w:rPr>
                <w:rFonts w:asciiTheme="minorEastAsia" w:hAnsiTheme="minorEastAsia"/>
                <w:bCs/>
                <w:sz w:val="18"/>
                <w:szCs w:val="18"/>
              </w:rPr>
            </w:pPr>
            <w:r>
              <w:rPr>
                <w:rFonts w:asciiTheme="minorEastAsia" w:hAnsiTheme="minorEastAsia" w:hint="eastAsia"/>
                <w:bCs/>
                <w:sz w:val="18"/>
                <w:szCs w:val="18"/>
              </w:rPr>
              <w:t>有效度</w:t>
            </w:r>
          </w:p>
        </w:tc>
        <w:tc>
          <w:tcPr>
            <w:tcW w:w="410" w:type="pct"/>
            <w:vAlign w:val="center"/>
          </w:tcPr>
          <w:p w:rsidR="00D04270" w:rsidRDefault="007F60B4">
            <w:pPr>
              <w:contextualSpacing/>
              <w:jc w:val="center"/>
              <w:rPr>
                <w:rFonts w:asciiTheme="minorEastAsia" w:hAnsiTheme="minorEastAsia"/>
                <w:sz w:val="18"/>
                <w:szCs w:val="18"/>
              </w:rPr>
            </w:pPr>
            <w:r>
              <w:rPr>
                <w:rFonts w:asciiTheme="minorEastAsia" w:hAnsiTheme="minorEastAsia" w:hint="eastAsia"/>
                <w:sz w:val="18"/>
                <w:szCs w:val="18"/>
              </w:rPr>
              <w:t>/</w:t>
            </w:r>
          </w:p>
        </w:tc>
        <w:tc>
          <w:tcPr>
            <w:tcW w:w="2166" w:type="pct"/>
            <w:vAlign w:val="center"/>
          </w:tcPr>
          <w:p w:rsidR="00D04270" w:rsidRDefault="007F60B4">
            <w:pPr>
              <w:ind w:right="-143"/>
              <w:contextualSpacing/>
              <w:jc w:val="center"/>
              <w:rPr>
                <w:rFonts w:asciiTheme="minorEastAsia" w:hAnsiTheme="minorEastAsia" w:cs="宋体"/>
                <w:bCs/>
                <w:sz w:val="18"/>
                <w:szCs w:val="18"/>
              </w:rPr>
            </w:pPr>
            <w:r>
              <w:rPr>
                <w:rFonts w:asciiTheme="minorEastAsia" w:hAnsiTheme="minorEastAsia" w:cs="宋体" w:hint="eastAsia"/>
                <w:bCs/>
                <w:kern w:val="0"/>
                <w:sz w:val="18"/>
                <w:szCs w:val="18"/>
              </w:rPr>
              <w:t>≥</w:t>
            </w:r>
            <w:r>
              <w:rPr>
                <w:rFonts w:asciiTheme="minorEastAsia" w:hAnsiTheme="minorEastAsia" w:cs="宋体" w:hint="eastAsia"/>
                <w:bCs/>
                <w:kern w:val="0"/>
                <w:sz w:val="18"/>
                <w:szCs w:val="18"/>
              </w:rPr>
              <w:t>98%</w:t>
            </w:r>
          </w:p>
        </w:tc>
      </w:tr>
      <w:tr w:rsidR="00D04270">
        <w:trPr>
          <w:trHeight w:val="284"/>
        </w:trPr>
        <w:tc>
          <w:tcPr>
            <w:tcW w:w="542" w:type="pct"/>
            <w:vMerge/>
            <w:vAlign w:val="center"/>
          </w:tcPr>
          <w:p w:rsidR="00D04270" w:rsidRDefault="00D04270" w:rsidP="007D60B8">
            <w:pPr>
              <w:pStyle w:val="afb"/>
              <w:spacing w:line="240" w:lineRule="auto"/>
              <w:ind w:right="-143" w:firstLineChars="0" w:firstLine="0"/>
              <w:contextualSpacing/>
              <w:jc w:val="center"/>
              <w:rPr>
                <w:rFonts w:asciiTheme="minorEastAsia" w:eastAsiaTheme="minorEastAsia" w:hAnsiTheme="minorEastAsia"/>
                <w:bCs/>
                <w:kern w:val="2"/>
                <w:sz w:val="18"/>
              </w:rPr>
            </w:pPr>
          </w:p>
        </w:tc>
        <w:tc>
          <w:tcPr>
            <w:tcW w:w="296" w:type="pct"/>
            <w:vAlign w:val="center"/>
          </w:tcPr>
          <w:p w:rsidR="00D04270" w:rsidRDefault="007F60B4">
            <w:pPr>
              <w:pStyle w:val="afb"/>
              <w:spacing w:line="240" w:lineRule="auto"/>
              <w:ind w:rightChars="0" w:right="0" w:firstLineChars="0" w:firstLine="0"/>
              <w:contextualSpacing/>
              <w:jc w:val="center"/>
              <w:rPr>
                <w:rFonts w:asciiTheme="minorEastAsia" w:eastAsiaTheme="minorEastAsia" w:hAnsiTheme="minorEastAsia"/>
                <w:bCs/>
                <w:kern w:val="2"/>
                <w:sz w:val="18"/>
              </w:rPr>
            </w:pPr>
            <w:r>
              <w:rPr>
                <w:rFonts w:asciiTheme="minorEastAsia" w:eastAsiaTheme="minorEastAsia" w:hAnsiTheme="minorEastAsia" w:hint="eastAsia"/>
                <w:bCs/>
                <w:sz w:val="18"/>
                <w:szCs w:val="18"/>
              </w:rPr>
              <w:t>2</w:t>
            </w:r>
          </w:p>
        </w:tc>
        <w:tc>
          <w:tcPr>
            <w:tcW w:w="1583" w:type="pct"/>
            <w:vAlign w:val="center"/>
          </w:tcPr>
          <w:p w:rsidR="00D04270" w:rsidRDefault="007F60B4">
            <w:pPr>
              <w:ind w:right="-143"/>
              <w:contextualSpacing/>
              <w:jc w:val="left"/>
              <w:rPr>
                <w:rFonts w:asciiTheme="minorEastAsia" w:hAnsiTheme="minorEastAsia"/>
                <w:bCs/>
                <w:sz w:val="18"/>
                <w:szCs w:val="18"/>
              </w:rPr>
            </w:pPr>
            <w:r>
              <w:rPr>
                <w:rFonts w:asciiTheme="minorEastAsia" w:hAnsiTheme="minorEastAsia" w:hint="eastAsia"/>
                <w:bCs/>
                <w:sz w:val="18"/>
                <w:szCs w:val="18"/>
              </w:rPr>
              <w:t>用户满意度</w:t>
            </w:r>
          </w:p>
        </w:tc>
        <w:tc>
          <w:tcPr>
            <w:tcW w:w="410" w:type="pct"/>
            <w:vAlign w:val="center"/>
          </w:tcPr>
          <w:p w:rsidR="00D04270" w:rsidRDefault="007F60B4">
            <w:pPr>
              <w:contextualSpacing/>
              <w:jc w:val="center"/>
              <w:rPr>
                <w:rFonts w:asciiTheme="minorEastAsia" w:hAnsiTheme="minorEastAsia"/>
                <w:sz w:val="18"/>
                <w:szCs w:val="18"/>
              </w:rPr>
            </w:pPr>
            <w:r>
              <w:rPr>
                <w:rFonts w:asciiTheme="minorEastAsia" w:hAnsiTheme="minorEastAsia" w:hint="eastAsia"/>
                <w:sz w:val="18"/>
                <w:szCs w:val="18"/>
              </w:rPr>
              <w:t>/</w:t>
            </w:r>
          </w:p>
        </w:tc>
        <w:tc>
          <w:tcPr>
            <w:tcW w:w="2166" w:type="pct"/>
            <w:vAlign w:val="center"/>
          </w:tcPr>
          <w:p w:rsidR="00D04270" w:rsidRDefault="007F60B4">
            <w:pPr>
              <w:ind w:right="-143"/>
              <w:contextualSpacing/>
              <w:jc w:val="center"/>
              <w:rPr>
                <w:rFonts w:asciiTheme="minorEastAsia" w:hAnsiTheme="minorEastAsia" w:cs="宋体"/>
                <w:bCs/>
                <w:sz w:val="18"/>
                <w:szCs w:val="18"/>
              </w:rPr>
            </w:pPr>
            <w:r>
              <w:rPr>
                <w:rFonts w:asciiTheme="minorEastAsia" w:hAnsiTheme="minorEastAsia" w:cs="宋体" w:hint="eastAsia"/>
                <w:bCs/>
                <w:kern w:val="0"/>
                <w:sz w:val="18"/>
                <w:szCs w:val="18"/>
              </w:rPr>
              <w:t xml:space="preserve"> </w:t>
            </w:r>
            <w:r>
              <w:rPr>
                <w:rFonts w:asciiTheme="minorEastAsia" w:hAnsiTheme="minorEastAsia" w:cs="宋体" w:hint="eastAsia"/>
                <w:bCs/>
                <w:kern w:val="0"/>
                <w:sz w:val="18"/>
                <w:szCs w:val="18"/>
              </w:rPr>
              <w:t>≥</w:t>
            </w:r>
            <w:r>
              <w:rPr>
                <w:rFonts w:asciiTheme="minorEastAsia" w:hAnsiTheme="minorEastAsia" w:cs="宋体" w:hint="eastAsia"/>
                <w:bCs/>
                <w:kern w:val="0"/>
                <w:sz w:val="18"/>
                <w:szCs w:val="18"/>
              </w:rPr>
              <w:t>80</w:t>
            </w:r>
            <w:r>
              <w:rPr>
                <w:rFonts w:asciiTheme="minorEastAsia" w:hAnsiTheme="minorEastAsia" w:cs="宋体" w:hint="eastAsia"/>
                <w:bCs/>
                <w:kern w:val="0"/>
                <w:sz w:val="18"/>
                <w:szCs w:val="18"/>
              </w:rPr>
              <w:t>分</w:t>
            </w:r>
          </w:p>
        </w:tc>
      </w:tr>
      <w:tr w:rsidR="00D04270">
        <w:trPr>
          <w:trHeight w:val="284"/>
        </w:trPr>
        <w:tc>
          <w:tcPr>
            <w:tcW w:w="542" w:type="pct"/>
            <w:vMerge/>
            <w:vAlign w:val="center"/>
          </w:tcPr>
          <w:p w:rsidR="00D04270" w:rsidRDefault="00D04270" w:rsidP="007D60B8">
            <w:pPr>
              <w:pStyle w:val="afb"/>
              <w:spacing w:line="240" w:lineRule="auto"/>
              <w:ind w:right="-143" w:firstLineChars="0" w:firstLine="0"/>
              <w:contextualSpacing/>
              <w:jc w:val="center"/>
              <w:rPr>
                <w:rFonts w:asciiTheme="minorEastAsia" w:eastAsiaTheme="minorEastAsia" w:hAnsiTheme="minorEastAsia"/>
                <w:bCs/>
                <w:kern w:val="2"/>
                <w:sz w:val="18"/>
              </w:rPr>
            </w:pPr>
          </w:p>
        </w:tc>
        <w:tc>
          <w:tcPr>
            <w:tcW w:w="296" w:type="pct"/>
            <w:vAlign w:val="center"/>
          </w:tcPr>
          <w:p w:rsidR="00D04270" w:rsidRDefault="007F60B4">
            <w:pPr>
              <w:pStyle w:val="afb"/>
              <w:spacing w:line="240" w:lineRule="auto"/>
              <w:ind w:rightChars="0" w:right="0" w:firstLineChars="0" w:firstLine="0"/>
              <w:contextualSpacing/>
              <w:jc w:val="center"/>
              <w:rPr>
                <w:rFonts w:asciiTheme="minorEastAsia" w:eastAsiaTheme="minorEastAsia" w:hAnsiTheme="minorEastAsia"/>
                <w:bCs/>
                <w:kern w:val="2"/>
                <w:sz w:val="18"/>
              </w:rPr>
            </w:pPr>
            <w:r>
              <w:rPr>
                <w:rFonts w:asciiTheme="minorEastAsia" w:eastAsiaTheme="minorEastAsia" w:hAnsiTheme="minorEastAsia" w:hint="eastAsia"/>
                <w:bCs/>
                <w:sz w:val="18"/>
                <w:szCs w:val="18"/>
              </w:rPr>
              <w:t>3</w:t>
            </w:r>
          </w:p>
        </w:tc>
        <w:tc>
          <w:tcPr>
            <w:tcW w:w="1583" w:type="pct"/>
            <w:vAlign w:val="center"/>
          </w:tcPr>
          <w:p w:rsidR="00D04270" w:rsidRDefault="007F60B4">
            <w:pPr>
              <w:ind w:right="-143"/>
              <w:contextualSpacing/>
              <w:jc w:val="left"/>
              <w:rPr>
                <w:rFonts w:asciiTheme="minorEastAsia" w:hAnsiTheme="minorEastAsia"/>
                <w:bCs/>
                <w:sz w:val="18"/>
                <w:szCs w:val="18"/>
              </w:rPr>
            </w:pPr>
            <w:r>
              <w:rPr>
                <w:rFonts w:asciiTheme="minorEastAsia" w:hAnsiTheme="minorEastAsia" w:hint="eastAsia"/>
                <w:bCs/>
                <w:sz w:val="18"/>
                <w:szCs w:val="18"/>
              </w:rPr>
              <w:t>故障情况</w:t>
            </w:r>
          </w:p>
        </w:tc>
        <w:tc>
          <w:tcPr>
            <w:tcW w:w="410" w:type="pct"/>
            <w:vAlign w:val="center"/>
          </w:tcPr>
          <w:p w:rsidR="00D04270" w:rsidRDefault="007F60B4">
            <w:pPr>
              <w:contextualSpacing/>
              <w:jc w:val="center"/>
              <w:rPr>
                <w:rFonts w:asciiTheme="minorEastAsia" w:hAnsiTheme="minorEastAsia"/>
                <w:sz w:val="18"/>
                <w:szCs w:val="18"/>
              </w:rPr>
            </w:pPr>
            <w:r>
              <w:rPr>
                <w:rFonts w:asciiTheme="minorEastAsia" w:hAnsiTheme="minorEastAsia" w:hint="eastAsia"/>
                <w:sz w:val="18"/>
                <w:szCs w:val="18"/>
              </w:rPr>
              <w:t>/</w:t>
            </w:r>
          </w:p>
        </w:tc>
        <w:tc>
          <w:tcPr>
            <w:tcW w:w="2166" w:type="pct"/>
            <w:vAlign w:val="center"/>
          </w:tcPr>
          <w:p w:rsidR="00D04270" w:rsidRDefault="007F60B4">
            <w:pPr>
              <w:contextualSpacing/>
              <w:jc w:val="center"/>
              <w:rPr>
                <w:rFonts w:asciiTheme="minorEastAsia" w:hAnsiTheme="minorEastAsia" w:cs="宋体"/>
                <w:bCs/>
                <w:sz w:val="18"/>
                <w:szCs w:val="18"/>
              </w:rPr>
            </w:pPr>
            <w:r>
              <w:rPr>
                <w:rFonts w:asciiTheme="minorEastAsia" w:hAnsiTheme="minorEastAsia" w:cs="宋体" w:hint="eastAsia"/>
                <w:bCs/>
                <w:sz w:val="18"/>
                <w:szCs w:val="18"/>
              </w:rPr>
              <w:t>在生产查定和用户调查中均未发生严重和致命故障</w:t>
            </w:r>
          </w:p>
        </w:tc>
      </w:tr>
    </w:tbl>
    <w:p w:rsidR="00D04270" w:rsidRDefault="007F60B4">
      <w:pPr>
        <w:pStyle w:val="a7"/>
        <w:numPr>
          <w:ilvl w:val="0"/>
          <w:numId w:val="0"/>
        </w:numPr>
        <w:spacing w:beforeLines="100" w:before="312" w:after="156" w:line="240" w:lineRule="auto"/>
        <w:ind w:rightChars="0" w:right="0"/>
        <w:jc w:val="center"/>
        <w:outlineLvl w:val="9"/>
      </w:pPr>
      <w:r>
        <w:rPr>
          <w:rFonts w:hint="eastAsia"/>
        </w:rPr>
        <w:t>表</w:t>
      </w:r>
      <w:r>
        <w:rPr>
          <w:rFonts w:hAnsi="黑体" w:hint="eastAsia"/>
        </w:rPr>
        <w:t>7</w:t>
      </w:r>
      <w:r>
        <w:rPr>
          <w:rFonts w:hint="eastAsia"/>
        </w:rPr>
        <w:t xml:space="preserve"> </w:t>
      </w:r>
      <w:r>
        <w:rPr>
          <w:rFonts w:hint="eastAsia"/>
        </w:rPr>
        <w:t>单粒精密播种机型综合判定</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17"/>
        <w:gridCol w:w="557"/>
        <w:gridCol w:w="508"/>
        <w:gridCol w:w="1922"/>
        <w:gridCol w:w="1275"/>
        <w:gridCol w:w="1381"/>
        <w:gridCol w:w="1381"/>
        <w:gridCol w:w="1428"/>
      </w:tblGrid>
      <w:tr w:rsidR="00D04270">
        <w:trPr>
          <w:trHeight w:val="284"/>
        </w:trPr>
        <w:tc>
          <w:tcPr>
            <w:tcW w:w="537" w:type="pct"/>
            <w:vMerge w:val="restar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一级指标</w:t>
            </w:r>
          </w:p>
        </w:tc>
        <w:tc>
          <w:tcPr>
            <w:tcW w:w="4462" w:type="pct"/>
            <w:gridSpan w:val="7"/>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二级指标</w:t>
            </w:r>
          </w:p>
        </w:tc>
      </w:tr>
      <w:tr w:rsidR="00D04270">
        <w:trPr>
          <w:trHeight w:val="284"/>
        </w:trPr>
        <w:tc>
          <w:tcPr>
            <w:tcW w:w="537"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bCs/>
                <w:kern w:val="2"/>
                <w:sz w:val="18"/>
              </w:rPr>
            </w:pPr>
          </w:p>
        </w:tc>
        <w:tc>
          <w:tcPr>
            <w:tcW w:w="294"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序号</w:t>
            </w:r>
          </w:p>
        </w:tc>
        <w:tc>
          <w:tcPr>
            <w:tcW w:w="1283" w:type="pct"/>
            <w:gridSpan w:val="2"/>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项目</w:t>
            </w:r>
          </w:p>
        </w:tc>
        <w:tc>
          <w:tcPr>
            <w:tcW w:w="6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单位</w:t>
            </w:r>
          </w:p>
        </w:tc>
        <w:tc>
          <w:tcPr>
            <w:tcW w:w="2211" w:type="pct"/>
            <w:gridSpan w:val="3"/>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要求</w:t>
            </w:r>
          </w:p>
        </w:tc>
      </w:tr>
      <w:tr w:rsidR="00D04270">
        <w:trPr>
          <w:trHeight w:val="284"/>
        </w:trPr>
        <w:tc>
          <w:tcPr>
            <w:tcW w:w="537"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一致性检查</w:t>
            </w:r>
          </w:p>
        </w:tc>
        <w:tc>
          <w:tcPr>
            <w:tcW w:w="294"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bCs/>
                <w:kern w:val="2"/>
                <w:sz w:val="18"/>
              </w:rPr>
            </w:pPr>
            <w:r>
              <w:rPr>
                <w:rFonts w:asciiTheme="majorEastAsia" w:eastAsiaTheme="majorEastAsia" w:hAnsiTheme="majorEastAsia" w:hint="eastAsia"/>
                <w:bCs/>
                <w:sz w:val="18"/>
                <w:szCs w:val="18"/>
              </w:rPr>
              <w:t>1</w:t>
            </w:r>
          </w:p>
        </w:tc>
        <w:tc>
          <w:tcPr>
            <w:tcW w:w="1283" w:type="pct"/>
            <w:gridSpan w:val="2"/>
            <w:vAlign w:val="center"/>
          </w:tcPr>
          <w:p w:rsidR="00D04270" w:rsidRDefault="007F60B4">
            <w:pPr>
              <w:pStyle w:val="afb"/>
              <w:spacing w:line="240" w:lineRule="auto"/>
              <w:ind w:rightChars="0" w:right="0" w:firstLineChars="0" w:firstLine="0"/>
              <w:contextualSpacing/>
              <w:jc w:val="left"/>
              <w:rPr>
                <w:rFonts w:asciiTheme="majorEastAsia" w:eastAsiaTheme="majorEastAsia" w:hAnsiTheme="majorEastAsia"/>
                <w:bCs/>
                <w:kern w:val="2"/>
                <w:sz w:val="18"/>
              </w:rPr>
            </w:pPr>
            <w:r>
              <w:rPr>
                <w:rFonts w:asciiTheme="majorEastAsia" w:eastAsiaTheme="majorEastAsia" w:hAnsiTheme="majorEastAsia" w:hint="eastAsia"/>
                <w:bCs/>
                <w:sz w:val="18"/>
                <w:szCs w:val="18"/>
              </w:rPr>
              <w:t>见表</w:t>
            </w:r>
            <w:r>
              <w:rPr>
                <w:rFonts w:asciiTheme="majorEastAsia" w:eastAsiaTheme="majorEastAsia" w:hAnsiTheme="majorEastAsia" w:hint="eastAsia"/>
                <w:bCs/>
                <w:sz w:val="18"/>
                <w:szCs w:val="18"/>
              </w:rPr>
              <w:t>4</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11" w:type="pct"/>
            <w:gridSpan w:val="3"/>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bCs/>
                <w:sz w:val="18"/>
              </w:rPr>
            </w:pPr>
            <w:r>
              <w:rPr>
                <w:rFonts w:asciiTheme="majorEastAsia" w:eastAsiaTheme="majorEastAsia" w:hAnsiTheme="majorEastAsia" w:hint="eastAsia"/>
                <w:bCs/>
                <w:sz w:val="18"/>
                <w:szCs w:val="18"/>
              </w:rPr>
              <w:t>符合</w:t>
            </w:r>
            <w:r>
              <w:rPr>
                <w:rFonts w:asciiTheme="majorEastAsia" w:eastAsiaTheme="majorEastAsia" w:hAnsiTheme="majorEastAsia" w:hint="eastAsia"/>
                <w:bCs/>
                <w:sz w:val="18"/>
                <w:szCs w:val="18"/>
              </w:rPr>
              <w:t>本大纲表</w:t>
            </w:r>
            <w:r>
              <w:rPr>
                <w:rFonts w:asciiTheme="majorEastAsia" w:eastAsiaTheme="majorEastAsia" w:hAnsiTheme="majorEastAsia" w:hint="eastAsia"/>
                <w:bCs/>
                <w:sz w:val="18"/>
                <w:szCs w:val="18"/>
              </w:rPr>
              <w:t>4</w:t>
            </w:r>
            <w:r>
              <w:rPr>
                <w:rFonts w:asciiTheme="majorEastAsia" w:eastAsiaTheme="majorEastAsia" w:hAnsiTheme="majorEastAsia" w:hint="eastAsia"/>
                <w:bCs/>
                <w:sz w:val="18"/>
                <w:szCs w:val="18"/>
              </w:rPr>
              <w:t>要求</w:t>
            </w:r>
          </w:p>
        </w:tc>
      </w:tr>
      <w:tr w:rsidR="00D04270">
        <w:trPr>
          <w:trHeight w:val="284"/>
        </w:trPr>
        <w:tc>
          <w:tcPr>
            <w:tcW w:w="537" w:type="pct"/>
            <w:vMerge w:val="restar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安全性评价</w:t>
            </w:r>
          </w:p>
        </w:tc>
        <w:tc>
          <w:tcPr>
            <w:tcW w:w="294"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bCs/>
                <w:sz w:val="18"/>
              </w:rPr>
            </w:pPr>
            <w:r>
              <w:rPr>
                <w:rFonts w:asciiTheme="majorEastAsia" w:eastAsiaTheme="majorEastAsia" w:hAnsiTheme="majorEastAsia" w:hint="eastAsia"/>
                <w:bCs/>
                <w:sz w:val="18"/>
                <w:szCs w:val="18"/>
              </w:rPr>
              <w:t>1</w:t>
            </w:r>
          </w:p>
        </w:tc>
        <w:tc>
          <w:tcPr>
            <w:tcW w:w="1283" w:type="pct"/>
            <w:gridSpan w:val="2"/>
            <w:vAlign w:val="center"/>
          </w:tcPr>
          <w:p w:rsidR="00D04270" w:rsidRDefault="007F60B4">
            <w:pPr>
              <w:pStyle w:val="afb"/>
              <w:spacing w:line="240" w:lineRule="auto"/>
              <w:ind w:rightChars="0" w:right="0" w:firstLineChars="0" w:firstLine="0"/>
              <w:contextualSpacing/>
              <w:jc w:val="left"/>
              <w:rPr>
                <w:rFonts w:asciiTheme="majorEastAsia" w:eastAsiaTheme="majorEastAsia" w:hAnsiTheme="majorEastAsia"/>
                <w:bCs/>
                <w:sz w:val="18"/>
              </w:rPr>
            </w:pPr>
            <w:r>
              <w:rPr>
                <w:rFonts w:asciiTheme="majorEastAsia" w:eastAsiaTheme="majorEastAsia" w:hAnsiTheme="majorEastAsia" w:hint="eastAsia"/>
                <w:bCs/>
                <w:sz w:val="18"/>
                <w:szCs w:val="18"/>
              </w:rPr>
              <w:t>安全防护</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11" w:type="pct"/>
            <w:gridSpan w:val="3"/>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bCs/>
                <w:sz w:val="18"/>
              </w:rPr>
            </w:pPr>
            <w:r>
              <w:rPr>
                <w:rFonts w:asciiTheme="majorEastAsia" w:eastAsiaTheme="majorEastAsia" w:hAnsiTheme="majorEastAsia" w:hint="eastAsia"/>
                <w:bCs/>
                <w:sz w:val="18"/>
                <w:szCs w:val="18"/>
              </w:rPr>
              <w:t>符合本大纲</w:t>
            </w:r>
            <w:r>
              <w:rPr>
                <w:rFonts w:asciiTheme="majorEastAsia" w:eastAsiaTheme="majorEastAsia" w:hAnsiTheme="majorEastAsia" w:hint="eastAsia"/>
                <w:bCs/>
                <w:sz w:val="18"/>
                <w:szCs w:val="18"/>
              </w:rPr>
              <w:t>5.2.1</w:t>
            </w:r>
            <w:r>
              <w:rPr>
                <w:rFonts w:asciiTheme="majorEastAsia" w:eastAsiaTheme="majorEastAsia" w:hAnsiTheme="majorEastAsia" w:hint="eastAsia"/>
                <w:bCs/>
                <w:sz w:val="18"/>
                <w:szCs w:val="18"/>
              </w:rPr>
              <w:t>的要求</w:t>
            </w:r>
          </w:p>
        </w:tc>
      </w:tr>
      <w:tr w:rsidR="00D04270">
        <w:trPr>
          <w:trHeight w:val="284"/>
        </w:trPr>
        <w:tc>
          <w:tcPr>
            <w:tcW w:w="537" w:type="pct"/>
            <w:vMerge/>
            <w:vAlign w:val="center"/>
          </w:tcPr>
          <w:p w:rsidR="00D04270" w:rsidRDefault="00D04270" w:rsidP="007D60B8">
            <w:pPr>
              <w:pStyle w:val="afb"/>
              <w:spacing w:line="240" w:lineRule="auto"/>
              <w:ind w:right="-143" w:firstLine="360"/>
              <w:contextualSpacing/>
              <w:rPr>
                <w:rFonts w:asciiTheme="majorEastAsia" w:eastAsiaTheme="majorEastAsia" w:hAnsiTheme="majorEastAsia"/>
                <w:bCs/>
                <w:kern w:val="2"/>
                <w:sz w:val="18"/>
              </w:rPr>
            </w:pPr>
          </w:p>
        </w:tc>
        <w:tc>
          <w:tcPr>
            <w:tcW w:w="294"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bCs/>
                <w:kern w:val="2"/>
                <w:sz w:val="18"/>
              </w:rPr>
            </w:pPr>
            <w:r>
              <w:rPr>
                <w:rFonts w:asciiTheme="majorEastAsia" w:eastAsiaTheme="majorEastAsia" w:hAnsiTheme="majorEastAsia" w:hint="eastAsia"/>
                <w:bCs/>
                <w:sz w:val="18"/>
                <w:szCs w:val="18"/>
              </w:rPr>
              <w:t>2</w:t>
            </w:r>
          </w:p>
        </w:tc>
        <w:tc>
          <w:tcPr>
            <w:tcW w:w="1283" w:type="pct"/>
            <w:gridSpan w:val="2"/>
            <w:vAlign w:val="center"/>
          </w:tcPr>
          <w:p w:rsidR="00D04270" w:rsidRDefault="007F60B4">
            <w:pPr>
              <w:pStyle w:val="afb"/>
              <w:spacing w:line="240" w:lineRule="auto"/>
              <w:ind w:rightChars="0" w:right="0" w:firstLineChars="0" w:firstLine="0"/>
              <w:contextualSpacing/>
              <w:jc w:val="left"/>
              <w:rPr>
                <w:rFonts w:asciiTheme="majorEastAsia" w:eastAsiaTheme="majorEastAsia" w:hAnsiTheme="majorEastAsia"/>
                <w:sz w:val="18"/>
              </w:rPr>
            </w:pPr>
            <w:r>
              <w:rPr>
                <w:rFonts w:asciiTheme="majorEastAsia" w:eastAsiaTheme="majorEastAsia" w:hAnsiTheme="majorEastAsia" w:hint="eastAsia"/>
                <w:bCs/>
                <w:sz w:val="18"/>
                <w:szCs w:val="18"/>
              </w:rPr>
              <w:t>安全信息</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11" w:type="pct"/>
            <w:gridSpan w:val="3"/>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bCs/>
                <w:kern w:val="2"/>
                <w:sz w:val="18"/>
              </w:rPr>
            </w:pPr>
            <w:r>
              <w:rPr>
                <w:rFonts w:asciiTheme="majorEastAsia" w:eastAsiaTheme="majorEastAsia" w:hAnsiTheme="majorEastAsia" w:hint="eastAsia"/>
                <w:bCs/>
                <w:sz w:val="18"/>
                <w:szCs w:val="18"/>
              </w:rPr>
              <w:t>符合本大纲</w:t>
            </w:r>
            <w:r>
              <w:rPr>
                <w:rFonts w:asciiTheme="majorEastAsia" w:eastAsiaTheme="majorEastAsia" w:hAnsiTheme="majorEastAsia" w:hint="eastAsia"/>
                <w:bCs/>
                <w:sz w:val="18"/>
                <w:szCs w:val="18"/>
              </w:rPr>
              <w:t>5.2.2</w:t>
            </w:r>
            <w:r>
              <w:rPr>
                <w:rFonts w:asciiTheme="majorEastAsia" w:eastAsiaTheme="majorEastAsia" w:hAnsiTheme="majorEastAsia" w:hint="eastAsia"/>
                <w:bCs/>
                <w:sz w:val="18"/>
                <w:szCs w:val="18"/>
              </w:rPr>
              <w:t>的要求</w:t>
            </w:r>
          </w:p>
        </w:tc>
      </w:tr>
      <w:tr w:rsidR="00D04270">
        <w:trPr>
          <w:trHeight w:val="395"/>
        </w:trPr>
        <w:tc>
          <w:tcPr>
            <w:tcW w:w="537" w:type="pct"/>
            <w:vMerge w:val="restar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适用性</w:t>
            </w:r>
            <w:r>
              <w:rPr>
                <w:rFonts w:asciiTheme="majorEastAsia" w:eastAsiaTheme="majorEastAsia" w:hAnsiTheme="majorEastAsia" w:hint="eastAsia"/>
                <w:bCs/>
                <w:sz w:val="18"/>
                <w:szCs w:val="18"/>
              </w:rPr>
              <w:t>评价</w:t>
            </w:r>
          </w:p>
        </w:tc>
        <w:tc>
          <w:tcPr>
            <w:tcW w:w="294"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p>
        </w:tc>
        <w:tc>
          <w:tcPr>
            <w:tcW w:w="1283" w:type="pct"/>
            <w:gridSpan w:val="2"/>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hint="eastAsia"/>
                <w:bCs/>
                <w:sz w:val="18"/>
                <w:szCs w:val="18"/>
              </w:rPr>
              <w:t>种子破损率</w:t>
            </w:r>
          </w:p>
        </w:tc>
        <w:tc>
          <w:tcPr>
            <w:tcW w:w="6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p>
        </w:tc>
        <w:tc>
          <w:tcPr>
            <w:tcW w:w="2211" w:type="pct"/>
            <w:gridSpan w:val="3"/>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proofErr w:type="gramStart"/>
            <w:r>
              <w:rPr>
                <w:rFonts w:asciiTheme="majorEastAsia" w:eastAsiaTheme="majorEastAsia" w:hAnsiTheme="majorEastAsia" w:cs="宋体" w:hint="eastAsia"/>
                <w:bCs/>
                <w:sz w:val="18"/>
                <w:szCs w:val="18"/>
              </w:rPr>
              <w:t>非金属材料排种器</w:t>
            </w:r>
            <w:proofErr w:type="gramEnd"/>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0.5%</w:t>
            </w:r>
            <w:r>
              <w:rPr>
                <w:rFonts w:asciiTheme="majorEastAsia" w:eastAsiaTheme="majorEastAsia" w:hAnsiTheme="majorEastAsia" w:cs="宋体" w:hint="eastAsia"/>
                <w:bCs/>
                <w:sz w:val="18"/>
                <w:szCs w:val="18"/>
              </w:rPr>
              <w:t>；</w:t>
            </w:r>
          </w:p>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proofErr w:type="gramStart"/>
            <w:r>
              <w:rPr>
                <w:rFonts w:asciiTheme="majorEastAsia" w:eastAsiaTheme="majorEastAsia" w:hAnsiTheme="majorEastAsia" w:cs="宋体" w:hint="eastAsia"/>
                <w:bCs/>
                <w:sz w:val="18"/>
                <w:szCs w:val="18"/>
              </w:rPr>
              <w:t>金属材料排种器</w:t>
            </w:r>
            <w:proofErr w:type="gramEnd"/>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1.5%</w:t>
            </w:r>
          </w:p>
        </w:tc>
      </w:tr>
      <w:tr w:rsidR="00D04270">
        <w:trPr>
          <w:trHeight w:val="309"/>
        </w:trPr>
        <w:tc>
          <w:tcPr>
            <w:tcW w:w="537" w:type="pct"/>
            <w:vMerge/>
            <w:vAlign w:val="center"/>
          </w:tcPr>
          <w:p w:rsidR="00D04270" w:rsidRDefault="00D04270">
            <w:pPr>
              <w:contextualSpacing/>
              <w:jc w:val="center"/>
              <w:rPr>
                <w:rFonts w:asciiTheme="majorEastAsia" w:eastAsiaTheme="majorEastAsia" w:hAnsiTheme="majorEastAsia"/>
                <w:sz w:val="18"/>
                <w:szCs w:val="18"/>
              </w:rPr>
            </w:pPr>
          </w:p>
        </w:tc>
        <w:tc>
          <w:tcPr>
            <w:tcW w:w="294" w:type="pct"/>
            <w:vMerge w:val="restar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p>
        </w:tc>
        <w:tc>
          <w:tcPr>
            <w:tcW w:w="268" w:type="pct"/>
            <w:vMerge w:val="restar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播种均匀性</w:t>
            </w:r>
          </w:p>
        </w:tc>
        <w:tc>
          <w:tcPr>
            <w:tcW w:w="1014" w:type="pct"/>
            <w:vMerge w:val="restart"/>
            <w:vAlign w:val="center"/>
          </w:tcPr>
          <w:p w:rsidR="00D04270" w:rsidRDefault="007F60B4">
            <w:pPr>
              <w:contextualSpacing/>
              <w:rPr>
                <w:rFonts w:asciiTheme="majorEastAsia" w:eastAsiaTheme="majorEastAsia" w:hAnsiTheme="majorEastAsia"/>
                <w:bCs/>
                <w:sz w:val="18"/>
                <w:szCs w:val="18"/>
              </w:rPr>
            </w:pPr>
            <w:proofErr w:type="gramStart"/>
            <w:r>
              <w:rPr>
                <w:rFonts w:asciiTheme="majorEastAsia" w:eastAsiaTheme="majorEastAsia" w:hAnsiTheme="majorEastAsia" w:cs="Times New Roman" w:hint="eastAsia"/>
                <w:bCs/>
                <w:sz w:val="18"/>
                <w:szCs w:val="18"/>
              </w:rPr>
              <w:t>粒距合格</w:t>
            </w:r>
            <w:proofErr w:type="gramEnd"/>
            <w:r>
              <w:rPr>
                <w:rFonts w:asciiTheme="majorEastAsia" w:eastAsiaTheme="majorEastAsia" w:hAnsiTheme="majorEastAsia" w:cs="Times New Roman" w:hint="eastAsia"/>
                <w:bCs/>
                <w:sz w:val="18"/>
                <w:szCs w:val="18"/>
              </w:rPr>
              <w:t>指数</w:t>
            </w:r>
          </w:p>
        </w:tc>
        <w:tc>
          <w:tcPr>
            <w:tcW w:w="673" w:type="pct"/>
            <w:vMerge w:val="restar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11" w:type="pct"/>
            <w:gridSpan w:val="3"/>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种子粒距</w:t>
            </w:r>
            <w:r>
              <w:rPr>
                <w:rFonts w:asciiTheme="majorEastAsia" w:eastAsiaTheme="majorEastAsia" w:hAnsiTheme="majorEastAsia" w:cs="宋体" w:hint="eastAsia"/>
                <w:bCs/>
                <w:sz w:val="18"/>
                <w:szCs w:val="18"/>
              </w:rPr>
              <w:t>X</w:t>
            </w:r>
            <w:r>
              <w:rPr>
                <w:rFonts w:asciiTheme="majorEastAsia" w:eastAsiaTheme="majorEastAsia" w:hAnsiTheme="majorEastAsia" w:cs="宋体" w:hint="eastAsia"/>
                <w:bCs/>
                <w:sz w:val="18"/>
                <w:szCs w:val="18"/>
              </w:rPr>
              <w:t>（单位：</w:t>
            </w:r>
            <w:r>
              <w:rPr>
                <w:rFonts w:asciiTheme="majorEastAsia" w:eastAsiaTheme="majorEastAsia" w:hAnsiTheme="majorEastAsia" w:cs="宋体" w:hint="eastAsia"/>
                <w:bCs/>
                <w:sz w:val="18"/>
                <w:szCs w:val="18"/>
              </w:rPr>
              <w:t>cm</w:t>
            </w:r>
            <w:r>
              <w:rPr>
                <w:rFonts w:asciiTheme="majorEastAsia" w:eastAsiaTheme="majorEastAsia" w:hAnsiTheme="majorEastAsia" w:cs="宋体" w:hint="eastAsia"/>
                <w:bCs/>
                <w:sz w:val="18"/>
                <w:szCs w:val="18"/>
              </w:rPr>
              <w:t>）</w:t>
            </w:r>
          </w:p>
        </w:tc>
      </w:tr>
      <w:tr w:rsidR="00D04270">
        <w:trPr>
          <w:trHeight w:val="309"/>
        </w:trPr>
        <w:tc>
          <w:tcPr>
            <w:tcW w:w="537"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rPr>
            </w:pPr>
          </w:p>
        </w:tc>
        <w:tc>
          <w:tcPr>
            <w:tcW w:w="294"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rPr>
            </w:pPr>
          </w:p>
        </w:tc>
        <w:tc>
          <w:tcPr>
            <w:tcW w:w="268"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rPr>
            </w:pPr>
          </w:p>
        </w:tc>
        <w:tc>
          <w:tcPr>
            <w:tcW w:w="1014"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rPr>
            </w:pPr>
          </w:p>
        </w:tc>
        <w:tc>
          <w:tcPr>
            <w:tcW w:w="673"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rPr>
            </w:pPr>
          </w:p>
        </w:tc>
        <w:tc>
          <w:tcPr>
            <w:tcW w:w="729"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10</w:t>
            </w:r>
          </w:p>
        </w:tc>
        <w:tc>
          <w:tcPr>
            <w:tcW w:w="729"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10</w:t>
            </w: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X</w:t>
            </w: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20</w:t>
            </w:r>
          </w:p>
        </w:tc>
        <w:tc>
          <w:tcPr>
            <w:tcW w:w="75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20</w:t>
            </w: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X</w:t>
            </w: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30</w:t>
            </w:r>
          </w:p>
        </w:tc>
      </w:tr>
      <w:tr w:rsidR="00D04270">
        <w:trPr>
          <w:trHeight w:val="309"/>
        </w:trPr>
        <w:tc>
          <w:tcPr>
            <w:tcW w:w="537"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cs="宋体"/>
                <w:bCs/>
                <w:sz w:val="18"/>
              </w:rPr>
            </w:pPr>
          </w:p>
        </w:tc>
        <w:tc>
          <w:tcPr>
            <w:tcW w:w="294"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cs="宋体"/>
                <w:bCs/>
                <w:sz w:val="18"/>
              </w:rPr>
            </w:pPr>
          </w:p>
        </w:tc>
        <w:tc>
          <w:tcPr>
            <w:tcW w:w="268"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cs="宋体"/>
                <w:bCs/>
                <w:sz w:val="18"/>
              </w:rPr>
            </w:pPr>
          </w:p>
        </w:tc>
        <w:tc>
          <w:tcPr>
            <w:tcW w:w="1014"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cs="宋体"/>
                <w:bCs/>
                <w:sz w:val="18"/>
              </w:rPr>
            </w:pPr>
          </w:p>
        </w:tc>
        <w:tc>
          <w:tcPr>
            <w:tcW w:w="673"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cs="宋体"/>
                <w:bCs/>
                <w:sz w:val="18"/>
              </w:rPr>
            </w:pPr>
          </w:p>
        </w:tc>
        <w:tc>
          <w:tcPr>
            <w:tcW w:w="729"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60%</w:t>
            </w:r>
          </w:p>
        </w:tc>
        <w:tc>
          <w:tcPr>
            <w:tcW w:w="729"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75%</w:t>
            </w:r>
          </w:p>
        </w:tc>
        <w:tc>
          <w:tcPr>
            <w:tcW w:w="75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80%</w:t>
            </w:r>
          </w:p>
        </w:tc>
      </w:tr>
      <w:tr w:rsidR="00D04270">
        <w:trPr>
          <w:trHeight w:val="309"/>
        </w:trPr>
        <w:tc>
          <w:tcPr>
            <w:tcW w:w="537" w:type="pct"/>
            <w:vMerge/>
            <w:vAlign w:val="center"/>
          </w:tcPr>
          <w:p w:rsidR="00D04270" w:rsidRDefault="00D04270">
            <w:pPr>
              <w:contextualSpacing/>
              <w:rPr>
                <w:rFonts w:asciiTheme="majorEastAsia" w:eastAsiaTheme="majorEastAsia" w:hAnsiTheme="majorEastAsia"/>
              </w:rPr>
            </w:pPr>
          </w:p>
        </w:tc>
        <w:tc>
          <w:tcPr>
            <w:tcW w:w="294" w:type="pct"/>
            <w:vMerge/>
            <w:vAlign w:val="center"/>
          </w:tcPr>
          <w:p w:rsidR="00D04270" w:rsidRDefault="00D04270">
            <w:pPr>
              <w:contextualSpacing/>
              <w:rPr>
                <w:rFonts w:asciiTheme="majorEastAsia" w:eastAsiaTheme="majorEastAsia" w:hAnsiTheme="majorEastAsia"/>
              </w:rPr>
            </w:pPr>
          </w:p>
        </w:tc>
        <w:tc>
          <w:tcPr>
            <w:tcW w:w="268" w:type="pct"/>
            <w:vMerge/>
            <w:vAlign w:val="center"/>
          </w:tcPr>
          <w:p w:rsidR="00D04270" w:rsidRDefault="00D04270">
            <w:pPr>
              <w:contextualSpacing/>
              <w:rPr>
                <w:rFonts w:asciiTheme="majorEastAsia" w:eastAsiaTheme="majorEastAsia" w:hAnsiTheme="majorEastAsia"/>
              </w:rPr>
            </w:pPr>
          </w:p>
        </w:tc>
        <w:tc>
          <w:tcPr>
            <w:tcW w:w="1014" w:type="pct"/>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cs="Times New Roman" w:hint="eastAsia"/>
                <w:bCs/>
                <w:sz w:val="18"/>
                <w:szCs w:val="18"/>
              </w:rPr>
              <w:t>重播指数</w:t>
            </w:r>
          </w:p>
        </w:tc>
        <w:tc>
          <w:tcPr>
            <w:tcW w:w="673" w:type="pct"/>
            <w:vMerge/>
            <w:vAlign w:val="center"/>
          </w:tcPr>
          <w:p w:rsidR="00D04270" w:rsidRDefault="00D04270">
            <w:pPr>
              <w:contextualSpacing/>
              <w:rPr>
                <w:rFonts w:asciiTheme="majorEastAsia" w:eastAsiaTheme="majorEastAsia" w:hAnsiTheme="majorEastAsia"/>
              </w:rPr>
            </w:pPr>
          </w:p>
        </w:tc>
        <w:tc>
          <w:tcPr>
            <w:tcW w:w="729"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30%</w:t>
            </w:r>
          </w:p>
        </w:tc>
        <w:tc>
          <w:tcPr>
            <w:tcW w:w="729"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20%</w:t>
            </w:r>
          </w:p>
        </w:tc>
        <w:tc>
          <w:tcPr>
            <w:tcW w:w="75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15%</w:t>
            </w:r>
          </w:p>
        </w:tc>
      </w:tr>
      <w:tr w:rsidR="00D04270">
        <w:trPr>
          <w:trHeight w:val="309"/>
        </w:trPr>
        <w:tc>
          <w:tcPr>
            <w:tcW w:w="537" w:type="pct"/>
            <w:vMerge/>
            <w:vAlign w:val="center"/>
          </w:tcPr>
          <w:p w:rsidR="00D04270" w:rsidRDefault="00D04270">
            <w:pPr>
              <w:contextualSpacing/>
              <w:rPr>
                <w:rFonts w:asciiTheme="majorEastAsia" w:eastAsiaTheme="majorEastAsia" w:hAnsiTheme="majorEastAsia"/>
              </w:rPr>
            </w:pPr>
          </w:p>
        </w:tc>
        <w:tc>
          <w:tcPr>
            <w:tcW w:w="294" w:type="pct"/>
            <w:vMerge/>
            <w:vAlign w:val="center"/>
          </w:tcPr>
          <w:p w:rsidR="00D04270" w:rsidRDefault="00D04270">
            <w:pPr>
              <w:contextualSpacing/>
              <w:rPr>
                <w:rFonts w:asciiTheme="majorEastAsia" w:eastAsiaTheme="majorEastAsia" w:hAnsiTheme="majorEastAsia"/>
              </w:rPr>
            </w:pPr>
          </w:p>
        </w:tc>
        <w:tc>
          <w:tcPr>
            <w:tcW w:w="268" w:type="pct"/>
            <w:vMerge/>
            <w:vAlign w:val="center"/>
          </w:tcPr>
          <w:p w:rsidR="00D04270" w:rsidRDefault="00D04270">
            <w:pPr>
              <w:contextualSpacing/>
              <w:rPr>
                <w:rFonts w:asciiTheme="majorEastAsia" w:eastAsiaTheme="majorEastAsia" w:hAnsiTheme="majorEastAsia"/>
              </w:rPr>
            </w:pPr>
          </w:p>
        </w:tc>
        <w:tc>
          <w:tcPr>
            <w:tcW w:w="1014" w:type="pct"/>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cs="Times New Roman" w:hint="eastAsia"/>
                <w:bCs/>
                <w:sz w:val="18"/>
                <w:szCs w:val="18"/>
              </w:rPr>
              <w:t>漏播指数</w:t>
            </w:r>
          </w:p>
        </w:tc>
        <w:tc>
          <w:tcPr>
            <w:tcW w:w="673" w:type="pct"/>
            <w:vMerge/>
            <w:vAlign w:val="center"/>
          </w:tcPr>
          <w:p w:rsidR="00D04270" w:rsidRDefault="00D04270">
            <w:pPr>
              <w:contextualSpacing/>
              <w:rPr>
                <w:rFonts w:asciiTheme="majorEastAsia" w:eastAsiaTheme="majorEastAsia" w:hAnsiTheme="majorEastAsia"/>
              </w:rPr>
            </w:pPr>
          </w:p>
        </w:tc>
        <w:tc>
          <w:tcPr>
            <w:tcW w:w="729"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15%</w:t>
            </w:r>
          </w:p>
        </w:tc>
        <w:tc>
          <w:tcPr>
            <w:tcW w:w="729"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10%</w:t>
            </w:r>
          </w:p>
        </w:tc>
        <w:tc>
          <w:tcPr>
            <w:tcW w:w="75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8%</w:t>
            </w:r>
          </w:p>
        </w:tc>
      </w:tr>
      <w:tr w:rsidR="00D04270">
        <w:trPr>
          <w:trHeight w:val="309"/>
        </w:trPr>
        <w:tc>
          <w:tcPr>
            <w:tcW w:w="537" w:type="pct"/>
            <w:vMerge/>
            <w:vAlign w:val="center"/>
          </w:tcPr>
          <w:p w:rsidR="00D04270" w:rsidRDefault="00D04270">
            <w:pPr>
              <w:contextualSpacing/>
              <w:rPr>
                <w:rFonts w:asciiTheme="majorEastAsia" w:eastAsiaTheme="majorEastAsia" w:hAnsiTheme="majorEastAsia"/>
              </w:rPr>
            </w:pPr>
          </w:p>
        </w:tc>
        <w:tc>
          <w:tcPr>
            <w:tcW w:w="294" w:type="pct"/>
            <w:vMerge/>
            <w:vAlign w:val="center"/>
          </w:tcPr>
          <w:p w:rsidR="00D04270" w:rsidRDefault="00D04270">
            <w:pPr>
              <w:contextualSpacing/>
              <w:rPr>
                <w:rFonts w:asciiTheme="majorEastAsia" w:eastAsiaTheme="majorEastAsia" w:hAnsiTheme="majorEastAsia"/>
              </w:rPr>
            </w:pPr>
          </w:p>
        </w:tc>
        <w:tc>
          <w:tcPr>
            <w:tcW w:w="268" w:type="pct"/>
            <w:vMerge/>
            <w:vAlign w:val="center"/>
          </w:tcPr>
          <w:p w:rsidR="00D04270" w:rsidRDefault="00D04270">
            <w:pPr>
              <w:contextualSpacing/>
              <w:rPr>
                <w:rFonts w:asciiTheme="majorEastAsia" w:eastAsiaTheme="majorEastAsia" w:hAnsiTheme="majorEastAsia"/>
              </w:rPr>
            </w:pPr>
          </w:p>
        </w:tc>
        <w:tc>
          <w:tcPr>
            <w:tcW w:w="1014" w:type="pct"/>
            <w:vAlign w:val="center"/>
          </w:tcPr>
          <w:p w:rsidR="00D04270" w:rsidRDefault="007F60B4">
            <w:pPr>
              <w:contextualSpacing/>
              <w:rPr>
                <w:rFonts w:asciiTheme="majorEastAsia" w:eastAsiaTheme="majorEastAsia" w:hAnsiTheme="majorEastAsia"/>
                <w:bCs/>
                <w:sz w:val="18"/>
                <w:szCs w:val="18"/>
              </w:rPr>
            </w:pPr>
            <w:proofErr w:type="gramStart"/>
            <w:r>
              <w:rPr>
                <w:rFonts w:asciiTheme="majorEastAsia" w:eastAsiaTheme="majorEastAsia" w:hAnsiTheme="majorEastAsia" w:cs="Times New Roman" w:hint="eastAsia"/>
                <w:bCs/>
                <w:sz w:val="18"/>
                <w:szCs w:val="18"/>
              </w:rPr>
              <w:t>合格粒距变异系数</w:t>
            </w:r>
            <w:proofErr w:type="gramEnd"/>
          </w:p>
        </w:tc>
        <w:tc>
          <w:tcPr>
            <w:tcW w:w="673" w:type="pct"/>
            <w:vMerge/>
            <w:vAlign w:val="center"/>
          </w:tcPr>
          <w:p w:rsidR="00D04270" w:rsidRDefault="00D04270">
            <w:pPr>
              <w:contextualSpacing/>
              <w:rPr>
                <w:rFonts w:asciiTheme="majorEastAsia" w:eastAsiaTheme="majorEastAsia" w:hAnsiTheme="majorEastAsia"/>
              </w:rPr>
            </w:pPr>
          </w:p>
        </w:tc>
        <w:tc>
          <w:tcPr>
            <w:tcW w:w="729"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40%</w:t>
            </w:r>
          </w:p>
        </w:tc>
        <w:tc>
          <w:tcPr>
            <w:tcW w:w="729"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35%</w:t>
            </w:r>
          </w:p>
        </w:tc>
        <w:tc>
          <w:tcPr>
            <w:tcW w:w="75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30%</w:t>
            </w:r>
          </w:p>
        </w:tc>
      </w:tr>
      <w:tr w:rsidR="00D04270">
        <w:trPr>
          <w:trHeight w:val="284"/>
        </w:trPr>
        <w:tc>
          <w:tcPr>
            <w:tcW w:w="537" w:type="pct"/>
            <w:vMerge/>
            <w:vAlign w:val="center"/>
          </w:tcPr>
          <w:p w:rsidR="00D04270" w:rsidRDefault="00D04270">
            <w:pPr>
              <w:contextualSpacing/>
              <w:jc w:val="center"/>
              <w:rPr>
                <w:rFonts w:asciiTheme="majorEastAsia" w:eastAsiaTheme="majorEastAsia" w:hAnsiTheme="majorEastAsia"/>
                <w:sz w:val="18"/>
                <w:szCs w:val="18"/>
              </w:rPr>
            </w:pPr>
          </w:p>
        </w:tc>
        <w:tc>
          <w:tcPr>
            <w:tcW w:w="294"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3</w:t>
            </w:r>
          </w:p>
        </w:tc>
        <w:tc>
          <w:tcPr>
            <w:tcW w:w="1283" w:type="pct"/>
            <w:gridSpan w:val="2"/>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hint="eastAsia"/>
                <w:bCs/>
                <w:sz w:val="18"/>
                <w:szCs w:val="18"/>
              </w:rPr>
              <w:t>播种深度合格率</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11" w:type="pct"/>
            <w:gridSpan w:val="3"/>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80%</w:t>
            </w:r>
          </w:p>
        </w:tc>
      </w:tr>
      <w:tr w:rsidR="00D04270">
        <w:trPr>
          <w:trHeight w:val="284"/>
        </w:trPr>
        <w:tc>
          <w:tcPr>
            <w:tcW w:w="537" w:type="pct"/>
            <w:vMerge/>
            <w:vAlign w:val="center"/>
          </w:tcPr>
          <w:p w:rsidR="00D04270" w:rsidRDefault="00D04270">
            <w:pPr>
              <w:contextualSpacing/>
              <w:jc w:val="center"/>
              <w:rPr>
                <w:rFonts w:asciiTheme="majorEastAsia" w:eastAsiaTheme="majorEastAsia" w:hAnsiTheme="majorEastAsia"/>
                <w:sz w:val="18"/>
                <w:szCs w:val="18"/>
              </w:rPr>
            </w:pPr>
          </w:p>
        </w:tc>
        <w:tc>
          <w:tcPr>
            <w:tcW w:w="294"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4</w:t>
            </w:r>
          </w:p>
        </w:tc>
        <w:tc>
          <w:tcPr>
            <w:tcW w:w="1283" w:type="pct"/>
            <w:gridSpan w:val="2"/>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hint="eastAsia"/>
                <w:bCs/>
                <w:sz w:val="18"/>
                <w:szCs w:val="18"/>
              </w:rPr>
              <w:t>膜下播种深度合格率</w:t>
            </w:r>
          </w:p>
        </w:tc>
        <w:tc>
          <w:tcPr>
            <w:tcW w:w="673" w:type="pct"/>
            <w:vAlign w:val="center"/>
          </w:tcPr>
          <w:p w:rsidR="00D04270" w:rsidRDefault="00D04270">
            <w:pPr>
              <w:contextualSpacing/>
              <w:jc w:val="center"/>
              <w:rPr>
                <w:rFonts w:asciiTheme="majorEastAsia" w:eastAsiaTheme="majorEastAsia" w:hAnsiTheme="majorEastAsia"/>
                <w:sz w:val="18"/>
                <w:szCs w:val="18"/>
              </w:rPr>
            </w:pPr>
          </w:p>
        </w:tc>
        <w:tc>
          <w:tcPr>
            <w:tcW w:w="2211" w:type="pct"/>
            <w:gridSpan w:val="3"/>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85%</w:t>
            </w:r>
          </w:p>
        </w:tc>
      </w:tr>
      <w:tr w:rsidR="00D04270">
        <w:trPr>
          <w:trHeight w:val="284"/>
        </w:trPr>
        <w:tc>
          <w:tcPr>
            <w:tcW w:w="537" w:type="pct"/>
            <w:vMerge/>
            <w:vAlign w:val="center"/>
          </w:tcPr>
          <w:p w:rsidR="00D04270" w:rsidRDefault="00D04270">
            <w:pPr>
              <w:contextualSpacing/>
              <w:jc w:val="center"/>
              <w:rPr>
                <w:rFonts w:asciiTheme="majorEastAsia" w:eastAsiaTheme="majorEastAsia" w:hAnsiTheme="majorEastAsia"/>
                <w:sz w:val="18"/>
                <w:szCs w:val="18"/>
              </w:rPr>
            </w:pPr>
          </w:p>
        </w:tc>
        <w:tc>
          <w:tcPr>
            <w:tcW w:w="294"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5</w:t>
            </w:r>
          </w:p>
        </w:tc>
        <w:tc>
          <w:tcPr>
            <w:tcW w:w="1283" w:type="pct"/>
            <w:gridSpan w:val="2"/>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hint="eastAsia"/>
                <w:bCs/>
                <w:sz w:val="18"/>
                <w:szCs w:val="18"/>
              </w:rPr>
              <w:t>种肥间距合格率</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11" w:type="pct"/>
            <w:gridSpan w:val="3"/>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90%</w:t>
            </w:r>
          </w:p>
        </w:tc>
      </w:tr>
      <w:tr w:rsidR="00D04270">
        <w:trPr>
          <w:trHeight w:val="284"/>
        </w:trPr>
        <w:tc>
          <w:tcPr>
            <w:tcW w:w="537" w:type="pct"/>
            <w:vMerge/>
            <w:vAlign w:val="center"/>
          </w:tcPr>
          <w:p w:rsidR="00D04270" w:rsidRDefault="00D04270">
            <w:pPr>
              <w:contextualSpacing/>
              <w:jc w:val="center"/>
              <w:rPr>
                <w:rFonts w:asciiTheme="majorEastAsia" w:eastAsiaTheme="majorEastAsia" w:hAnsiTheme="majorEastAsia"/>
                <w:sz w:val="18"/>
                <w:szCs w:val="18"/>
              </w:rPr>
            </w:pPr>
          </w:p>
        </w:tc>
        <w:tc>
          <w:tcPr>
            <w:tcW w:w="294"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6</w:t>
            </w:r>
          </w:p>
        </w:tc>
        <w:tc>
          <w:tcPr>
            <w:tcW w:w="1283" w:type="pct"/>
            <w:gridSpan w:val="2"/>
            <w:vAlign w:val="center"/>
          </w:tcPr>
          <w:p w:rsidR="00D04270" w:rsidRDefault="007F60B4">
            <w:pPr>
              <w:contextualSpacing/>
              <w:rPr>
                <w:rFonts w:asciiTheme="majorEastAsia" w:eastAsiaTheme="majorEastAsia" w:hAnsiTheme="majorEastAsia"/>
                <w:bCs/>
                <w:sz w:val="18"/>
                <w:szCs w:val="18"/>
              </w:rPr>
            </w:pPr>
            <w:proofErr w:type="gramStart"/>
            <w:r>
              <w:rPr>
                <w:rFonts w:asciiTheme="majorEastAsia" w:eastAsiaTheme="majorEastAsia" w:hAnsiTheme="majorEastAsia" w:hint="eastAsia"/>
                <w:bCs/>
                <w:sz w:val="18"/>
                <w:szCs w:val="18"/>
              </w:rPr>
              <w:t>耕深</w:t>
            </w:r>
            <w:proofErr w:type="gramEnd"/>
          </w:p>
        </w:tc>
        <w:tc>
          <w:tcPr>
            <w:tcW w:w="6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cm</w:t>
            </w:r>
          </w:p>
        </w:tc>
        <w:tc>
          <w:tcPr>
            <w:tcW w:w="2211" w:type="pct"/>
            <w:gridSpan w:val="3"/>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sz w:val="18"/>
                <w:szCs w:val="18"/>
              </w:rPr>
              <w:t>≥</w:t>
            </w:r>
            <w:r>
              <w:rPr>
                <w:rFonts w:asciiTheme="majorEastAsia" w:eastAsiaTheme="majorEastAsia" w:hAnsiTheme="majorEastAsia" w:cs="宋体" w:hint="eastAsia"/>
                <w:bCs/>
                <w:sz w:val="18"/>
                <w:szCs w:val="18"/>
              </w:rPr>
              <w:t>12</w:t>
            </w:r>
          </w:p>
        </w:tc>
      </w:tr>
      <w:tr w:rsidR="00D04270">
        <w:trPr>
          <w:trHeight w:val="284"/>
        </w:trPr>
        <w:tc>
          <w:tcPr>
            <w:tcW w:w="537" w:type="pct"/>
            <w:vMerge/>
            <w:vAlign w:val="center"/>
          </w:tcPr>
          <w:p w:rsidR="00D04270" w:rsidRDefault="00D04270">
            <w:pPr>
              <w:contextualSpacing/>
              <w:jc w:val="center"/>
              <w:rPr>
                <w:rFonts w:asciiTheme="majorEastAsia" w:eastAsiaTheme="majorEastAsia" w:hAnsiTheme="majorEastAsia"/>
                <w:sz w:val="18"/>
                <w:szCs w:val="18"/>
              </w:rPr>
            </w:pPr>
          </w:p>
        </w:tc>
        <w:tc>
          <w:tcPr>
            <w:tcW w:w="294"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7</w:t>
            </w:r>
          </w:p>
        </w:tc>
        <w:tc>
          <w:tcPr>
            <w:tcW w:w="1283" w:type="pct"/>
            <w:gridSpan w:val="2"/>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hint="eastAsia"/>
                <w:bCs/>
                <w:sz w:val="18"/>
                <w:szCs w:val="18"/>
              </w:rPr>
              <w:t>采光面宽度合格率</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11" w:type="pct"/>
            <w:gridSpan w:val="3"/>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kern w:val="2"/>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80%</w:t>
            </w:r>
          </w:p>
        </w:tc>
      </w:tr>
      <w:tr w:rsidR="00D04270">
        <w:trPr>
          <w:trHeight w:val="284"/>
        </w:trPr>
        <w:tc>
          <w:tcPr>
            <w:tcW w:w="537" w:type="pct"/>
            <w:vMerge/>
            <w:vAlign w:val="center"/>
          </w:tcPr>
          <w:p w:rsidR="00D04270" w:rsidRDefault="00D04270" w:rsidP="007D60B8">
            <w:pPr>
              <w:pStyle w:val="afb"/>
              <w:spacing w:line="240" w:lineRule="auto"/>
              <w:ind w:right="-143" w:firstLine="360"/>
              <w:contextualSpacing/>
              <w:jc w:val="center"/>
              <w:rPr>
                <w:rFonts w:asciiTheme="majorEastAsia" w:eastAsiaTheme="majorEastAsia" w:hAnsiTheme="majorEastAsia"/>
                <w:bCs/>
                <w:kern w:val="2"/>
                <w:sz w:val="18"/>
              </w:rPr>
            </w:pPr>
          </w:p>
        </w:tc>
        <w:tc>
          <w:tcPr>
            <w:tcW w:w="294"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8</w:t>
            </w:r>
          </w:p>
        </w:tc>
        <w:tc>
          <w:tcPr>
            <w:tcW w:w="1283" w:type="pct"/>
            <w:gridSpan w:val="2"/>
            <w:vAlign w:val="center"/>
          </w:tcPr>
          <w:p w:rsidR="00D04270" w:rsidRDefault="007F60B4">
            <w:pPr>
              <w:contextualSpacing/>
              <w:rPr>
                <w:rFonts w:asciiTheme="majorEastAsia" w:eastAsiaTheme="majorEastAsia" w:hAnsiTheme="majorEastAsia"/>
                <w:bCs/>
                <w:sz w:val="18"/>
                <w:szCs w:val="18"/>
              </w:rPr>
            </w:pPr>
            <w:proofErr w:type="gramStart"/>
            <w:r>
              <w:rPr>
                <w:rFonts w:asciiTheme="majorEastAsia" w:eastAsiaTheme="majorEastAsia" w:hAnsiTheme="majorEastAsia" w:hint="eastAsia"/>
                <w:bCs/>
                <w:sz w:val="18"/>
                <w:szCs w:val="18"/>
              </w:rPr>
              <w:t>滴灌带纵向拉伸率</w:t>
            </w:r>
            <w:proofErr w:type="gramEnd"/>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11" w:type="pct"/>
            <w:gridSpan w:val="3"/>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kern w:val="2"/>
                <w:sz w:val="18"/>
              </w:rPr>
            </w:pPr>
            <w:r>
              <w:rPr>
                <w:rFonts w:asciiTheme="majorEastAsia" w:eastAsiaTheme="majorEastAsia" w:hAnsiTheme="majorEastAsia" w:cs="宋体" w:hint="eastAsia"/>
                <w:sz w:val="18"/>
                <w:szCs w:val="18"/>
              </w:rPr>
              <w:t>≤</w:t>
            </w:r>
            <w:r>
              <w:rPr>
                <w:rFonts w:asciiTheme="majorEastAsia" w:eastAsiaTheme="majorEastAsia" w:hAnsiTheme="majorEastAsia" w:cs="宋体" w:hint="eastAsia"/>
                <w:sz w:val="18"/>
                <w:szCs w:val="18"/>
              </w:rPr>
              <w:t>1.0%</w:t>
            </w:r>
          </w:p>
        </w:tc>
      </w:tr>
      <w:tr w:rsidR="00D04270">
        <w:trPr>
          <w:trHeight w:val="284"/>
        </w:trPr>
        <w:tc>
          <w:tcPr>
            <w:tcW w:w="537" w:type="pct"/>
            <w:vMerge/>
            <w:vAlign w:val="center"/>
          </w:tcPr>
          <w:p w:rsidR="00D04270" w:rsidRDefault="00D04270" w:rsidP="007D60B8">
            <w:pPr>
              <w:pStyle w:val="afb"/>
              <w:spacing w:line="240" w:lineRule="auto"/>
              <w:ind w:right="-143" w:firstLine="360"/>
              <w:contextualSpacing/>
              <w:jc w:val="center"/>
              <w:rPr>
                <w:rFonts w:asciiTheme="majorEastAsia" w:eastAsiaTheme="majorEastAsia" w:hAnsiTheme="majorEastAsia"/>
                <w:bCs/>
                <w:kern w:val="2"/>
                <w:sz w:val="18"/>
              </w:rPr>
            </w:pPr>
          </w:p>
        </w:tc>
        <w:tc>
          <w:tcPr>
            <w:tcW w:w="294"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9</w:t>
            </w:r>
          </w:p>
        </w:tc>
        <w:tc>
          <w:tcPr>
            <w:tcW w:w="1283" w:type="pct"/>
            <w:gridSpan w:val="2"/>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hint="eastAsia"/>
                <w:bCs/>
                <w:sz w:val="18"/>
                <w:szCs w:val="18"/>
              </w:rPr>
              <w:t>膜孔全</w:t>
            </w:r>
            <w:proofErr w:type="gramStart"/>
            <w:r>
              <w:rPr>
                <w:rFonts w:asciiTheme="majorEastAsia" w:eastAsiaTheme="majorEastAsia" w:hAnsiTheme="majorEastAsia" w:hint="eastAsia"/>
                <w:bCs/>
                <w:sz w:val="18"/>
                <w:szCs w:val="18"/>
              </w:rPr>
              <w:t>覆土率</w:t>
            </w:r>
            <w:proofErr w:type="gramEnd"/>
          </w:p>
        </w:tc>
        <w:tc>
          <w:tcPr>
            <w:tcW w:w="6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p>
        </w:tc>
        <w:tc>
          <w:tcPr>
            <w:tcW w:w="2211" w:type="pct"/>
            <w:gridSpan w:val="3"/>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p>
        </w:tc>
      </w:tr>
      <w:tr w:rsidR="00D04270">
        <w:trPr>
          <w:trHeight w:val="284"/>
        </w:trPr>
        <w:tc>
          <w:tcPr>
            <w:tcW w:w="537" w:type="pct"/>
            <w:vMerge/>
            <w:vAlign w:val="center"/>
          </w:tcPr>
          <w:p w:rsidR="00D04270" w:rsidRDefault="00D04270" w:rsidP="007D60B8">
            <w:pPr>
              <w:pStyle w:val="afb"/>
              <w:spacing w:line="240" w:lineRule="auto"/>
              <w:ind w:right="-143" w:firstLine="360"/>
              <w:contextualSpacing/>
              <w:jc w:val="center"/>
              <w:rPr>
                <w:rFonts w:asciiTheme="majorEastAsia" w:eastAsiaTheme="majorEastAsia" w:hAnsiTheme="majorEastAsia"/>
                <w:bCs/>
                <w:kern w:val="2"/>
                <w:sz w:val="18"/>
              </w:rPr>
            </w:pPr>
          </w:p>
        </w:tc>
        <w:tc>
          <w:tcPr>
            <w:tcW w:w="294"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10</w:t>
            </w:r>
          </w:p>
        </w:tc>
        <w:tc>
          <w:tcPr>
            <w:tcW w:w="1283" w:type="pct"/>
            <w:gridSpan w:val="2"/>
            <w:vAlign w:val="center"/>
          </w:tcPr>
          <w:p w:rsidR="00D04270" w:rsidRDefault="007F60B4">
            <w:pPr>
              <w:contextualSpacing/>
              <w:rPr>
                <w:rFonts w:asciiTheme="majorEastAsia" w:eastAsiaTheme="majorEastAsia" w:hAnsiTheme="majorEastAsia"/>
                <w:bCs/>
                <w:sz w:val="18"/>
                <w:szCs w:val="18"/>
              </w:rPr>
            </w:pPr>
            <w:proofErr w:type="gramStart"/>
            <w:r>
              <w:rPr>
                <w:rFonts w:asciiTheme="majorEastAsia" w:eastAsiaTheme="majorEastAsia" w:hAnsiTheme="majorEastAsia" w:hint="eastAsia"/>
                <w:bCs/>
                <w:sz w:val="18"/>
                <w:szCs w:val="18"/>
              </w:rPr>
              <w:t>垄高合格率</w:t>
            </w:r>
            <w:proofErr w:type="gramEnd"/>
          </w:p>
        </w:tc>
        <w:tc>
          <w:tcPr>
            <w:tcW w:w="6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p>
        </w:tc>
        <w:tc>
          <w:tcPr>
            <w:tcW w:w="2211" w:type="pct"/>
            <w:gridSpan w:val="3"/>
            <w:vAlign w:val="center"/>
          </w:tcPr>
          <w:p w:rsidR="00D04270" w:rsidRDefault="007F60B4">
            <w:pPr>
              <w:contextualSpacing/>
              <w:jc w:val="center"/>
              <w:rPr>
                <w:rFonts w:asciiTheme="majorEastAsia" w:eastAsiaTheme="majorEastAsia" w:hAnsiTheme="majorEastAsia" w:cs="宋体"/>
                <w:bCs/>
                <w:sz w:val="18"/>
                <w:szCs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75%</w:t>
            </w:r>
          </w:p>
        </w:tc>
      </w:tr>
      <w:tr w:rsidR="00D04270">
        <w:trPr>
          <w:trHeight w:val="284"/>
        </w:trPr>
        <w:tc>
          <w:tcPr>
            <w:tcW w:w="537" w:type="pct"/>
            <w:vMerge/>
            <w:vAlign w:val="center"/>
          </w:tcPr>
          <w:p w:rsidR="00D04270" w:rsidRDefault="00D04270" w:rsidP="007D60B8">
            <w:pPr>
              <w:pStyle w:val="afb"/>
              <w:spacing w:line="240" w:lineRule="auto"/>
              <w:ind w:right="-143" w:firstLine="360"/>
              <w:contextualSpacing/>
              <w:jc w:val="center"/>
              <w:rPr>
                <w:rFonts w:asciiTheme="majorEastAsia" w:eastAsiaTheme="majorEastAsia" w:hAnsiTheme="majorEastAsia"/>
                <w:bCs/>
                <w:kern w:val="2"/>
                <w:sz w:val="18"/>
              </w:rPr>
            </w:pPr>
          </w:p>
        </w:tc>
        <w:tc>
          <w:tcPr>
            <w:tcW w:w="294"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11</w:t>
            </w:r>
          </w:p>
        </w:tc>
        <w:tc>
          <w:tcPr>
            <w:tcW w:w="1283" w:type="pct"/>
            <w:gridSpan w:val="2"/>
            <w:vAlign w:val="center"/>
          </w:tcPr>
          <w:p w:rsidR="00D04270" w:rsidRDefault="007F60B4">
            <w:pPr>
              <w:contextualSpacing/>
              <w:rPr>
                <w:rFonts w:asciiTheme="majorEastAsia" w:eastAsiaTheme="majorEastAsia" w:hAnsiTheme="majorEastAsia"/>
                <w:bCs/>
                <w:sz w:val="18"/>
                <w:szCs w:val="18"/>
              </w:rPr>
            </w:pPr>
            <w:proofErr w:type="gramStart"/>
            <w:r>
              <w:rPr>
                <w:rFonts w:asciiTheme="majorEastAsia" w:eastAsiaTheme="majorEastAsia" w:hAnsiTheme="majorEastAsia" w:hint="eastAsia"/>
                <w:bCs/>
                <w:sz w:val="18"/>
                <w:szCs w:val="18"/>
              </w:rPr>
              <w:t>垄</w:t>
            </w:r>
            <w:proofErr w:type="gramEnd"/>
            <w:r>
              <w:rPr>
                <w:rFonts w:asciiTheme="majorEastAsia" w:eastAsiaTheme="majorEastAsia" w:hAnsiTheme="majorEastAsia" w:hint="eastAsia"/>
                <w:bCs/>
                <w:sz w:val="18"/>
                <w:szCs w:val="18"/>
              </w:rPr>
              <w:t>顶宽合格率</w:t>
            </w:r>
          </w:p>
        </w:tc>
        <w:tc>
          <w:tcPr>
            <w:tcW w:w="6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p>
        </w:tc>
        <w:tc>
          <w:tcPr>
            <w:tcW w:w="2211" w:type="pct"/>
            <w:gridSpan w:val="3"/>
            <w:vAlign w:val="center"/>
          </w:tcPr>
          <w:p w:rsidR="00D04270" w:rsidRDefault="007F60B4">
            <w:pPr>
              <w:contextualSpacing/>
              <w:jc w:val="center"/>
              <w:rPr>
                <w:rFonts w:asciiTheme="majorEastAsia" w:eastAsiaTheme="majorEastAsia" w:hAnsiTheme="majorEastAsia" w:cs="宋体"/>
                <w:bCs/>
                <w:sz w:val="18"/>
                <w:szCs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70%</w:t>
            </w:r>
          </w:p>
        </w:tc>
      </w:tr>
    </w:tbl>
    <w:p w:rsidR="00D04270" w:rsidRDefault="007F60B4">
      <w:pPr>
        <w:pStyle w:val="a7"/>
        <w:numPr>
          <w:ilvl w:val="0"/>
          <w:numId w:val="0"/>
        </w:numPr>
        <w:spacing w:beforeLines="100" w:before="312" w:after="156" w:line="240" w:lineRule="auto"/>
        <w:ind w:rightChars="0" w:right="0"/>
        <w:jc w:val="center"/>
        <w:outlineLvl w:val="9"/>
      </w:pPr>
      <w:r>
        <w:rPr>
          <w:rFonts w:hint="eastAsia"/>
        </w:rPr>
        <w:t>表</w:t>
      </w:r>
      <w:r>
        <w:rPr>
          <w:rFonts w:hAnsi="黑体" w:hint="eastAsia"/>
        </w:rPr>
        <w:t>7</w:t>
      </w:r>
      <w:r>
        <w:rPr>
          <w:rFonts w:hint="eastAsia"/>
        </w:rPr>
        <w:t xml:space="preserve"> </w:t>
      </w:r>
      <w:r>
        <w:rPr>
          <w:rFonts w:hint="eastAsia"/>
        </w:rPr>
        <w:t>单粒精密播种机型综合判定</w:t>
      </w:r>
      <w:r>
        <w:rPr>
          <w:rFonts w:hint="eastAsia"/>
        </w:rPr>
        <w:t>（续）</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18"/>
        <w:gridCol w:w="557"/>
        <w:gridCol w:w="2430"/>
        <w:gridCol w:w="1275"/>
        <w:gridCol w:w="4189"/>
      </w:tblGrid>
      <w:tr w:rsidR="00D04270">
        <w:trPr>
          <w:trHeight w:val="284"/>
        </w:trPr>
        <w:tc>
          <w:tcPr>
            <w:tcW w:w="537" w:type="pct"/>
            <w:vMerge w:val="restar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一级指标</w:t>
            </w:r>
          </w:p>
        </w:tc>
        <w:tc>
          <w:tcPr>
            <w:tcW w:w="4462" w:type="pct"/>
            <w:gridSpan w:val="4"/>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二级指标</w:t>
            </w:r>
          </w:p>
        </w:tc>
      </w:tr>
      <w:tr w:rsidR="00D04270">
        <w:trPr>
          <w:trHeight w:val="284"/>
        </w:trPr>
        <w:tc>
          <w:tcPr>
            <w:tcW w:w="537"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bCs/>
                <w:kern w:val="2"/>
                <w:sz w:val="18"/>
                <w:szCs w:val="18"/>
              </w:rPr>
            </w:pPr>
          </w:p>
        </w:tc>
        <w:tc>
          <w:tcPr>
            <w:tcW w:w="294"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序号</w:t>
            </w:r>
          </w:p>
        </w:tc>
        <w:tc>
          <w:tcPr>
            <w:tcW w:w="128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项目</w:t>
            </w:r>
          </w:p>
        </w:tc>
        <w:tc>
          <w:tcPr>
            <w:tcW w:w="6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单位</w:t>
            </w:r>
          </w:p>
        </w:tc>
        <w:tc>
          <w:tcPr>
            <w:tcW w:w="2211"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要求</w:t>
            </w:r>
          </w:p>
        </w:tc>
      </w:tr>
      <w:tr w:rsidR="00D04270">
        <w:trPr>
          <w:trHeight w:val="284"/>
        </w:trPr>
        <w:tc>
          <w:tcPr>
            <w:tcW w:w="537"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适用性评价</w:t>
            </w:r>
          </w:p>
        </w:tc>
        <w:tc>
          <w:tcPr>
            <w:tcW w:w="557" w:type="dxa"/>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12</w:t>
            </w:r>
          </w:p>
        </w:tc>
        <w:tc>
          <w:tcPr>
            <w:tcW w:w="2430" w:type="dxa"/>
            <w:vAlign w:val="center"/>
          </w:tcPr>
          <w:p w:rsidR="00D04270" w:rsidRDefault="007F60B4" w:rsidP="007D60B8">
            <w:pPr>
              <w:pStyle w:val="afb"/>
              <w:spacing w:line="240" w:lineRule="auto"/>
              <w:ind w:right="-143" w:firstLineChars="0" w:firstLine="0"/>
              <w:contextualSpacing/>
              <w:rPr>
                <w:rFonts w:asciiTheme="majorEastAsia" w:eastAsiaTheme="majorEastAsia" w:hAnsiTheme="majorEastAsia"/>
                <w:bCs/>
                <w:sz w:val="18"/>
                <w:szCs w:val="18"/>
              </w:rPr>
            </w:pPr>
            <w:r>
              <w:rPr>
                <w:rFonts w:asciiTheme="majorEastAsia" w:eastAsiaTheme="majorEastAsia" w:hAnsiTheme="majorEastAsia" w:hint="eastAsia"/>
                <w:sz w:val="18"/>
                <w:szCs w:val="18"/>
              </w:rPr>
              <w:t>适用性用户</w:t>
            </w:r>
            <w:r>
              <w:rPr>
                <w:rFonts w:asciiTheme="majorEastAsia" w:eastAsiaTheme="majorEastAsia" w:hAnsiTheme="majorEastAsia"/>
                <w:sz w:val="18"/>
                <w:szCs w:val="18"/>
              </w:rPr>
              <w:t>意见</w:t>
            </w:r>
          </w:p>
        </w:tc>
        <w:tc>
          <w:tcPr>
            <w:tcW w:w="1275" w:type="dxa"/>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4190" w:type="dxa"/>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szCs w:val="18"/>
              </w:rPr>
            </w:pPr>
            <w:r>
              <w:rPr>
                <w:rFonts w:asciiTheme="majorEastAsia" w:eastAsiaTheme="majorEastAsia" w:hAnsiTheme="majorEastAsia" w:cs="宋体" w:hint="eastAsia"/>
                <w:bCs/>
                <w:sz w:val="18"/>
                <w:szCs w:val="18"/>
              </w:rPr>
              <w:t>调查结果为“好”和“中”的占比不小于</w:t>
            </w:r>
            <w:r>
              <w:rPr>
                <w:rFonts w:asciiTheme="majorEastAsia" w:eastAsiaTheme="majorEastAsia" w:hAnsiTheme="majorEastAsia" w:cs="宋体" w:hint="eastAsia"/>
                <w:bCs/>
                <w:sz w:val="18"/>
                <w:szCs w:val="18"/>
              </w:rPr>
              <w:t>80%</w:t>
            </w:r>
          </w:p>
        </w:tc>
      </w:tr>
      <w:tr w:rsidR="00D04270">
        <w:trPr>
          <w:trHeight w:val="284"/>
        </w:trPr>
        <w:tc>
          <w:tcPr>
            <w:tcW w:w="537" w:type="pct"/>
            <w:vMerge w:val="restar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可靠性</w:t>
            </w:r>
            <w:r>
              <w:rPr>
                <w:rFonts w:asciiTheme="majorEastAsia" w:eastAsiaTheme="majorEastAsia" w:hAnsiTheme="majorEastAsia" w:hint="eastAsia"/>
                <w:bCs/>
                <w:sz w:val="18"/>
                <w:szCs w:val="18"/>
              </w:rPr>
              <w:t>评价</w:t>
            </w:r>
          </w:p>
        </w:tc>
        <w:tc>
          <w:tcPr>
            <w:tcW w:w="294"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p>
        </w:tc>
        <w:tc>
          <w:tcPr>
            <w:tcW w:w="1283" w:type="pct"/>
            <w:vAlign w:val="center"/>
          </w:tcPr>
          <w:p w:rsidR="00D04270" w:rsidRDefault="007F60B4">
            <w:pPr>
              <w:ind w:right="-143"/>
              <w:contextualSpacing/>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有效度</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11" w:type="pct"/>
            <w:vAlign w:val="center"/>
          </w:tcPr>
          <w:p w:rsidR="00D04270" w:rsidRDefault="007F60B4">
            <w:pPr>
              <w:ind w:right="-143"/>
              <w:contextualSpacing/>
              <w:jc w:val="center"/>
              <w:rPr>
                <w:rFonts w:asciiTheme="majorEastAsia" w:eastAsiaTheme="majorEastAsia" w:hAnsiTheme="majorEastAsia" w:cs="宋体"/>
                <w:bCs/>
                <w:sz w:val="18"/>
                <w:szCs w:val="18"/>
              </w:rPr>
            </w:pPr>
            <w:r>
              <w:rPr>
                <w:rFonts w:asciiTheme="majorEastAsia" w:eastAsiaTheme="majorEastAsia" w:hAnsiTheme="majorEastAsia" w:cs="宋体" w:hint="eastAsia"/>
                <w:bCs/>
                <w:kern w:val="0"/>
                <w:sz w:val="18"/>
                <w:szCs w:val="18"/>
              </w:rPr>
              <w:t>≥</w:t>
            </w:r>
            <w:r>
              <w:rPr>
                <w:rFonts w:asciiTheme="majorEastAsia" w:eastAsiaTheme="majorEastAsia" w:hAnsiTheme="majorEastAsia" w:cs="宋体" w:hint="eastAsia"/>
                <w:bCs/>
                <w:kern w:val="0"/>
                <w:sz w:val="18"/>
                <w:szCs w:val="18"/>
              </w:rPr>
              <w:t>98%</w:t>
            </w:r>
          </w:p>
        </w:tc>
      </w:tr>
      <w:tr w:rsidR="00D04270">
        <w:trPr>
          <w:trHeight w:val="284"/>
        </w:trPr>
        <w:tc>
          <w:tcPr>
            <w:tcW w:w="537"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bCs/>
                <w:kern w:val="2"/>
                <w:sz w:val="18"/>
                <w:szCs w:val="18"/>
              </w:rPr>
            </w:pPr>
          </w:p>
        </w:tc>
        <w:tc>
          <w:tcPr>
            <w:tcW w:w="294"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bCs/>
                <w:kern w:val="2"/>
                <w:sz w:val="18"/>
                <w:szCs w:val="18"/>
              </w:rPr>
            </w:pPr>
            <w:r>
              <w:rPr>
                <w:rFonts w:asciiTheme="majorEastAsia" w:eastAsiaTheme="majorEastAsia" w:hAnsiTheme="majorEastAsia" w:hint="eastAsia"/>
                <w:bCs/>
                <w:sz w:val="18"/>
                <w:szCs w:val="18"/>
              </w:rPr>
              <w:t>2</w:t>
            </w:r>
          </w:p>
        </w:tc>
        <w:tc>
          <w:tcPr>
            <w:tcW w:w="1283" w:type="pct"/>
            <w:vAlign w:val="center"/>
          </w:tcPr>
          <w:p w:rsidR="00D04270" w:rsidRDefault="007F60B4">
            <w:pPr>
              <w:ind w:right="-143"/>
              <w:contextualSpacing/>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用户满意度</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11" w:type="pct"/>
            <w:vAlign w:val="center"/>
          </w:tcPr>
          <w:p w:rsidR="00D04270" w:rsidRDefault="007F60B4">
            <w:pPr>
              <w:ind w:right="-143"/>
              <w:contextualSpacing/>
              <w:jc w:val="center"/>
              <w:rPr>
                <w:rFonts w:asciiTheme="majorEastAsia" w:eastAsiaTheme="majorEastAsia" w:hAnsiTheme="majorEastAsia" w:cs="宋体"/>
                <w:bCs/>
                <w:sz w:val="18"/>
                <w:szCs w:val="18"/>
              </w:rPr>
            </w:pPr>
            <w:r>
              <w:rPr>
                <w:rFonts w:asciiTheme="majorEastAsia" w:eastAsiaTheme="majorEastAsia" w:hAnsiTheme="majorEastAsia" w:cs="宋体" w:hint="eastAsia"/>
                <w:bCs/>
                <w:kern w:val="0"/>
                <w:sz w:val="18"/>
                <w:szCs w:val="18"/>
              </w:rPr>
              <w:t xml:space="preserve"> </w:t>
            </w:r>
            <w:r>
              <w:rPr>
                <w:rFonts w:asciiTheme="majorEastAsia" w:eastAsiaTheme="majorEastAsia" w:hAnsiTheme="majorEastAsia" w:cs="宋体" w:hint="eastAsia"/>
                <w:bCs/>
                <w:kern w:val="0"/>
                <w:sz w:val="18"/>
                <w:szCs w:val="18"/>
              </w:rPr>
              <w:t>≥</w:t>
            </w:r>
            <w:r>
              <w:rPr>
                <w:rFonts w:asciiTheme="majorEastAsia" w:eastAsiaTheme="majorEastAsia" w:hAnsiTheme="majorEastAsia" w:cs="宋体" w:hint="eastAsia"/>
                <w:bCs/>
                <w:kern w:val="0"/>
                <w:sz w:val="18"/>
                <w:szCs w:val="18"/>
              </w:rPr>
              <w:t>80</w:t>
            </w:r>
            <w:r>
              <w:rPr>
                <w:rFonts w:asciiTheme="majorEastAsia" w:eastAsiaTheme="majorEastAsia" w:hAnsiTheme="majorEastAsia" w:cs="宋体" w:hint="eastAsia"/>
                <w:bCs/>
                <w:kern w:val="0"/>
                <w:sz w:val="18"/>
                <w:szCs w:val="18"/>
              </w:rPr>
              <w:t>分</w:t>
            </w:r>
          </w:p>
        </w:tc>
      </w:tr>
      <w:tr w:rsidR="00D04270">
        <w:trPr>
          <w:trHeight w:val="284"/>
        </w:trPr>
        <w:tc>
          <w:tcPr>
            <w:tcW w:w="537"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bCs/>
                <w:kern w:val="2"/>
                <w:sz w:val="18"/>
                <w:szCs w:val="18"/>
              </w:rPr>
            </w:pPr>
          </w:p>
        </w:tc>
        <w:tc>
          <w:tcPr>
            <w:tcW w:w="294"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bCs/>
                <w:kern w:val="2"/>
                <w:sz w:val="18"/>
                <w:szCs w:val="18"/>
              </w:rPr>
            </w:pPr>
            <w:r>
              <w:rPr>
                <w:rFonts w:asciiTheme="majorEastAsia" w:eastAsiaTheme="majorEastAsia" w:hAnsiTheme="majorEastAsia" w:hint="eastAsia"/>
                <w:bCs/>
                <w:sz w:val="18"/>
                <w:szCs w:val="18"/>
              </w:rPr>
              <w:t>3</w:t>
            </w:r>
          </w:p>
        </w:tc>
        <w:tc>
          <w:tcPr>
            <w:tcW w:w="1283" w:type="pct"/>
            <w:vAlign w:val="center"/>
          </w:tcPr>
          <w:p w:rsidR="00D04270" w:rsidRDefault="007F60B4">
            <w:pPr>
              <w:ind w:right="-143"/>
              <w:contextualSpacing/>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故障情况</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11" w:type="pct"/>
            <w:vAlign w:val="center"/>
          </w:tcPr>
          <w:p w:rsidR="00D04270" w:rsidRDefault="007F60B4">
            <w:pPr>
              <w:contextualSpacing/>
              <w:jc w:val="center"/>
              <w:rPr>
                <w:rFonts w:asciiTheme="majorEastAsia" w:eastAsiaTheme="majorEastAsia" w:hAnsiTheme="majorEastAsia" w:cs="宋体"/>
                <w:bCs/>
                <w:sz w:val="18"/>
                <w:szCs w:val="18"/>
              </w:rPr>
            </w:pPr>
            <w:r>
              <w:rPr>
                <w:rFonts w:asciiTheme="majorEastAsia" w:eastAsiaTheme="majorEastAsia" w:hAnsiTheme="majorEastAsia" w:cs="宋体" w:hint="eastAsia"/>
                <w:bCs/>
                <w:sz w:val="18"/>
                <w:szCs w:val="18"/>
              </w:rPr>
              <w:t>在生产查定和用户调查中均未发生严重和致命故障</w:t>
            </w:r>
          </w:p>
        </w:tc>
      </w:tr>
    </w:tbl>
    <w:p w:rsidR="00D04270" w:rsidRDefault="007F60B4">
      <w:pPr>
        <w:pStyle w:val="a7"/>
        <w:numPr>
          <w:ilvl w:val="0"/>
          <w:numId w:val="0"/>
        </w:numPr>
        <w:spacing w:before="156" w:after="156" w:line="240" w:lineRule="auto"/>
        <w:ind w:rightChars="0" w:right="0"/>
        <w:jc w:val="center"/>
        <w:outlineLvl w:val="9"/>
      </w:pPr>
      <w:r>
        <w:rPr>
          <w:rFonts w:hint="eastAsia"/>
        </w:rPr>
        <w:t>表</w:t>
      </w:r>
      <w:r>
        <w:rPr>
          <w:rFonts w:hint="eastAsia"/>
        </w:rPr>
        <w:t xml:space="preserve">8 </w:t>
      </w:r>
      <w:r>
        <w:rPr>
          <w:rFonts w:hint="eastAsia"/>
        </w:rPr>
        <w:t>穴播机型综合判定</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86"/>
        <w:gridCol w:w="509"/>
        <w:gridCol w:w="1057"/>
        <w:gridCol w:w="1311"/>
        <w:gridCol w:w="1275"/>
        <w:gridCol w:w="4231"/>
      </w:tblGrid>
      <w:tr w:rsidR="00D04270">
        <w:trPr>
          <w:trHeight w:val="284"/>
        </w:trPr>
        <w:tc>
          <w:tcPr>
            <w:tcW w:w="573" w:type="pct"/>
            <w:vMerge w:val="restar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一级指标</w:t>
            </w:r>
          </w:p>
        </w:tc>
        <w:tc>
          <w:tcPr>
            <w:tcW w:w="4426" w:type="pct"/>
            <w:gridSpan w:val="5"/>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二级指标</w:t>
            </w:r>
          </w:p>
        </w:tc>
      </w:tr>
      <w:tr w:rsidR="00D04270">
        <w:trPr>
          <w:trHeight w:val="284"/>
        </w:trPr>
        <w:tc>
          <w:tcPr>
            <w:tcW w:w="573"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bCs/>
                <w:kern w:val="2"/>
                <w:sz w:val="18"/>
              </w:rPr>
            </w:pPr>
          </w:p>
        </w:tc>
        <w:tc>
          <w:tcPr>
            <w:tcW w:w="269"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序号</w:t>
            </w:r>
          </w:p>
        </w:tc>
        <w:tc>
          <w:tcPr>
            <w:tcW w:w="1250" w:type="pct"/>
            <w:gridSpan w:val="2"/>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项目</w:t>
            </w:r>
          </w:p>
        </w:tc>
        <w:tc>
          <w:tcPr>
            <w:tcW w:w="6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单位</w:t>
            </w:r>
          </w:p>
        </w:tc>
        <w:tc>
          <w:tcPr>
            <w:tcW w:w="2232"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要求</w:t>
            </w:r>
          </w:p>
        </w:tc>
      </w:tr>
      <w:tr w:rsidR="00D04270">
        <w:trPr>
          <w:trHeight w:val="284"/>
        </w:trPr>
        <w:tc>
          <w:tcPr>
            <w:tcW w:w="5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一致性检查</w:t>
            </w:r>
          </w:p>
        </w:tc>
        <w:tc>
          <w:tcPr>
            <w:tcW w:w="269"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sz w:val="18"/>
                <w:szCs w:val="18"/>
              </w:rPr>
            </w:pPr>
            <w:r>
              <w:rPr>
                <w:rFonts w:asciiTheme="majorEastAsia" w:eastAsiaTheme="majorEastAsia" w:hAnsiTheme="majorEastAsia" w:hint="eastAsia"/>
                <w:bCs/>
                <w:sz w:val="18"/>
                <w:szCs w:val="18"/>
              </w:rPr>
              <w:t>1</w:t>
            </w:r>
          </w:p>
        </w:tc>
        <w:tc>
          <w:tcPr>
            <w:tcW w:w="1250" w:type="pct"/>
            <w:gridSpan w:val="2"/>
            <w:vAlign w:val="center"/>
          </w:tcPr>
          <w:p w:rsidR="00D04270" w:rsidRDefault="007F60B4">
            <w:pPr>
              <w:pStyle w:val="afb"/>
              <w:spacing w:line="240" w:lineRule="auto"/>
              <w:ind w:rightChars="0" w:right="0" w:firstLineChars="0" w:firstLine="0"/>
              <w:contextualSpacing/>
              <w:jc w:val="left"/>
              <w:rPr>
                <w:rFonts w:asciiTheme="majorEastAsia" w:eastAsiaTheme="majorEastAsia" w:hAnsiTheme="majorEastAsia"/>
                <w:sz w:val="18"/>
                <w:szCs w:val="18"/>
              </w:rPr>
            </w:pPr>
            <w:r>
              <w:rPr>
                <w:rFonts w:asciiTheme="majorEastAsia" w:eastAsiaTheme="majorEastAsia" w:hAnsiTheme="majorEastAsia" w:hint="eastAsia"/>
                <w:bCs/>
                <w:sz w:val="18"/>
                <w:szCs w:val="18"/>
              </w:rPr>
              <w:t>见表</w:t>
            </w:r>
            <w:r>
              <w:rPr>
                <w:rFonts w:asciiTheme="majorEastAsia" w:eastAsiaTheme="majorEastAsia" w:hAnsiTheme="majorEastAsia" w:hint="eastAsia"/>
                <w:bCs/>
                <w:sz w:val="18"/>
                <w:szCs w:val="18"/>
              </w:rPr>
              <w:t>4</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sz w:val="18"/>
                <w:szCs w:val="18"/>
              </w:rPr>
            </w:pPr>
            <w:r>
              <w:rPr>
                <w:rFonts w:asciiTheme="majorEastAsia" w:eastAsiaTheme="majorEastAsia" w:hAnsiTheme="majorEastAsia" w:hint="eastAsia"/>
                <w:bCs/>
                <w:sz w:val="18"/>
                <w:szCs w:val="18"/>
              </w:rPr>
              <w:t>符合</w:t>
            </w:r>
            <w:r>
              <w:rPr>
                <w:rFonts w:asciiTheme="majorEastAsia" w:eastAsiaTheme="majorEastAsia" w:hAnsiTheme="majorEastAsia" w:hint="eastAsia"/>
                <w:bCs/>
                <w:sz w:val="18"/>
                <w:szCs w:val="18"/>
              </w:rPr>
              <w:t>本大纲表</w:t>
            </w:r>
            <w:r>
              <w:rPr>
                <w:rFonts w:asciiTheme="majorEastAsia" w:eastAsiaTheme="majorEastAsia" w:hAnsiTheme="majorEastAsia" w:hint="eastAsia"/>
                <w:bCs/>
                <w:sz w:val="18"/>
                <w:szCs w:val="18"/>
              </w:rPr>
              <w:t>4</w:t>
            </w:r>
            <w:r>
              <w:rPr>
                <w:rFonts w:asciiTheme="majorEastAsia" w:eastAsiaTheme="majorEastAsia" w:hAnsiTheme="majorEastAsia" w:hint="eastAsia"/>
                <w:bCs/>
                <w:sz w:val="18"/>
                <w:szCs w:val="18"/>
              </w:rPr>
              <w:t>要求</w:t>
            </w:r>
          </w:p>
        </w:tc>
      </w:tr>
      <w:tr w:rsidR="00D04270">
        <w:trPr>
          <w:trHeight w:val="284"/>
        </w:trPr>
        <w:tc>
          <w:tcPr>
            <w:tcW w:w="573" w:type="pct"/>
            <w:vMerge w:val="restar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安全性评价</w:t>
            </w:r>
          </w:p>
        </w:tc>
        <w:tc>
          <w:tcPr>
            <w:tcW w:w="269"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sz w:val="18"/>
                <w:szCs w:val="18"/>
              </w:rPr>
            </w:pPr>
            <w:r>
              <w:rPr>
                <w:rFonts w:asciiTheme="majorEastAsia" w:eastAsiaTheme="majorEastAsia" w:hAnsiTheme="majorEastAsia" w:hint="eastAsia"/>
                <w:bCs/>
                <w:sz w:val="18"/>
                <w:szCs w:val="18"/>
              </w:rPr>
              <w:t>1</w:t>
            </w:r>
          </w:p>
        </w:tc>
        <w:tc>
          <w:tcPr>
            <w:tcW w:w="1250" w:type="pct"/>
            <w:gridSpan w:val="2"/>
            <w:vAlign w:val="center"/>
          </w:tcPr>
          <w:p w:rsidR="00D04270" w:rsidRDefault="007F60B4">
            <w:pPr>
              <w:pStyle w:val="afb"/>
              <w:spacing w:line="240" w:lineRule="auto"/>
              <w:ind w:rightChars="0" w:right="0" w:firstLineChars="0" w:firstLine="0"/>
              <w:contextualSpacing/>
              <w:jc w:val="left"/>
              <w:rPr>
                <w:rFonts w:asciiTheme="majorEastAsia" w:eastAsiaTheme="majorEastAsia" w:hAnsiTheme="majorEastAsia"/>
                <w:sz w:val="18"/>
                <w:szCs w:val="18"/>
              </w:rPr>
            </w:pPr>
            <w:r>
              <w:rPr>
                <w:rFonts w:asciiTheme="majorEastAsia" w:eastAsiaTheme="majorEastAsia" w:hAnsiTheme="majorEastAsia" w:hint="eastAsia"/>
                <w:bCs/>
                <w:sz w:val="18"/>
                <w:szCs w:val="18"/>
              </w:rPr>
              <w:t>安全防护</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sz w:val="18"/>
                <w:szCs w:val="18"/>
              </w:rPr>
            </w:pPr>
            <w:r>
              <w:rPr>
                <w:rFonts w:asciiTheme="majorEastAsia" w:eastAsiaTheme="majorEastAsia" w:hAnsiTheme="majorEastAsia" w:hint="eastAsia"/>
                <w:bCs/>
                <w:sz w:val="18"/>
                <w:szCs w:val="18"/>
              </w:rPr>
              <w:t>符合本大纲</w:t>
            </w:r>
            <w:r>
              <w:rPr>
                <w:rFonts w:asciiTheme="majorEastAsia" w:eastAsiaTheme="majorEastAsia" w:hAnsiTheme="majorEastAsia" w:hint="eastAsia"/>
                <w:bCs/>
                <w:sz w:val="18"/>
                <w:szCs w:val="18"/>
              </w:rPr>
              <w:t>5.2.1</w:t>
            </w:r>
            <w:r>
              <w:rPr>
                <w:rFonts w:asciiTheme="majorEastAsia" w:eastAsiaTheme="majorEastAsia" w:hAnsiTheme="majorEastAsia" w:hint="eastAsia"/>
                <w:bCs/>
                <w:sz w:val="18"/>
                <w:szCs w:val="18"/>
              </w:rPr>
              <w:t>的要求</w:t>
            </w:r>
          </w:p>
        </w:tc>
      </w:tr>
      <w:tr w:rsidR="00D04270">
        <w:trPr>
          <w:trHeight w:val="284"/>
        </w:trPr>
        <w:tc>
          <w:tcPr>
            <w:tcW w:w="573" w:type="pct"/>
            <w:vMerge/>
            <w:vAlign w:val="center"/>
          </w:tcPr>
          <w:p w:rsidR="00D04270" w:rsidRDefault="00D04270">
            <w:pPr>
              <w:contextualSpacing/>
              <w:jc w:val="center"/>
              <w:rPr>
                <w:rFonts w:asciiTheme="majorEastAsia" w:eastAsiaTheme="majorEastAsia" w:hAnsiTheme="majorEastAsia"/>
                <w:bCs/>
                <w:sz w:val="18"/>
                <w:szCs w:val="18"/>
              </w:rPr>
            </w:pPr>
          </w:p>
        </w:tc>
        <w:tc>
          <w:tcPr>
            <w:tcW w:w="269"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bCs/>
                <w:kern w:val="2"/>
                <w:sz w:val="18"/>
              </w:rPr>
            </w:pPr>
            <w:r>
              <w:rPr>
                <w:rFonts w:asciiTheme="majorEastAsia" w:eastAsiaTheme="majorEastAsia" w:hAnsiTheme="majorEastAsia" w:hint="eastAsia"/>
                <w:bCs/>
                <w:sz w:val="18"/>
                <w:szCs w:val="18"/>
              </w:rPr>
              <w:t>2</w:t>
            </w:r>
          </w:p>
        </w:tc>
        <w:tc>
          <w:tcPr>
            <w:tcW w:w="1250" w:type="pct"/>
            <w:gridSpan w:val="2"/>
            <w:vAlign w:val="center"/>
          </w:tcPr>
          <w:p w:rsidR="00D04270" w:rsidRDefault="007F60B4">
            <w:pPr>
              <w:pStyle w:val="afb"/>
              <w:spacing w:line="240" w:lineRule="auto"/>
              <w:ind w:rightChars="0" w:right="0" w:firstLineChars="0" w:firstLine="0"/>
              <w:contextualSpacing/>
              <w:jc w:val="left"/>
              <w:rPr>
                <w:rFonts w:asciiTheme="majorEastAsia" w:eastAsiaTheme="majorEastAsia" w:hAnsiTheme="majorEastAsia"/>
                <w:sz w:val="18"/>
              </w:rPr>
            </w:pPr>
            <w:r>
              <w:rPr>
                <w:rFonts w:asciiTheme="majorEastAsia" w:eastAsiaTheme="majorEastAsia" w:hAnsiTheme="majorEastAsia" w:hint="eastAsia"/>
                <w:bCs/>
                <w:sz w:val="18"/>
                <w:szCs w:val="18"/>
              </w:rPr>
              <w:t>安全信息</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bCs/>
                <w:kern w:val="2"/>
                <w:sz w:val="18"/>
              </w:rPr>
            </w:pPr>
            <w:r>
              <w:rPr>
                <w:rFonts w:asciiTheme="majorEastAsia" w:eastAsiaTheme="majorEastAsia" w:hAnsiTheme="majorEastAsia" w:hint="eastAsia"/>
                <w:bCs/>
                <w:sz w:val="18"/>
                <w:szCs w:val="18"/>
              </w:rPr>
              <w:t>符合本大纲</w:t>
            </w:r>
            <w:r>
              <w:rPr>
                <w:rFonts w:asciiTheme="majorEastAsia" w:eastAsiaTheme="majorEastAsia" w:hAnsiTheme="majorEastAsia" w:hint="eastAsia"/>
                <w:bCs/>
                <w:sz w:val="18"/>
                <w:szCs w:val="18"/>
              </w:rPr>
              <w:t>5.2.2</w:t>
            </w:r>
            <w:r>
              <w:rPr>
                <w:rFonts w:asciiTheme="majorEastAsia" w:eastAsiaTheme="majorEastAsia" w:hAnsiTheme="majorEastAsia" w:hint="eastAsia"/>
                <w:bCs/>
                <w:sz w:val="18"/>
                <w:szCs w:val="18"/>
              </w:rPr>
              <w:t>的要求</w:t>
            </w:r>
          </w:p>
        </w:tc>
      </w:tr>
      <w:tr w:rsidR="00D04270">
        <w:trPr>
          <w:trHeight w:val="395"/>
        </w:trPr>
        <w:tc>
          <w:tcPr>
            <w:tcW w:w="573" w:type="pct"/>
            <w:vMerge w:val="restar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适用性</w:t>
            </w:r>
            <w:r>
              <w:rPr>
                <w:rFonts w:asciiTheme="majorEastAsia" w:eastAsiaTheme="majorEastAsia" w:hAnsiTheme="majorEastAsia" w:hint="eastAsia"/>
                <w:bCs/>
                <w:sz w:val="18"/>
                <w:szCs w:val="18"/>
              </w:rPr>
              <w:t>评价</w:t>
            </w:r>
          </w:p>
        </w:tc>
        <w:tc>
          <w:tcPr>
            <w:tcW w:w="269"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p>
        </w:tc>
        <w:tc>
          <w:tcPr>
            <w:tcW w:w="1250" w:type="pct"/>
            <w:gridSpan w:val="2"/>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hint="eastAsia"/>
                <w:bCs/>
                <w:sz w:val="18"/>
                <w:szCs w:val="18"/>
              </w:rPr>
              <w:t>种子破损率</w:t>
            </w:r>
          </w:p>
        </w:tc>
        <w:tc>
          <w:tcPr>
            <w:tcW w:w="6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1.5%</w:t>
            </w:r>
          </w:p>
        </w:tc>
      </w:tr>
      <w:tr w:rsidR="00D04270">
        <w:trPr>
          <w:trHeight w:val="309"/>
        </w:trPr>
        <w:tc>
          <w:tcPr>
            <w:tcW w:w="573" w:type="pct"/>
            <w:vMerge/>
            <w:vAlign w:val="center"/>
          </w:tcPr>
          <w:p w:rsidR="00D04270" w:rsidRDefault="00D04270">
            <w:pPr>
              <w:contextualSpacing/>
              <w:rPr>
                <w:rFonts w:asciiTheme="majorEastAsia" w:eastAsiaTheme="majorEastAsia" w:hAnsiTheme="majorEastAsia"/>
              </w:rPr>
            </w:pPr>
          </w:p>
        </w:tc>
        <w:tc>
          <w:tcPr>
            <w:tcW w:w="269" w:type="pct"/>
            <w:vMerge w:val="restart"/>
            <w:vAlign w:val="center"/>
          </w:tcPr>
          <w:p w:rsidR="00D04270" w:rsidRDefault="007F60B4">
            <w:pPr>
              <w:contextualSpacing/>
              <w:jc w:val="center"/>
              <w:rPr>
                <w:rFonts w:asciiTheme="majorEastAsia" w:eastAsiaTheme="majorEastAsia" w:hAnsiTheme="majorEastAsia"/>
              </w:rPr>
            </w:pPr>
            <w:r>
              <w:rPr>
                <w:rFonts w:asciiTheme="majorEastAsia" w:eastAsiaTheme="majorEastAsia" w:hAnsiTheme="majorEastAsia" w:cs="Times New Roman" w:hint="eastAsia"/>
                <w:bCs/>
                <w:sz w:val="18"/>
                <w:szCs w:val="18"/>
              </w:rPr>
              <w:t>2</w:t>
            </w:r>
          </w:p>
        </w:tc>
        <w:tc>
          <w:tcPr>
            <w:tcW w:w="558" w:type="pct"/>
            <w:vMerge w:val="restart"/>
            <w:vAlign w:val="center"/>
          </w:tcPr>
          <w:p w:rsidR="00D04270" w:rsidRDefault="007F60B4">
            <w:pPr>
              <w:contextualSpacing/>
              <w:rPr>
                <w:rFonts w:asciiTheme="majorEastAsia" w:eastAsiaTheme="majorEastAsia" w:hAnsiTheme="majorEastAsia"/>
              </w:rPr>
            </w:pPr>
            <w:r>
              <w:rPr>
                <w:rFonts w:asciiTheme="majorEastAsia" w:eastAsiaTheme="majorEastAsia" w:hAnsiTheme="majorEastAsia" w:cs="Times New Roman" w:hint="eastAsia"/>
                <w:bCs/>
                <w:sz w:val="18"/>
                <w:szCs w:val="18"/>
              </w:rPr>
              <w:t>播种均匀性</w:t>
            </w:r>
          </w:p>
        </w:tc>
        <w:tc>
          <w:tcPr>
            <w:tcW w:w="692" w:type="pct"/>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cs="Times New Roman" w:hint="eastAsia"/>
                <w:bCs/>
                <w:sz w:val="18"/>
                <w:szCs w:val="18"/>
              </w:rPr>
              <w:t>空穴率</w:t>
            </w:r>
          </w:p>
        </w:tc>
        <w:tc>
          <w:tcPr>
            <w:tcW w:w="673" w:type="pct"/>
            <w:vMerge w:val="restart"/>
            <w:vAlign w:val="center"/>
          </w:tcPr>
          <w:p w:rsidR="00D04270" w:rsidRDefault="00D04270">
            <w:pPr>
              <w:contextualSpacing/>
              <w:rPr>
                <w:rFonts w:asciiTheme="majorEastAsia" w:eastAsiaTheme="majorEastAsia" w:hAnsiTheme="majorEastAsia"/>
              </w:rPr>
            </w:pP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普通≤</w:t>
            </w:r>
            <w:r>
              <w:rPr>
                <w:rFonts w:asciiTheme="majorEastAsia" w:eastAsiaTheme="majorEastAsia" w:hAnsiTheme="majorEastAsia" w:cs="宋体" w:hint="eastAsia"/>
                <w:bCs/>
                <w:sz w:val="18"/>
                <w:szCs w:val="18"/>
              </w:rPr>
              <w:t>2%</w:t>
            </w:r>
            <w:r>
              <w:rPr>
                <w:rFonts w:asciiTheme="majorEastAsia" w:eastAsiaTheme="majorEastAsia" w:hAnsiTheme="majorEastAsia" w:cs="宋体" w:hint="eastAsia"/>
                <w:bCs/>
                <w:sz w:val="18"/>
                <w:szCs w:val="18"/>
              </w:rPr>
              <w:t>；精密≤</w:t>
            </w:r>
            <w:r>
              <w:rPr>
                <w:rFonts w:asciiTheme="majorEastAsia" w:eastAsiaTheme="majorEastAsia" w:hAnsiTheme="majorEastAsia" w:cs="宋体" w:hint="eastAsia"/>
                <w:bCs/>
                <w:sz w:val="18"/>
                <w:szCs w:val="18"/>
              </w:rPr>
              <w:t>4%</w:t>
            </w:r>
          </w:p>
        </w:tc>
      </w:tr>
      <w:tr w:rsidR="00D04270">
        <w:trPr>
          <w:trHeight w:val="309"/>
        </w:trPr>
        <w:tc>
          <w:tcPr>
            <w:tcW w:w="573" w:type="pct"/>
            <w:vMerge/>
            <w:vAlign w:val="center"/>
          </w:tcPr>
          <w:p w:rsidR="00D04270" w:rsidRDefault="00D04270">
            <w:pPr>
              <w:contextualSpacing/>
              <w:rPr>
                <w:rFonts w:asciiTheme="majorEastAsia" w:eastAsiaTheme="majorEastAsia" w:hAnsiTheme="majorEastAsia"/>
              </w:rPr>
            </w:pPr>
          </w:p>
        </w:tc>
        <w:tc>
          <w:tcPr>
            <w:tcW w:w="269" w:type="pct"/>
            <w:vMerge/>
            <w:vAlign w:val="center"/>
          </w:tcPr>
          <w:p w:rsidR="00D04270" w:rsidRDefault="00D04270">
            <w:pPr>
              <w:contextualSpacing/>
              <w:rPr>
                <w:rFonts w:asciiTheme="majorEastAsia" w:eastAsiaTheme="majorEastAsia" w:hAnsiTheme="majorEastAsia"/>
              </w:rPr>
            </w:pPr>
          </w:p>
        </w:tc>
        <w:tc>
          <w:tcPr>
            <w:tcW w:w="558" w:type="pct"/>
            <w:vMerge/>
            <w:vAlign w:val="center"/>
          </w:tcPr>
          <w:p w:rsidR="00D04270" w:rsidRDefault="00D04270">
            <w:pPr>
              <w:contextualSpacing/>
              <w:rPr>
                <w:rFonts w:asciiTheme="majorEastAsia" w:eastAsiaTheme="majorEastAsia" w:hAnsiTheme="majorEastAsia"/>
              </w:rPr>
            </w:pPr>
          </w:p>
        </w:tc>
        <w:tc>
          <w:tcPr>
            <w:tcW w:w="692" w:type="pct"/>
            <w:vAlign w:val="center"/>
          </w:tcPr>
          <w:p w:rsidR="00D04270" w:rsidRDefault="007F60B4">
            <w:pPr>
              <w:contextualSpacing/>
              <w:rPr>
                <w:rFonts w:asciiTheme="majorEastAsia" w:eastAsiaTheme="majorEastAsia" w:hAnsiTheme="majorEastAsia"/>
                <w:bCs/>
                <w:sz w:val="18"/>
                <w:szCs w:val="18"/>
              </w:rPr>
            </w:pPr>
            <w:proofErr w:type="gramStart"/>
            <w:r>
              <w:rPr>
                <w:rFonts w:asciiTheme="majorEastAsia" w:eastAsiaTheme="majorEastAsia" w:hAnsiTheme="majorEastAsia" w:cs="Times New Roman" w:hint="eastAsia"/>
                <w:bCs/>
                <w:sz w:val="18"/>
                <w:szCs w:val="18"/>
              </w:rPr>
              <w:t>穴</w:t>
            </w:r>
            <w:proofErr w:type="gramEnd"/>
            <w:r>
              <w:rPr>
                <w:rFonts w:asciiTheme="majorEastAsia" w:eastAsiaTheme="majorEastAsia" w:hAnsiTheme="majorEastAsia" w:cs="Times New Roman" w:hint="eastAsia"/>
                <w:bCs/>
                <w:sz w:val="18"/>
                <w:szCs w:val="18"/>
              </w:rPr>
              <w:t>粒数合格率</w:t>
            </w:r>
          </w:p>
        </w:tc>
        <w:tc>
          <w:tcPr>
            <w:tcW w:w="673" w:type="pct"/>
            <w:vMerge/>
            <w:vAlign w:val="center"/>
          </w:tcPr>
          <w:p w:rsidR="00D04270" w:rsidRDefault="00D04270">
            <w:pPr>
              <w:contextualSpacing/>
              <w:rPr>
                <w:rFonts w:asciiTheme="majorEastAsia" w:eastAsiaTheme="majorEastAsia" w:hAnsiTheme="majorEastAsia"/>
              </w:rPr>
            </w:pP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85%</w:t>
            </w:r>
          </w:p>
        </w:tc>
      </w:tr>
      <w:tr w:rsidR="00D04270">
        <w:trPr>
          <w:trHeight w:val="284"/>
        </w:trPr>
        <w:tc>
          <w:tcPr>
            <w:tcW w:w="573" w:type="pct"/>
            <w:vMerge/>
            <w:vAlign w:val="center"/>
          </w:tcPr>
          <w:p w:rsidR="00D04270" w:rsidRDefault="00D04270">
            <w:pPr>
              <w:contextualSpacing/>
              <w:jc w:val="center"/>
              <w:rPr>
                <w:rFonts w:asciiTheme="majorEastAsia" w:eastAsiaTheme="majorEastAsia" w:hAnsiTheme="majorEastAsia"/>
                <w:sz w:val="18"/>
                <w:szCs w:val="18"/>
              </w:rPr>
            </w:pPr>
          </w:p>
        </w:tc>
        <w:tc>
          <w:tcPr>
            <w:tcW w:w="269"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3</w:t>
            </w:r>
          </w:p>
        </w:tc>
        <w:tc>
          <w:tcPr>
            <w:tcW w:w="1250" w:type="pct"/>
            <w:gridSpan w:val="2"/>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hint="eastAsia"/>
                <w:bCs/>
                <w:sz w:val="18"/>
                <w:szCs w:val="18"/>
              </w:rPr>
              <w:t>播种深度合格率</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80%</w:t>
            </w:r>
          </w:p>
        </w:tc>
      </w:tr>
      <w:tr w:rsidR="00D04270">
        <w:trPr>
          <w:trHeight w:val="284"/>
        </w:trPr>
        <w:tc>
          <w:tcPr>
            <w:tcW w:w="573" w:type="pct"/>
            <w:vMerge/>
            <w:vAlign w:val="center"/>
          </w:tcPr>
          <w:p w:rsidR="00D04270" w:rsidRDefault="00D04270">
            <w:pPr>
              <w:contextualSpacing/>
              <w:jc w:val="center"/>
              <w:rPr>
                <w:rFonts w:asciiTheme="majorEastAsia" w:eastAsiaTheme="majorEastAsia" w:hAnsiTheme="majorEastAsia"/>
                <w:sz w:val="18"/>
                <w:szCs w:val="18"/>
              </w:rPr>
            </w:pPr>
          </w:p>
        </w:tc>
        <w:tc>
          <w:tcPr>
            <w:tcW w:w="269"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4</w:t>
            </w:r>
          </w:p>
        </w:tc>
        <w:tc>
          <w:tcPr>
            <w:tcW w:w="1250" w:type="pct"/>
            <w:gridSpan w:val="2"/>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hint="eastAsia"/>
                <w:bCs/>
                <w:sz w:val="18"/>
                <w:szCs w:val="18"/>
              </w:rPr>
              <w:t>膜下播种深度合格率</w:t>
            </w:r>
          </w:p>
        </w:tc>
        <w:tc>
          <w:tcPr>
            <w:tcW w:w="673" w:type="pct"/>
            <w:vAlign w:val="center"/>
          </w:tcPr>
          <w:p w:rsidR="00D04270" w:rsidRDefault="00D04270">
            <w:pPr>
              <w:contextualSpacing/>
              <w:jc w:val="center"/>
              <w:rPr>
                <w:rFonts w:asciiTheme="majorEastAsia" w:eastAsiaTheme="majorEastAsia" w:hAnsiTheme="majorEastAsia"/>
                <w:sz w:val="18"/>
                <w:szCs w:val="18"/>
              </w:rPr>
            </w:pP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85%</w:t>
            </w:r>
          </w:p>
        </w:tc>
      </w:tr>
      <w:tr w:rsidR="00D04270">
        <w:trPr>
          <w:trHeight w:val="284"/>
        </w:trPr>
        <w:tc>
          <w:tcPr>
            <w:tcW w:w="573" w:type="pct"/>
            <w:vMerge/>
            <w:vAlign w:val="center"/>
          </w:tcPr>
          <w:p w:rsidR="00D04270" w:rsidRDefault="00D04270">
            <w:pPr>
              <w:contextualSpacing/>
              <w:jc w:val="center"/>
              <w:rPr>
                <w:rFonts w:asciiTheme="majorEastAsia" w:eastAsiaTheme="majorEastAsia" w:hAnsiTheme="majorEastAsia"/>
                <w:sz w:val="18"/>
                <w:szCs w:val="18"/>
              </w:rPr>
            </w:pPr>
          </w:p>
        </w:tc>
        <w:tc>
          <w:tcPr>
            <w:tcW w:w="269"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5</w:t>
            </w:r>
          </w:p>
        </w:tc>
        <w:tc>
          <w:tcPr>
            <w:tcW w:w="1250" w:type="pct"/>
            <w:gridSpan w:val="2"/>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hint="eastAsia"/>
                <w:bCs/>
                <w:sz w:val="18"/>
                <w:szCs w:val="18"/>
              </w:rPr>
              <w:t>种肥间距合格率</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90%</w:t>
            </w:r>
          </w:p>
        </w:tc>
      </w:tr>
      <w:tr w:rsidR="00D04270">
        <w:trPr>
          <w:trHeight w:val="284"/>
        </w:trPr>
        <w:tc>
          <w:tcPr>
            <w:tcW w:w="573" w:type="pct"/>
            <w:vMerge/>
            <w:vAlign w:val="center"/>
          </w:tcPr>
          <w:p w:rsidR="00D04270" w:rsidRDefault="00D04270">
            <w:pPr>
              <w:contextualSpacing/>
              <w:jc w:val="center"/>
              <w:rPr>
                <w:rFonts w:asciiTheme="majorEastAsia" w:eastAsiaTheme="majorEastAsia" w:hAnsiTheme="majorEastAsia"/>
                <w:sz w:val="18"/>
                <w:szCs w:val="18"/>
              </w:rPr>
            </w:pPr>
          </w:p>
        </w:tc>
        <w:tc>
          <w:tcPr>
            <w:tcW w:w="269"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6</w:t>
            </w:r>
          </w:p>
        </w:tc>
        <w:tc>
          <w:tcPr>
            <w:tcW w:w="1250" w:type="pct"/>
            <w:gridSpan w:val="2"/>
            <w:vAlign w:val="center"/>
          </w:tcPr>
          <w:p w:rsidR="00D04270" w:rsidRDefault="007F60B4">
            <w:pPr>
              <w:contextualSpacing/>
              <w:rPr>
                <w:rFonts w:asciiTheme="majorEastAsia" w:eastAsiaTheme="majorEastAsia" w:hAnsiTheme="majorEastAsia"/>
                <w:bCs/>
                <w:sz w:val="18"/>
                <w:szCs w:val="18"/>
              </w:rPr>
            </w:pPr>
            <w:proofErr w:type="gramStart"/>
            <w:r>
              <w:rPr>
                <w:rFonts w:asciiTheme="majorEastAsia" w:eastAsiaTheme="majorEastAsia" w:hAnsiTheme="majorEastAsia" w:hint="eastAsia"/>
                <w:bCs/>
                <w:sz w:val="18"/>
                <w:szCs w:val="18"/>
              </w:rPr>
              <w:t>耕深</w:t>
            </w:r>
            <w:proofErr w:type="gramEnd"/>
          </w:p>
        </w:tc>
        <w:tc>
          <w:tcPr>
            <w:tcW w:w="6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cm</w:t>
            </w: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sz w:val="18"/>
                <w:szCs w:val="18"/>
              </w:rPr>
              <w:t>≥</w:t>
            </w:r>
            <w:r>
              <w:rPr>
                <w:rFonts w:asciiTheme="majorEastAsia" w:eastAsiaTheme="majorEastAsia" w:hAnsiTheme="majorEastAsia" w:cs="宋体" w:hint="eastAsia"/>
                <w:bCs/>
                <w:sz w:val="18"/>
                <w:szCs w:val="18"/>
              </w:rPr>
              <w:t>12</w:t>
            </w:r>
          </w:p>
        </w:tc>
      </w:tr>
      <w:tr w:rsidR="00D04270">
        <w:trPr>
          <w:trHeight w:val="284"/>
        </w:trPr>
        <w:tc>
          <w:tcPr>
            <w:tcW w:w="573" w:type="pct"/>
            <w:vMerge/>
            <w:vAlign w:val="center"/>
          </w:tcPr>
          <w:p w:rsidR="00D04270" w:rsidRDefault="00D04270">
            <w:pPr>
              <w:contextualSpacing/>
              <w:jc w:val="center"/>
              <w:rPr>
                <w:rFonts w:asciiTheme="majorEastAsia" w:eastAsiaTheme="majorEastAsia" w:hAnsiTheme="majorEastAsia"/>
                <w:sz w:val="18"/>
                <w:szCs w:val="18"/>
              </w:rPr>
            </w:pPr>
          </w:p>
        </w:tc>
        <w:tc>
          <w:tcPr>
            <w:tcW w:w="269"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7</w:t>
            </w:r>
          </w:p>
        </w:tc>
        <w:tc>
          <w:tcPr>
            <w:tcW w:w="1250" w:type="pct"/>
            <w:gridSpan w:val="2"/>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hint="eastAsia"/>
                <w:bCs/>
                <w:sz w:val="18"/>
                <w:szCs w:val="18"/>
              </w:rPr>
              <w:t>采光面宽度合格率</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kern w:val="2"/>
                <w:sz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80%</w:t>
            </w:r>
          </w:p>
        </w:tc>
      </w:tr>
      <w:tr w:rsidR="00D04270">
        <w:trPr>
          <w:trHeight w:val="284"/>
        </w:trPr>
        <w:tc>
          <w:tcPr>
            <w:tcW w:w="573" w:type="pct"/>
            <w:vMerge/>
            <w:vAlign w:val="center"/>
          </w:tcPr>
          <w:p w:rsidR="00D04270" w:rsidRDefault="00D04270" w:rsidP="007D60B8">
            <w:pPr>
              <w:pStyle w:val="afb"/>
              <w:spacing w:line="240" w:lineRule="auto"/>
              <w:ind w:right="-143" w:firstLine="360"/>
              <w:contextualSpacing/>
              <w:jc w:val="center"/>
              <w:rPr>
                <w:rFonts w:asciiTheme="majorEastAsia" w:eastAsiaTheme="majorEastAsia" w:hAnsiTheme="majorEastAsia"/>
                <w:bCs/>
                <w:kern w:val="2"/>
                <w:sz w:val="18"/>
              </w:rPr>
            </w:pPr>
          </w:p>
        </w:tc>
        <w:tc>
          <w:tcPr>
            <w:tcW w:w="269"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8</w:t>
            </w:r>
          </w:p>
        </w:tc>
        <w:tc>
          <w:tcPr>
            <w:tcW w:w="1250" w:type="pct"/>
            <w:gridSpan w:val="2"/>
            <w:vAlign w:val="center"/>
          </w:tcPr>
          <w:p w:rsidR="00D04270" w:rsidRDefault="007F60B4">
            <w:pPr>
              <w:contextualSpacing/>
              <w:rPr>
                <w:rFonts w:asciiTheme="majorEastAsia" w:eastAsiaTheme="majorEastAsia" w:hAnsiTheme="majorEastAsia"/>
                <w:bCs/>
                <w:sz w:val="18"/>
                <w:szCs w:val="18"/>
              </w:rPr>
            </w:pPr>
            <w:proofErr w:type="gramStart"/>
            <w:r>
              <w:rPr>
                <w:rFonts w:asciiTheme="majorEastAsia" w:eastAsiaTheme="majorEastAsia" w:hAnsiTheme="majorEastAsia" w:hint="eastAsia"/>
                <w:bCs/>
                <w:sz w:val="18"/>
                <w:szCs w:val="18"/>
              </w:rPr>
              <w:t>滴灌带纵向拉伸率</w:t>
            </w:r>
            <w:proofErr w:type="gramEnd"/>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kern w:val="2"/>
                <w:sz w:val="18"/>
              </w:rPr>
            </w:pPr>
            <w:r>
              <w:rPr>
                <w:rFonts w:asciiTheme="majorEastAsia" w:eastAsiaTheme="majorEastAsia" w:hAnsiTheme="majorEastAsia" w:cs="宋体" w:hint="eastAsia"/>
                <w:sz w:val="18"/>
                <w:szCs w:val="18"/>
              </w:rPr>
              <w:t>≤</w:t>
            </w:r>
            <w:r>
              <w:rPr>
                <w:rFonts w:asciiTheme="majorEastAsia" w:eastAsiaTheme="majorEastAsia" w:hAnsiTheme="majorEastAsia" w:cs="宋体" w:hint="eastAsia"/>
                <w:sz w:val="18"/>
                <w:szCs w:val="18"/>
              </w:rPr>
              <w:t>1.0%</w:t>
            </w:r>
          </w:p>
        </w:tc>
      </w:tr>
      <w:tr w:rsidR="00D04270">
        <w:trPr>
          <w:trHeight w:val="284"/>
        </w:trPr>
        <w:tc>
          <w:tcPr>
            <w:tcW w:w="573" w:type="pct"/>
            <w:vMerge/>
            <w:vAlign w:val="center"/>
          </w:tcPr>
          <w:p w:rsidR="00D04270" w:rsidRDefault="00D04270" w:rsidP="007D60B8">
            <w:pPr>
              <w:pStyle w:val="afb"/>
              <w:spacing w:line="240" w:lineRule="auto"/>
              <w:ind w:right="-143" w:firstLine="360"/>
              <w:contextualSpacing/>
              <w:jc w:val="center"/>
              <w:rPr>
                <w:rFonts w:asciiTheme="majorEastAsia" w:eastAsiaTheme="majorEastAsia" w:hAnsiTheme="majorEastAsia"/>
                <w:bCs/>
                <w:kern w:val="2"/>
                <w:sz w:val="18"/>
              </w:rPr>
            </w:pPr>
          </w:p>
        </w:tc>
        <w:tc>
          <w:tcPr>
            <w:tcW w:w="269"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9</w:t>
            </w:r>
          </w:p>
        </w:tc>
        <w:tc>
          <w:tcPr>
            <w:tcW w:w="1250" w:type="pct"/>
            <w:gridSpan w:val="2"/>
            <w:vAlign w:val="center"/>
          </w:tcPr>
          <w:p w:rsidR="00D04270" w:rsidRDefault="007F60B4">
            <w:pPr>
              <w:contextualSpacing/>
              <w:rPr>
                <w:rFonts w:asciiTheme="majorEastAsia" w:eastAsiaTheme="majorEastAsia" w:hAnsiTheme="majorEastAsia"/>
                <w:bCs/>
                <w:sz w:val="18"/>
                <w:szCs w:val="18"/>
              </w:rPr>
            </w:pPr>
            <w:r>
              <w:rPr>
                <w:rFonts w:asciiTheme="majorEastAsia" w:eastAsiaTheme="majorEastAsia" w:hAnsiTheme="majorEastAsia" w:hint="eastAsia"/>
                <w:bCs/>
                <w:sz w:val="18"/>
                <w:szCs w:val="18"/>
              </w:rPr>
              <w:t>膜孔全</w:t>
            </w:r>
            <w:proofErr w:type="gramStart"/>
            <w:r>
              <w:rPr>
                <w:rFonts w:asciiTheme="majorEastAsia" w:eastAsiaTheme="majorEastAsia" w:hAnsiTheme="majorEastAsia" w:hint="eastAsia"/>
                <w:bCs/>
                <w:sz w:val="18"/>
                <w:szCs w:val="18"/>
              </w:rPr>
              <w:t>覆土率</w:t>
            </w:r>
            <w:proofErr w:type="gramEnd"/>
          </w:p>
        </w:tc>
        <w:tc>
          <w:tcPr>
            <w:tcW w:w="6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sz w:val="18"/>
              </w:rPr>
            </w:pPr>
            <w:r>
              <w:rPr>
                <w:rFonts w:asciiTheme="majorEastAsia" w:eastAsiaTheme="majorEastAsia" w:hAnsiTheme="majorEastAsia" w:cs="宋体" w:hint="eastAsia"/>
                <w:bCs/>
                <w:sz w:val="18"/>
                <w:szCs w:val="18"/>
              </w:rPr>
              <w:t>/</w:t>
            </w:r>
          </w:p>
        </w:tc>
      </w:tr>
      <w:tr w:rsidR="00D04270">
        <w:trPr>
          <w:trHeight w:val="284"/>
        </w:trPr>
        <w:tc>
          <w:tcPr>
            <w:tcW w:w="573" w:type="pct"/>
            <w:vMerge/>
            <w:vAlign w:val="center"/>
          </w:tcPr>
          <w:p w:rsidR="00D04270" w:rsidRDefault="00D04270" w:rsidP="007D60B8">
            <w:pPr>
              <w:pStyle w:val="afb"/>
              <w:spacing w:line="240" w:lineRule="auto"/>
              <w:ind w:right="-143" w:firstLine="360"/>
              <w:contextualSpacing/>
              <w:jc w:val="center"/>
              <w:rPr>
                <w:rFonts w:asciiTheme="majorEastAsia" w:eastAsiaTheme="majorEastAsia" w:hAnsiTheme="majorEastAsia"/>
                <w:bCs/>
                <w:kern w:val="2"/>
                <w:sz w:val="18"/>
              </w:rPr>
            </w:pPr>
          </w:p>
        </w:tc>
        <w:tc>
          <w:tcPr>
            <w:tcW w:w="269"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10</w:t>
            </w:r>
          </w:p>
        </w:tc>
        <w:tc>
          <w:tcPr>
            <w:tcW w:w="1250" w:type="pct"/>
            <w:gridSpan w:val="2"/>
            <w:vAlign w:val="center"/>
          </w:tcPr>
          <w:p w:rsidR="00D04270" w:rsidRDefault="007F60B4">
            <w:pPr>
              <w:contextualSpacing/>
              <w:rPr>
                <w:rFonts w:asciiTheme="majorEastAsia" w:eastAsiaTheme="majorEastAsia" w:hAnsiTheme="majorEastAsia"/>
                <w:bCs/>
                <w:sz w:val="18"/>
                <w:szCs w:val="18"/>
              </w:rPr>
            </w:pPr>
            <w:proofErr w:type="gramStart"/>
            <w:r>
              <w:rPr>
                <w:rFonts w:asciiTheme="majorEastAsia" w:eastAsiaTheme="majorEastAsia" w:hAnsiTheme="majorEastAsia" w:hint="eastAsia"/>
                <w:bCs/>
                <w:sz w:val="18"/>
                <w:szCs w:val="18"/>
              </w:rPr>
              <w:t>垄高合格率</w:t>
            </w:r>
            <w:proofErr w:type="gramEnd"/>
          </w:p>
        </w:tc>
        <w:tc>
          <w:tcPr>
            <w:tcW w:w="6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p>
        </w:tc>
        <w:tc>
          <w:tcPr>
            <w:tcW w:w="2232" w:type="pct"/>
            <w:vAlign w:val="center"/>
          </w:tcPr>
          <w:p w:rsidR="00D04270" w:rsidRDefault="007F60B4">
            <w:pPr>
              <w:contextualSpacing/>
              <w:jc w:val="center"/>
              <w:rPr>
                <w:rFonts w:asciiTheme="majorEastAsia" w:eastAsiaTheme="majorEastAsia" w:hAnsiTheme="majorEastAsia" w:cs="宋体"/>
                <w:bCs/>
                <w:sz w:val="18"/>
                <w:szCs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75%</w:t>
            </w:r>
          </w:p>
        </w:tc>
      </w:tr>
      <w:tr w:rsidR="00D04270">
        <w:trPr>
          <w:trHeight w:val="284"/>
        </w:trPr>
        <w:tc>
          <w:tcPr>
            <w:tcW w:w="573" w:type="pct"/>
            <w:vMerge/>
            <w:vAlign w:val="center"/>
          </w:tcPr>
          <w:p w:rsidR="00D04270" w:rsidRDefault="00D04270" w:rsidP="007D60B8">
            <w:pPr>
              <w:pStyle w:val="afb"/>
              <w:spacing w:line="240" w:lineRule="auto"/>
              <w:ind w:right="-143" w:firstLine="360"/>
              <w:contextualSpacing/>
              <w:jc w:val="center"/>
              <w:rPr>
                <w:rFonts w:asciiTheme="majorEastAsia" w:eastAsiaTheme="majorEastAsia" w:hAnsiTheme="majorEastAsia"/>
                <w:bCs/>
                <w:kern w:val="2"/>
                <w:sz w:val="18"/>
              </w:rPr>
            </w:pPr>
          </w:p>
        </w:tc>
        <w:tc>
          <w:tcPr>
            <w:tcW w:w="269"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11</w:t>
            </w:r>
          </w:p>
        </w:tc>
        <w:tc>
          <w:tcPr>
            <w:tcW w:w="1250" w:type="pct"/>
            <w:gridSpan w:val="2"/>
            <w:vAlign w:val="center"/>
          </w:tcPr>
          <w:p w:rsidR="00D04270" w:rsidRDefault="007F60B4">
            <w:pPr>
              <w:contextualSpacing/>
              <w:rPr>
                <w:rFonts w:asciiTheme="majorEastAsia" w:eastAsiaTheme="majorEastAsia" w:hAnsiTheme="majorEastAsia"/>
                <w:bCs/>
                <w:sz w:val="18"/>
                <w:szCs w:val="18"/>
              </w:rPr>
            </w:pPr>
            <w:proofErr w:type="gramStart"/>
            <w:r>
              <w:rPr>
                <w:rFonts w:asciiTheme="majorEastAsia" w:eastAsiaTheme="majorEastAsia" w:hAnsiTheme="majorEastAsia" w:hint="eastAsia"/>
                <w:bCs/>
                <w:sz w:val="18"/>
                <w:szCs w:val="18"/>
              </w:rPr>
              <w:t>垄</w:t>
            </w:r>
            <w:proofErr w:type="gramEnd"/>
            <w:r>
              <w:rPr>
                <w:rFonts w:asciiTheme="majorEastAsia" w:eastAsiaTheme="majorEastAsia" w:hAnsiTheme="majorEastAsia" w:hint="eastAsia"/>
                <w:bCs/>
                <w:sz w:val="18"/>
                <w:szCs w:val="18"/>
              </w:rPr>
              <w:t>顶宽合格率</w:t>
            </w:r>
          </w:p>
        </w:tc>
        <w:tc>
          <w:tcPr>
            <w:tcW w:w="673"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p>
        </w:tc>
        <w:tc>
          <w:tcPr>
            <w:tcW w:w="2232" w:type="pct"/>
            <w:vAlign w:val="center"/>
          </w:tcPr>
          <w:p w:rsidR="00D04270" w:rsidRDefault="007F60B4">
            <w:pPr>
              <w:contextualSpacing/>
              <w:jc w:val="center"/>
              <w:rPr>
                <w:rFonts w:asciiTheme="majorEastAsia" w:eastAsiaTheme="majorEastAsia" w:hAnsiTheme="majorEastAsia" w:cs="宋体"/>
                <w:bCs/>
                <w:sz w:val="18"/>
                <w:szCs w:val="18"/>
              </w:rPr>
            </w:pPr>
            <w:r>
              <w:rPr>
                <w:rFonts w:asciiTheme="majorEastAsia" w:eastAsiaTheme="majorEastAsia" w:hAnsiTheme="majorEastAsia" w:cs="宋体" w:hint="eastAsia"/>
                <w:bCs/>
                <w:sz w:val="18"/>
                <w:szCs w:val="18"/>
              </w:rPr>
              <w:t>≥</w:t>
            </w:r>
            <w:r>
              <w:rPr>
                <w:rFonts w:asciiTheme="majorEastAsia" w:eastAsiaTheme="majorEastAsia" w:hAnsiTheme="majorEastAsia" w:cs="宋体" w:hint="eastAsia"/>
                <w:bCs/>
                <w:sz w:val="18"/>
                <w:szCs w:val="18"/>
              </w:rPr>
              <w:t>70%</w:t>
            </w:r>
          </w:p>
        </w:tc>
      </w:tr>
      <w:tr w:rsidR="00D04270">
        <w:trPr>
          <w:trHeight w:val="284"/>
        </w:trPr>
        <w:tc>
          <w:tcPr>
            <w:tcW w:w="573" w:type="pct"/>
            <w:vMerge/>
            <w:vAlign w:val="center"/>
          </w:tcPr>
          <w:p w:rsidR="00D04270" w:rsidRDefault="00D04270">
            <w:pPr>
              <w:pStyle w:val="afb"/>
              <w:spacing w:line="240" w:lineRule="auto"/>
              <w:ind w:rightChars="0" w:right="0" w:firstLineChars="0" w:firstLine="0"/>
              <w:contextualSpacing/>
              <w:jc w:val="center"/>
              <w:rPr>
                <w:rFonts w:asciiTheme="majorEastAsia" w:eastAsiaTheme="majorEastAsia" w:hAnsiTheme="majorEastAsia"/>
                <w:bCs/>
                <w:kern w:val="2"/>
                <w:sz w:val="18"/>
              </w:rPr>
            </w:pPr>
          </w:p>
        </w:tc>
        <w:tc>
          <w:tcPr>
            <w:tcW w:w="269" w:type="pc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bCs/>
                <w:sz w:val="18"/>
                <w:szCs w:val="18"/>
              </w:rPr>
              <w:t>12</w:t>
            </w:r>
          </w:p>
        </w:tc>
        <w:tc>
          <w:tcPr>
            <w:tcW w:w="1250" w:type="pct"/>
            <w:gridSpan w:val="2"/>
            <w:vAlign w:val="center"/>
          </w:tcPr>
          <w:p w:rsidR="00D04270" w:rsidRDefault="007F60B4" w:rsidP="007D60B8">
            <w:pPr>
              <w:pStyle w:val="afb"/>
              <w:spacing w:line="240" w:lineRule="auto"/>
              <w:ind w:right="-143" w:firstLineChars="0" w:firstLine="0"/>
              <w:contextualSpacing/>
              <w:rPr>
                <w:rFonts w:asciiTheme="majorEastAsia" w:eastAsiaTheme="majorEastAsia" w:hAnsiTheme="majorEastAsia"/>
                <w:bCs/>
                <w:kern w:val="2"/>
                <w:sz w:val="18"/>
              </w:rPr>
            </w:pPr>
            <w:r>
              <w:rPr>
                <w:rFonts w:asciiTheme="majorEastAsia" w:eastAsiaTheme="majorEastAsia" w:hAnsiTheme="majorEastAsia" w:hint="eastAsia"/>
                <w:sz w:val="18"/>
                <w:szCs w:val="18"/>
              </w:rPr>
              <w:t>适用性用户</w:t>
            </w:r>
            <w:r>
              <w:rPr>
                <w:rFonts w:asciiTheme="majorEastAsia" w:eastAsiaTheme="majorEastAsia" w:hAnsiTheme="majorEastAsia"/>
                <w:sz w:val="18"/>
                <w:szCs w:val="18"/>
              </w:rPr>
              <w:t>意见</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32" w:type="pct"/>
            <w:vAlign w:val="center"/>
          </w:tcPr>
          <w:p w:rsidR="00D04270" w:rsidRDefault="007F60B4" w:rsidP="007D60B8">
            <w:pPr>
              <w:pStyle w:val="afb"/>
              <w:spacing w:line="240" w:lineRule="auto"/>
              <w:ind w:right="-143" w:firstLineChars="0" w:firstLine="0"/>
              <w:contextualSpacing/>
              <w:jc w:val="center"/>
              <w:rPr>
                <w:rFonts w:asciiTheme="majorEastAsia" w:eastAsiaTheme="majorEastAsia" w:hAnsiTheme="majorEastAsia" w:cs="宋体"/>
                <w:bCs/>
                <w:kern w:val="2"/>
                <w:sz w:val="18"/>
              </w:rPr>
            </w:pPr>
            <w:r>
              <w:rPr>
                <w:rFonts w:asciiTheme="majorEastAsia" w:eastAsiaTheme="majorEastAsia" w:hAnsiTheme="majorEastAsia" w:cs="宋体" w:hint="eastAsia"/>
                <w:bCs/>
                <w:sz w:val="18"/>
                <w:szCs w:val="18"/>
              </w:rPr>
              <w:t>调查结果为“好”和“中”的占比不小于</w:t>
            </w:r>
            <w:r>
              <w:rPr>
                <w:rFonts w:asciiTheme="majorEastAsia" w:eastAsiaTheme="majorEastAsia" w:hAnsiTheme="majorEastAsia" w:cs="宋体" w:hint="eastAsia"/>
                <w:bCs/>
                <w:sz w:val="18"/>
                <w:szCs w:val="18"/>
              </w:rPr>
              <w:t>80%</w:t>
            </w:r>
          </w:p>
        </w:tc>
      </w:tr>
      <w:tr w:rsidR="00D04270">
        <w:trPr>
          <w:trHeight w:val="284"/>
        </w:trPr>
        <w:tc>
          <w:tcPr>
            <w:tcW w:w="573" w:type="pct"/>
            <w:vMerge w:val="restart"/>
            <w:vAlign w:val="center"/>
          </w:tcPr>
          <w:p w:rsidR="00D04270" w:rsidRDefault="007F60B4">
            <w:pPr>
              <w:contextualSpacing/>
              <w:jc w:val="center"/>
              <w:rPr>
                <w:rFonts w:asciiTheme="majorEastAsia" w:eastAsiaTheme="majorEastAsia" w:hAnsiTheme="majorEastAsia"/>
                <w:bCs/>
                <w:sz w:val="18"/>
                <w:szCs w:val="18"/>
              </w:rPr>
            </w:pPr>
            <w:r>
              <w:rPr>
                <w:rFonts w:asciiTheme="majorEastAsia" w:eastAsiaTheme="majorEastAsia" w:hAnsiTheme="majorEastAsia" w:hint="eastAsia"/>
                <w:sz w:val="18"/>
                <w:szCs w:val="18"/>
              </w:rPr>
              <w:t>可靠性</w:t>
            </w:r>
            <w:r>
              <w:rPr>
                <w:rFonts w:asciiTheme="majorEastAsia" w:eastAsiaTheme="majorEastAsia" w:hAnsiTheme="majorEastAsia" w:hint="eastAsia"/>
                <w:bCs/>
                <w:sz w:val="18"/>
                <w:szCs w:val="18"/>
              </w:rPr>
              <w:t>评价</w:t>
            </w:r>
          </w:p>
        </w:tc>
        <w:tc>
          <w:tcPr>
            <w:tcW w:w="269"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bCs/>
                <w:sz w:val="18"/>
              </w:rPr>
            </w:pPr>
            <w:r>
              <w:rPr>
                <w:rFonts w:asciiTheme="majorEastAsia" w:eastAsiaTheme="majorEastAsia" w:hAnsiTheme="majorEastAsia" w:hint="eastAsia"/>
                <w:bCs/>
                <w:sz w:val="18"/>
                <w:szCs w:val="18"/>
              </w:rPr>
              <w:t>1</w:t>
            </w:r>
          </w:p>
        </w:tc>
        <w:tc>
          <w:tcPr>
            <w:tcW w:w="1250" w:type="pct"/>
            <w:gridSpan w:val="2"/>
            <w:vAlign w:val="center"/>
          </w:tcPr>
          <w:p w:rsidR="00D04270" w:rsidRDefault="007F60B4">
            <w:pPr>
              <w:ind w:right="-143"/>
              <w:contextualSpacing/>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有效度</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32" w:type="pct"/>
            <w:vAlign w:val="center"/>
          </w:tcPr>
          <w:p w:rsidR="00D04270" w:rsidRDefault="007F60B4">
            <w:pPr>
              <w:ind w:right="-143"/>
              <w:contextualSpacing/>
              <w:jc w:val="center"/>
              <w:rPr>
                <w:rFonts w:asciiTheme="majorEastAsia" w:eastAsiaTheme="majorEastAsia" w:hAnsiTheme="majorEastAsia" w:cs="宋体"/>
                <w:bCs/>
                <w:sz w:val="18"/>
                <w:szCs w:val="18"/>
              </w:rPr>
            </w:pPr>
            <w:r>
              <w:rPr>
                <w:rFonts w:asciiTheme="majorEastAsia" w:eastAsiaTheme="majorEastAsia" w:hAnsiTheme="majorEastAsia" w:cs="宋体" w:hint="eastAsia"/>
                <w:bCs/>
                <w:kern w:val="0"/>
                <w:sz w:val="18"/>
                <w:szCs w:val="18"/>
              </w:rPr>
              <w:t>≥</w:t>
            </w:r>
            <w:r>
              <w:rPr>
                <w:rFonts w:asciiTheme="majorEastAsia" w:eastAsiaTheme="majorEastAsia" w:hAnsiTheme="majorEastAsia" w:cs="宋体" w:hint="eastAsia"/>
                <w:bCs/>
                <w:kern w:val="0"/>
                <w:sz w:val="18"/>
                <w:szCs w:val="18"/>
              </w:rPr>
              <w:t>98%</w:t>
            </w:r>
          </w:p>
        </w:tc>
      </w:tr>
      <w:tr w:rsidR="00D04270">
        <w:trPr>
          <w:trHeight w:val="284"/>
        </w:trPr>
        <w:tc>
          <w:tcPr>
            <w:tcW w:w="573"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bCs/>
                <w:kern w:val="2"/>
                <w:sz w:val="18"/>
              </w:rPr>
            </w:pPr>
          </w:p>
        </w:tc>
        <w:tc>
          <w:tcPr>
            <w:tcW w:w="269"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bCs/>
                <w:kern w:val="2"/>
                <w:sz w:val="18"/>
              </w:rPr>
            </w:pPr>
            <w:r>
              <w:rPr>
                <w:rFonts w:asciiTheme="majorEastAsia" w:eastAsiaTheme="majorEastAsia" w:hAnsiTheme="majorEastAsia" w:hint="eastAsia"/>
                <w:bCs/>
                <w:sz w:val="18"/>
                <w:szCs w:val="18"/>
              </w:rPr>
              <w:t>2</w:t>
            </w:r>
          </w:p>
        </w:tc>
        <w:tc>
          <w:tcPr>
            <w:tcW w:w="1250" w:type="pct"/>
            <w:gridSpan w:val="2"/>
            <w:vAlign w:val="center"/>
          </w:tcPr>
          <w:p w:rsidR="00D04270" w:rsidRDefault="007F60B4">
            <w:pPr>
              <w:ind w:right="-143"/>
              <w:contextualSpacing/>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用户满意度</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32" w:type="pct"/>
            <w:vAlign w:val="center"/>
          </w:tcPr>
          <w:p w:rsidR="00D04270" w:rsidRDefault="007F60B4">
            <w:pPr>
              <w:ind w:right="-143"/>
              <w:contextualSpacing/>
              <w:jc w:val="center"/>
              <w:rPr>
                <w:rFonts w:asciiTheme="majorEastAsia" w:eastAsiaTheme="majorEastAsia" w:hAnsiTheme="majorEastAsia" w:cs="宋体"/>
                <w:bCs/>
                <w:sz w:val="18"/>
                <w:szCs w:val="18"/>
              </w:rPr>
            </w:pPr>
            <w:r>
              <w:rPr>
                <w:rFonts w:asciiTheme="majorEastAsia" w:eastAsiaTheme="majorEastAsia" w:hAnsiTheme="majorEastAsia" w:cs="宋体" w:hint="eastAsia"/>
                <w:bCs/>
                <w:kern w:val="0"/>
                <w:sz w:val="18"/>
                <w:szCs w:val="18"/>
              </w:rPr>
              <w:t xml:space="preserve"> </w:t>
            </w:r>
            <w:r>
              <w:rPr>
                <w:rFonts w:asciiTheme="majorEastAsia" w:eastAsiaTheme="majorEastAsia" w:hAnsiTheme="majorEastAsia" w:cs="宋体" w:hint="eastAsia"/>
                <w:bCs/>
                <w:kern w:val="0"/>
                <w:sz w:val="18"/>
                <w:szCs w:val="18"/>
              </w:rPr>
              <w:t>≥</w:t>
            </w:r>
            <w:r>
              <w:rPr>
                <w:rFonts w:asciiTheme="majorEastAsia" w:eastAsiaTheme="majorEastAsia" w:hAnsiTheme="majorEastAsia" w:cs="宋体" w:hint="eastAsia"/>
                <w:bCs/>
                <w:kern w:val="0"/>
                <w:sz w:val="18"/>
                <w:szCs w:val="18"/>
              </w:rPr>
              <w:t>80</w:t>
            </w:r>
            <w:r>
              <w:rPr>
                <w:rFonts w:asciiTheme="majorEastAsia" w:eastAsiaTheme="majorEastAsia" w:hAnsiTheme="majorEastAsia" w:cs="宋体" w:hint="eastAsia"/>
                <w:bCs/>
                <w:kern w:val="0"/>
                <w:sz w:val="18"/>
                <w:szCs w:val="18"/>
              </w:rPr>
              <w:t>分</w:t>
            </w:r>
          </w:p>
        </w:tc>
      </w:tr>
      <w:tr w:rsidR="00D04270">
        <w:trPr>
          <w:trHeight w:val="284"/>
        </w:trPr>
        <w:tc>
          <w:tcPr>
            <w:tcW w:w="573" w:type="pct"/>
            <w:vMerge/>
            <w:vAlign w:val="center"/>
          </w:tcPr>
          <w:p w:rsidR="00D04270" w:rsidRDefault="00D04270" w:rsidP="007D60B8">
            <w:pPr>
              <w:pStyle w:val="afb"/>
              <w:spacing w:line="240" w:lineRule="auto"/>
              <w:ind w:right="-143" w:firstLineChars="0" w:firstLine="0"/>
              <w:contextualSpacing/>
              <w:jc w:val="center"/>
              <w:rPr>
                <w:rFonts w:asciiTheme="majorEastAsia" w:eastAsiaTheme="majorEastAsia" w:hAnsiTheme="majorEastAsia"/>
                <w:bCs/>
                <w:kern w:val="2"/>
                <w:sz w:val="18"/>
              </w:rPr>
            </w:pPr>
          </w:p>
        </w:tc>
        <w:tc>
          <w:tcPr>
            <w:tcW w:w="269" w:type="pct"/>
            <w:vAlign w:val="center"/>
          </w:tcPr>
          <w:p w:rsidR="00D04270" w:rsidRDefault="007F60B4">
            <w:pPr>
              <w:pStyle w:val="afb"/>
              <w:spacing w:line="240" w:lineRule="auto"/>
              <w:ind w:rightChars="0" w:right="0" w:firstLineChars="0" w:firstLine="0"/>
              <w:contextualSpacing/>
              <w:jc w:val="center"/>
              <w:rPr>
                <w:rFonts w:asciiTheme="majorEastAsia" w:eastAsiaTheme="majorEastAsia" w:hAnsiTheme="majorEastAsia"/>
                <w:bCs/>
                <w:kern w:val="2"/>
                <w:sz w:val="18"/>
              </w:rPr>
            </w:pPr>
            <w:r>
              <w:rPr>
                <w:rFonts w:asciiTheme="majorEastAsia" w:eastAsiaTheme="majorEastAsia" w:hAnsiTheme="majorEastAsia" w:hint="eastAsia"/>
                <w:bCs/>
                <w:sz w:val="18"/>
                <w:szCs w:val="18"/>
              </w:rPr>
              <w:t>3</w:t>
            </w:r>
          </w:p>
        </w:tc>
        <w:tc>
          <w:tcPr>
            <w:tcW w:w="1250" w:type="pct"/>
            <w:gridSpan w:val="2"/>
            <w:vAlign w:val="center"/>
          </w:tcPr>
          <w:p w:rsidR="00D04270" w:rsidRDefault="007F60B4">
            <w:pPr>
              <w:ind w:right="-143"/>
              <w:contextualSpacing/>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故障情况</w:t>
            </w:r>
          </w:p>
        </w:tc>
        <w:tc>
          <w:tcPr>
            <w:tcW w:w="673" w:type="pct"/>
            <w:vAlign w:val="center"/>
          </w:tcPr>
          <w:p w:rsidR="00D04270" w:rsidRDefault="007F60B4">
            <w:pPr>
              <w:contextualSpacing/>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2232" w:type="pct"/>
            <w:vAlign w:val="center"/>
          </w:tcPr>
          <w:p w:rsidR="00D04270" w:rsidRDefault="007F60B4">
            <w:pPr>
              <w:contextualSpacing/>
              <w:jc w:val="center"/>
              <w:rPr>
                <w:rFonts w:asciiTheme="majorEastAsia" w:eastAsiaTheme="majorEastAsia" w:hAnsiTheme="majorEastAsia" w:cs="宋体"/>
                <w:bCs/>
                <w:sz w:val="18"/>
                <w:szCs w:val="18"/>
              </w:rPr>
            </w:pPr>
            <w:r>
              <w:rPr>
                <w:rFonts w:asciiTheme="majorEastAsia" w:eastAsiaTheme="majorEastAsia" w:hAnsiTheme="majorEastAsia" w:cs="宋体" w:hint="eastAsia"/>
                <w:bCs/>
                <w:sz w:val="18"/>
                <w:szCs w:val="18"/>
              </w:rPr>
              <w:t>在生产查定和用户调查中均未发生严重和致命故障</w:t>
            </w:r>
          </w:p>
        </w:tc>
      </w:tr>
    </w:tbl>
    <w:p w:rsidR="00D04270" w:rsidRDefault="007F60B4" w:rsidP="007D60B8">
      <w:pPr>
        <w:pStyle w:val="a7"/>
        <w:spacing w:beforeLines="100" w:before="312" w:after="156" w:line="240" w:lineRule="auto"/>
        <w:ind w:left="0" w:right="-143"/>
        <w:rPr>
          <w:rFonts w:ascii="宋体" w:eastAsia="宋体" w:hAnsi="宋体"/>
          <w:szCs w:val="21"/>
        </w:rPr>
      </w:pPr>
      <w:r>
        <w:rPr>
          <w:rFonts w:ascii="宋体" w:eastAsia="宋体" w:hAnsi="宋体" w:hint="eastAsia"/>
        </w:rPr>
        <w:t>一级指标均满足大纲要求时，推广鉴定结论为通过；否则，推广鉴定结论为不通过。</w:t>
      </w:r>
    </w:p>
    <w:p w:rsidR="00D04270" w:rsidRDefault="007F60B4" w:rsidP="007D60B8">
      <w:pPr>
        <w:pStyle w:val="a7"/>
        <w:spacing w:beforeLines="100" w:before="312" w:after="156" w:line="240" w:lineRule="auto"/>
        <w:ind w:left="0" w:right="-143"/>
        <w:rPr>
          <w:rFonts w:ascii="宋体" w:eastAsia="宋体" w:hAnsi="宋体"/>
          <w:szCs w:val="21"/>
        </w:rPr>
      </w:pPr>
      <w:r>
        <w:rPr>
          <w:rFonts w:ascii="宋体" w:eastAsia="宋体" w:hint="eastAsia"/>
        </w:rPr>
        <w:t>涵</w:t>
      </w:r>
      <w:r>
        <w:rPr>
          <w:rFonts w:ascii="宋体" w:eastAsia="宋体" w:hAnsi="宋体" w:hint="eastAsia"/>
        </w:rPr>
        <w:t>盖机型一致性检查结论符合大纲要求的，允许涵盖；否则，不允许涵盖。</w:t>
      </w:r>
    </w:p>
    <w:p w:rsidR="00D04270" w:rsidRDefault="007F60B4" w:rsidP="007D60B8">
      <w:pPr>
        <w:pStyle w:val="a5"/>
        <w:spacing w:beforeLines="100" w:before="312" w:afterLines="100" w:after="312" w:line="240" w:lineRule="auto"/>
        <w:ind w:right="-143"/>
      </w:pPr>
      <w:bookmarkStart w:id="52" w:name="_Toc444674744"/>
      <w:bookmarkStart w:id="53" w:name="_Toc21337"/>
      <w:r>
        <w:rPr>
          <w:rFonts w:hint="eastAsia"/>
        </w:rPr>
        <w:t>产品变更</w:t>
      </w:r>
      <w:bookmarkEnd w:id="52"/>
      <w:bookmarkEnd w:id="53"/>
    </w:p>
    <w:p w:rsidR="00D04270" w:rsidRDefault="007F60B4" w:rsidP="007D60B8">
      <w:pPr>
        <w:pStyle w:val="a6"/>
        <w:spacing w:before="156" w:after="156" w:line="240" w:lineRule="auto"/>
        <w:ind w:left="0" w:right="-143"/>
        <w:rPr>
          <w:rFonts w:ascii="宋体" w:eastAsia="宋体" w:hAnsi="宋体"/>
        </w:rPr>
      </w:pPr>
      <w:bookmarkStart w:id="54" w:name="_Toc27810"/>
      <w:bookmarkStart w:id="55" w:name="_Toc449709200"/>
      <w:bookmarkStart w:id="56" w:name="_Toc448950631"/>
      <w:bookmarkStart w:id="57" w:name="_Toc452449049"/>
      <w:bookmarkStart w:id="58" w:name="_Toc449708881"/>
      <w:bookmarkStart w:id="59" w:name="_Toc446602038"/>
      <w:bookmarkStart w:id="60" w:name="_Toc452449050"/>
      <w:r>
        <w:rPr>
          <w:rFonts w:ascii="宋体" w:eastAsia="宋体" w:hAnsi="宋体" w:hint="eastAsia"/>
        </w:rPr>
        <w:t>通过推广鉴定的产品，在证书有效期内其产品结构和特征参数变化情形、变化幅度和</w:t>
      </w:r>
      <w:proofErr w:type="gramStart"/>
      <w:r>
        <w:rPr>
          <w:rFonts w:ascii="宋体" w:eastAsia="宋体" w:hAnsi="宋体" w:hint="eastAsia"/>
        </w:rPr>
        <w:t>要</w:t>
      </w:r>
      <w:proofErr w:type="gramEnd"/>
      <w:r>
        <w:rPr>
          <w:rFonts w:ascii="宋体" w:eastAsia="宋体" w:hAnsi="宋体" w:hint="eastAsia"/>
        </w:rPr>
        <w:t>求见表</w:t>
      </w:r>
      <w:r>
        <w:rPr>
          <w:rFonts w:ascii="宋体" w:eastAsia="宋体" w:hAnsi="宋体" w:hint="eastAsia"/>
        </w:rPr>
        <w:t>9</w:t>
      </w:r>
      <w:r>
        <w:rPr>
          <w:rFonts w:ascii="宋体" w:eastAsia="宋体" w:hAnsi="宋体" w:hint="eastAsia"/>
        </w:rPr>
        <w:t>。</w:t>
      </w:r>
      <w:bookmarkEnd w:id="54"/>
    </w:p>
    <w:p w:rsidR="00D04270" w:rsidRDefault="007F60B4">
      <w:pPr>
        <w:pStyle w:val="a6"/>
        <w:numPr>
          <w:ilvl w:val="0"/>
          <w:numId w:val="0"/>
        </w:numPr>
        <w:spacing w:before="156" w:after="156" w:line="240" w:lineRule="auto"/>
        <w:ind w:rightChars="0" w:right="0"/>
        <w:jc w:val="center"/>
        <w:rPr>
          <w:rFonts w:hAnsi="黑体"/>
        </w:rPr>
      </w:pPr>
      <w:bookmarkStart w:id="61" w:name="_Toc31067"/>
      <w:r>
        <w:rPr>
          <w:rFonts w:hAnsi="黑体" w:hint="eastAsia"/>
        </w:rPr>
        <w:t>表</w:t>
      </w:r>
      <w:r>
        <w:rPr>
          <w:rFonts w:hAnsi="黑体" w:hint="eastAsia"/>
        </w:rPr>
        <w:t xml:space="preserve">9  </w:t>
      </w:r>
      <w:r>
        <w:rPr>
          <w:rFonts w:hAnsi="黑体" w:hint="eastAsia"/>
        </w:rPr>
        <w:t>产品结构和特征参数变化情形、变化幅度和要求</w:t>
      </w:r>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2942"/>
        <w:gridCol w:w="1573"/>
        <w:gridCol w:w="2732"/>
        <w:gridCol w:w="1690"/>
      </w:tblGrid>
      <w:tr w:rsidR="00D04270">
        <w:trPr>
          <w:trHeight w:val="284"/>
        </w:trPr>
        <w:tc>
          <w:tcPr>
            <w:tcW w:w="634" w:type="dxa"/>
            <w:vAlign w:val="center"/>
          </w:tcPr>
          <w:p w:rsidR="00D04270" w:rsidRDefault="007F60B4">
            <w:pPr>
              <w:contextualSpacing/>
              <w:jc w:val="center"/>
              <w:rPr>
                <w:rFonts w:ascii="宋体" w:hAnsi="宋体"/>
                <w:bCs/>
                <w:sz w:val="18"/>
                <w:szCs w:val="18"/>
              </w:rPr>
            </w:pPr>
            <w:bookmarkStart w:id="62" w:name="_Toc25250"/>
            <w:r>
              <w:rPr>
                <w:rFonts w:ascii="宋体" w:eastAsia="宋体" w:hAnsi="宋体" w:cs="Times New Roman" w:hint="eastAsia"/>
                <w:bCs/>
                <w:sz w:val="18"/>
                <w:szCs w:val="18"/>
              </w:rPr>
              <w:t>序号</w:t>
            </w:r>
          </w:p>
        </w:tc>
        <w:tc>
          <w:tcPr>
            <w:tcW w:w="2942"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项目</w:t>
            </w:r>
          </w:p>
        </w:tc>
        <w:tc>
          <w:tcPr>
            <w:tcW w:w="1573"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变化情形</w:t>
            </w:r>
          </w:p>
        </w:tc>
        <w:tc>
          <w:tcPr>
            <w:tcW w:w="2732"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变化幅度和要求</w:t>
            </w:r>
          </w:p>
        </w:tc>
        <w:tc>
          <w:tcPr>
            <w:tcW w:w="1690"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检查方法</w:t>
            </w:r>
          </w:p>
        </w:tc>
      </w:tr>
      <w:tr w:rsidR="00D04270">
        <w:trPr>
          <w:trHeight w:val="292"/>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lastRenderedPageBreak/>
              <w:t>1</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型号名称</w:t>
            </w:r>
          </w:p>
        </w:tc>
        <w:tc>
          <w:tcPr>
            <w:tcW w:w="1573" w:type="dxa"/>
            <w:vAlign w:val="center"/>
          </w:tcPr>
          <w:p w:rsidR="00D04270" w:rsidRDefault="007F60B4" w:rsidP="007D60B8">
            <w:pPr>
              <w:pStyle w:val="afb"/>
              <w:spacing w:line="260" w:lineRule="exact"/>
              <w:ind w:right="-143" w:firstLineChars="0" w:firstLine="0"/>
              <w:jc w:val="center"/>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color w:val="000000"/>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结构型式</w:t>
            </w:r>
          </w:p>
        </w:tc>
        <w:tc>
          <w:tcPr>
            <w:tcW w:w="1573" w:type="dxa"/>
            <w:vAlign w:val="center"/>
          </w:tcPr>
          <w:p w:rsidR="00D04270" w:rsidRDefault="007F60B4" w:rsidP="007D60B8">
            <w:pPr>
              <w:pStyle w:val="afb"/>
              <w:spacing w:line="260" w:lineRule="exact"/>
              <w:ind w:right="-143" w:firstLineChars="0" w:firstLine="0"/>
              <w:jc w:val="center"/>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3</w:t>
            </w:r>
          </w:p>
        </w:tc>
        <w:tc>
          <w:tcPr>
            <w:tcW w:w="2942" w:type="dxa"/>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配套发动机标定功率</w:t>
            </w:r>
          </w:p>
        </w:tc>
        <w:tc>
          <w:tcPr>
            <w:tcW w:w="1573" w:type="dxa"/>
            <w:vAlign w:val="center"/>
          </w:tcPr>
          <w:p w:rsidR="00D04270" w:rsidRDefault="007F60B4" w:rsidP="007D60B8">
            <w:pPr>
              <w:pStyle w:val="afb"/>
              <w:spacing w:line="260" w:lineRule="exact"/>
              <w:ind w:right="-143" w:firstLineChars="0" w:firstLine="0"/>
              <w:jc w:val="center"/>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bl>
    <w:p w:rsidR="00D04270" w:rsidRDefault="007F60B4">
      <w:pPr>
        <w:pStyle w:val="a6"/>
        <w:numPr>
          <w:ilvl w:val="0"/>
          <w:numId w:val="0"/>
        </w:numPr>
        <w:spacing w:before="156" w:after="156" w:line="240" w:lineRule="auto"/>
        <w:ind w:rightChars="0" w:right="0"/>
        <w:jc w:val="center"/>
        <w:rPr>
          <w:rFonts w:hAnsi="黑体"/>
        </w:rPr>
      </w:pPr>
      <w:r>
        <w:rPr>
          <w:rFonts w:hAnsi="黑体" w:hint="eastAsia"/>
        </w:rPr>
        <w:t>表</w:t>
      </w:r>
      <w:r>
        <w:rPr>
          <w:rFonts w:hAnsi="黑体" w:hint="eastAsia"/>
        </w:rPr>
        <w:t xml:space="preserve">9  </w:t>
      </w:r>
      <w:r>
        <w:rPr>
          <w:rFonts w:hAnsi="黑体" w:hint="eastAsia"/>
        </w:rPr>
        <w:t>产品结构和特征参数变化情形、变化幅度和要求（续）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2942"/>
        <w:gridCol w:w="1573"/>
        <w:gridCol w:w="2732"/>
        <w:gridCol w:w="1690"/>
      </w:tblGrid>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序号</w:t>
            </w:r>
          </w:p>
        </w:tc>
        <w:tc>
          <w:tcPr>
            <w:tcW w:w="2942"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项目</w:t>
            </w:r>
          </w:p>
        </w:tc>
        <w:tc>
          <w:tcPr>
            <w:tcW w:w="1573"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变化情形</w:t>
            </w:r>
          </w:p>
        </w:tc>
        <w:tc>
          <w:tcPr>
            <w:tcW w:w="2732"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变化幅度和要求</w:t>
            </w:r>
          </w:p>
        </w:tc>
        <w:tc>
          <w:tcPr>
            <w:tcW w:w="1690"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检查方法</w:t>
            </w:r>
          </w:p>
        </w:tc>
      </w:tr>
      <w:tr w:rsidR="00D04270">
        <w:trPr>
          <w:trHeight w:val="90"/>
        </w:trPr>
        <w:tc>
          <w:tcPr>
            <w:tcW w:w="634" w:type="dxa"/>
            <w:vAlign w:val="center"/>
          </w:tcPr>
          <w:p w:rsidR="00D04270" w:rsidRDefault="007F60B4">
            <w:pPr>
              <w:contextualSpacing/>
              <w:jc w:val="center"/>
              <w:rPr>
                <w:rFonts w:ascii="宋体" w:eastAsia="宋体" w:hAnsi="宋体" w:cs="Times New Roman"/>
                <w:bCs/>
                <w:sz w:val="18"/>
                <w:szCs w:val="18"/>
              </w:rPr>
            </w:pPr>
            <w:r>
              <w:rPr>
                <w:rFonts w:ascii="宋体" w:eastAsia="宋体" w:hAnsi="宋体" w:cs="Times New Roman" w:hint="eastAsia"/>
                <w:bCs/>
                <w:sz w:val="18"/>
                <w:szCs w:val="18"/>
              </w:rPr>
              <w:t>4</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cs="宋体" w:hint="eastAsia"/>
                <w:sz w:val="18"/>
                <w:szCs w:val="18"/>
              </w:rPr>
              <w:t>配套发动机标定转速</w:t>
            </w:r>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eastAsia="宋体" w:hAnsi="宋体" w:cs="Times New Roman"/>
                <w:bCs/>
                <w:sz w:val="18"/>
                <w:szCs w:val="18"/>
              </w:rPr>
            </w:pPr>
            <w:r>
              <w:rPr>
                <w:rFonts w:ascii="宋体" w:eastAsia="宋体" w:hAnsi="宋体" w:cs="Times New Roman" w:hint="eastAsia"/>
                <w:bCs/>
                <w:sz w:val="18"/>
                <w:szCs w:val="18"/>
              </w:rPr>
              <w:t>5</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整机外形尺寸（长×宽×高）</w:t>
            </w:r>
          </w:p>
        </w:tc>
        <w:tc>
          <w:tcPr>
            <w:tcW w:w="1573" w:type="dxa"/>
            <w:vAlign w:val="center"/>
          </w:tcPr>
          <w:p w:rsidR="00D04270" w:rsidRDefault="007F60B4" w:rsidP="007D60B8">
            <w:pPr>
              <w:pStyle w:val="afb"/>
              <w:spacing w:line="260" w:lineRule="exact"/>
              <w:ind w:right="-143" w:firstLine="360"/>
              <w:rPr>
                <w:rFonts w:hAnsi="宋体"/>
                <w:color w:val="000000"/>
                <w:sz w:val="18"/>
                <w:szCs w:val="18"/>
              </w:rPr>
            </w:pPr>
            <w:r>
              <w:rPr>
                <w:rFonts w:hAnsi="宋体" w:hint="eastAsia"/>
                <w:color w:val="000000"/>
                <w:sz w:val="18"/>
                <w:szCs w:val="18"/>
              </w:rPr>
              <w:t>允许变化</w:t>
            </w:r>
          </w:p>
        </w:tc>
        <w:tc>
          <w:tcPr>
            <w:tcW w:w="2732" w:type="dxa"/>
            <w:vAlign w:val="center"/>
          </w:tcPr>
          <w:p w:rsidR="00D04270" w:rsidRDefault="007F60B4" w:rsidP="007D60B8">
            <w:pPr>
              <w:pStyle w:val="afb"/>
              <w:spacing w:line="260" w:lineRule="exact"/>
              <w:ind w:right="-143" w:firstLineChars="0" w:firstLine="0"/>
              <w:jc w:val="center"/>
              <w:rPr>
                <w:rFonts w:hAnsi="宋体" w:cs="宋体"/>
                <w:sz w:val="18"/>
                <w:szCs w:val="18"/>
              </w:rPr>
            </w:pPr>
            <w:r>
              <w:rPr>
                <w:rFonts w:hAnsi="宋体" w:hint="eastAsia"/>
                <w:bCs/>
                <w:sz w:val="18"/>
                <w:szCs w:val="18"/>
              </w:rPr>
              <w:t>变化幅度</w:t>
            </w:r>
            <w:r>
              <w:rPr>
                <w:rFonts w:hAnsi="宋体" w:hint="eastAsia"/>
                <w:sz w:val="18"/>
                <w:szCs w:val="18"/>
              </w:rPr>
              <w:t>≤</w:t>
            </w:r>
            <w:r>
              <w:rPr>
                <w:rFonts w:hAnsi="宋体" w:hint="eastAsia"/>
                <w:sz w:val="18"/>
                <w:szCs w:val="18"/>
              </w:rPr>
              <w:t>10%</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eastAsia="宋体" w:hAnsi="宋体" w:cs="Times New Roman"/>
                <w:bCs/>
                <w:sz w:val="18"/>
                <w:szCs w:val="18"/>
              </w:rPr>
            </w:pPr>
            <w:r>
              <w:rPr>
                <w:rFonts w:ascii="宋体" w:eastAsia="宋体" w:hAnsi="宋体" w:cs="Times New Roman" w:hint="eastAsia"/>
                <w:bCs/>
                <w:sz w:val="18"/>
                <w:szCs w:val="18"/>
              </w:rPr>
              <w:t>6</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工作幅宽</w:t>
            </w:r>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24"/>
              </w:rPr>
            </w:pPr>
            <w:r>
              <w:rPr>
                <w:rFonts w:hAnsi="宋体" w:hint="eastAsia"/>
                <w:bCs/>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24"/>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eastAsia="宋体" w:hAnsi="宋体" w:cs="Times New Roman"/>
                <w:bCs/>
                <w:sz w:val="18"/>
                <w:szCs w:val="18"/>
              </w:rPr>
            </w:pPr>
            <w:r>
              <w:rPr>
                <w:rFonts w:ascii="宋体" w:eastAsia="宋体" w:hAnsi="宋体" w:cs="Times New Roman" w:hint="eastAsia"/>
                <w:bCs/>
                <w:sz w:val="18"/>
                <w:szCs w:val="18"/>
              </w:rPr>
              <w:t>7</w:t>
            </w:r>
          </w:p>
        </w:tc>
        <w:tc>
          <w:tcPr>
            <w:tcW w:w="2942" w:type="dxa"/>
            <w:vAlign w:val="center"/>
          </w:tcPr>
          <w:p w:rsidR="00D04270" w:rsidRDefault="007F60B4" w:rsidP="007D60B8">
            <w:pPr>
              <w:pStyle w:val="afb"/>
              <w:ind w:right="-143" w:firstLineChars="0" w:firstLine="0"/>
              <w:jc w:val="left"/>
              <w:rPr>
                <w:rFonts w:hAnsi="宋体"/>
                <w:bCs/>
                <w:sz w:val="18"/>
                <w:szCs w:val="18"/>
              </w:rPr>
            </w:pPr>
            <w:r>
              <w:rPr>
                <w:rFonts w:hAnsi="宋体" w:hint="eastAsia"/>
                <w:color w:val="000000"/>
                <w:kern w:val="2"/>
                <w:sz w:val="18"/>
                <w:szCs w:val="18"/>
              </w:rPr>
              <w:t>行距</w:t>
            </w:r>
          </w:p>
        </w:tc>
        <w:tc>
          <w:tcPr>
            <w:tcW w:w="1573" w:type="dxa"/>
            <w:vAlign w:val="center"/>
          </w:tcPr>
          <w:p w:rsidR="00D04270" w:rsidRDefault="007F60B4" w:rsidP="007D60B8">
            <w:pPr>
              <w:pStyle w:val="afb"/>
              <w:spacing w:line="260" w:lineRule="exact"/>
              <w:ind w:right="-143" w:firstLineChars="100" w:firstLine="180"/>
              <w:rPr>
                <w:rFonts w:hAnsi="宋体"/>
                <w:bCs/>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bCs/>
                <w:sz w:val="18"/>
                <w:szCs w:val="18"/>
              </w:rPr>
            </w:pPr>
            <w:r>
              <w:rPr>
                <w:rFonts w:hAnsi="宋体" w:hint="eastAsia"/>
                <w:sz w:val="18"/>
                <w:szCs w:val="24"/>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bCs/>
                <w:sz w:val="18"/>
                <w:szCs w:val="18"/>
              </w:rPr>
            </w:pPr>
            <w:r>
              <w:rPr>
                <w:rFonts w:hAnsi="宋体" w:hint="eastAsia"/>
                <w:sz w:val="18"/>
                <w:szCs w:val="24"/>
              </w:rPr>
              <w:t>/</w:t>
            </w:r>
          </w:p>
        </w:tc>
      </w:tr>
      <w:tr w:rsidR="00D04270">
        <w:trPr>
          <w:trHeight w:val="284"/>
        </w:trPr>
        <w:tc>
          <w:tcPr>
            <w:tcW w:w="634" w:type="dxa"/>
            <w:vAlign w:val="center"/>
          </w:tcPr>
          <w:p w:rsidR="00D04270" w:rsidRDefault="007F60B4">
            <w:pPr>
              <w:contextualSpacing/>
              <w:jc w:val="center"/>
              <w:rPr>
                <w:rFonts w:ascii="宋体" w:eastAsia="宋体" w:hAnsi="宋体" w:cs="Times New Roman"/>
                <w:bCs/>
                <w:sz w:val="18"/>
                <w:szCs w:val="18"/>
              </w:rPr>
            </w:pPr>
            <w:r>
              <w:rPr>
                <w:rFonts w:ascii="宋体" w:eastAsia="宋体" w:hAnsi="宋体" w:cs="Times New Roman" w:hint="eastAsia"/>
                <w:bCs/>
                <w:sz w:val="18"/>
                <w:szCs w:val="18"/>
              </w:rPr>
              <w:t>8</w:t>
            </w:r>
          </w:p>
        </w:tc>
        <w:tc>
          <w:tcPr>
            <w:tcW w:w="2942" w:type="dxa"/>
            <w:vAlign w:val="center"/>
          </w:tcPr>
          <w:p w:rsidR="00D04270" w:rsidRDefault="007F60B4" w:rsidP="007D60B8">
            <w:pPr>
              <w:pStyle w:val="afb"/>
              <w:ind w:right="-143" w:firstLineChars="0" w:firstLine="0"/>
              <w:jc w:val="left"/>
              <w:rPr>
                <w:rFonts w:hAnsi="宋体"/>
                <w:bCs/>
                <w:sz w:val="18"/>
                <w:szCs w:val="18"/>
              </w:rPr>
            </w:pPr>
            <w:r>
              <w:rPr>
                <w:rFonts w:hAnsi="宋体" w:hint="eastAsia"/>
                <w:color w:val="000000"/>
                <w:kern w:val="2"/>
                <w:sz w:val="18"/>
                <w:szCs w:val="18"/>
              </w:rPr>
              <w:t>工作行数</w:t>
            </w:r>
          </w:p>
        </w:tc>
        <w:tc>
          <w:tcPr>
            <w:tcW w:w="1573" w:type="dxa"/>
            <w:vAlign w:val="center"/>
          </w:tcPr>
          <w:p w:rsidR="00D04270" w:rsidRDefault="007F60B4" w:rsidP="007D60B8">
            <w:pPr>
              <w:pStyle w:val="afb"/>
              <w:spacing w:line="260" w:lineRule="exact"/>
              <w:ind w:right="-143" w:firstLineChars="100" w:firstLine="180"/>
              <w:rPr>
                <w:rFonts w:hAnsi="宋体"/>
                <w:bCs/>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bCs/>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bCs/>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eastAsia="宋体" w:hAnsi="宋体" w:cs="Times New Roman"/>
                <w:bCs/>
                <w:sz w:val="18"/>
                <w:szCs w:val="18"/>
              </w:rPr>
            </w:pPr>
            <w:r>
              <w:rPr>
                <w:rFonts w:ascii="宋体" w:eastAsia="宋体" w:hAnsi="宋体" w:cs="Times New Roman" w:hint="eastAsia"/>
                <w:bCs/>
                <w:sz w:val="18"/>
                <w:szCs w:val="18"/>
              </w:rPr>
              <w:t>9</w:t>
            </w:r>
          </w:p>
        </w:tc>
        <w:tc>
          <w:tcPr>
            <w:tcW w:w="2942" w:type="dxa"/>
            <w:vAlign w:val="center"/>
          </w:tcPr>
          <w:p w:rsidR="00D04270" w:rsidRDefault="007F60B4" w:rsidP="007D60B8">
            <w:pPr>
              <w:pStyle w:val="afb"/>
              <w:ind w:right="-143" w:firstLineChars="0" w:firstLine="0"/>
              <w:jc w:val="left"/>
              <w:rPr>
                <w:rFonts w:hAnsi="宋体"/>
                <w:bCs/>
                <w:sz w:val="18"/>
                <w:szCs w:val="18"/>
              </w:rPr>
            </w:pPr>
            <w:r>
              <w:rPr>
                <w:rFonts w:hAnsi="宋体" w:hint="eastAsia"/>
                <w:color w:val="000000"/>
                <w:kern w:val="2"/>
                <w:sz w:val="18"/>
                <w:szCs w:val="18"/>
              </w:rPr>
              <w:t>旋耕部分传动方式</w:t>
            </w:r>
          </w:p>
        </w:tc>
        <w:tc>
          <w:tcPr>
            <w:tcW w:w="1573" w:type="dxa"/>
            <w:vAlign w:val="center"/>
          </w:tcPr>
          <w:p w:rsidR="00D04270" w:rsidRDefault="007F60B4">
            <w:pPr>
              <w:pStyle w:val="afb"/>
              <w:spacing w:line="260" w:lineRule="exact"/>
              <w:ind w:rightChars="0" w:right="-190" w:firstLineChars="100" w:firstLine="180"/>
              <w:rPr>
                <w:rFonts w:hAnsi="宋体"/>
                <w:bCs/>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bCs/>
                <w:sz w:val="18"/>
                <w:szCs w:val="18"/>
              </w:rPr>
            </w:pPr>
            <w:r>
              <w:rPr>
                <w:rFonts w:hAnsi="宋体" w:hint="eastAsia"/>
                <w:sz w:val="18"/>
                <w:szCs w:val="24"/>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bCs/>
                <w:sz w:val="18"/>
                <w:szCs w:val="18"/>
              </w:rPr>
            </w:pPr>
            <w:r>
              <w:rPr>
                <w:rFonts w:hAnsi="宋体" w:hint="eastAsia"/>
                <w:sz w:val="18"/>
                <w:szCs w:val="24"/>
              </w:rPr>
              <w:t>/</w:t>
            </w:r>
          </w:p>
        </w:tc>
      </w:tr>
      <w:tr w:rsidR="00D04270">
        <w:trPr>
          <w:trHeight w:val="284"/>
        </w:trPr>
        <w:tc>
          <w:tcPr>
            <w:tcW w:w="634" w:type="dxa"/>
            <w:vAlign w:val="center"/>
          </w:tcPr>
          <w:p w:rsidR="00D04270" w:rsidRDefault="007F60B4">
            <w:pPr>
              <w:contextualSpacing/>
              <w:jc w:val="center"/>
              <w:rPr>
                <w:rFonts w:ascii="宋体" w:eastAsia="宋体" w:hAnsi="宋体" w:cs="Times New Roman"/>
                <w:bCs/>
                <w:sz w:val="18"/>
                <w:szCs w:val="18"/>
              </w:rPr>
            </w:pPr>
            <w:r>
              <w:rPr>
                <w:rFonts w:ascii="宋体" w:eastAsia="宋体" w:hAnsi="宋体" w:cs="Times New Roman" w:hint="eastAsia"/>
                <w:bCs/>
                <w:sz w:val="18"/>
                <w:szCs w:val="18"/>
              </w:rPr>
              <w:t>10</w:t>
            </w:r>
          </w:p>
        </w:tc>
        <w:tc>
          <w:tcPr>
            <w:tcW w:w="2942" w:type="dxa"/>
            <w:vAlign w:val="center"/>
          </w:tcPr>
          <w:p w:rsidR="00D04270" w:rsidRDefault="007F60B4" w:rsidP="007D60B8">
            <w:pPr>
              <w:pStyle w:val="afb"/>
              <w:ind w:right="-143" w:firstLineChars="0" w:firstLine="0"/>
              <w:jc w:val="left"/>
              <w:rPr>
                <w:rFonts w:hAnsi="宋体"/>
                <w:bCs/>
                <w:sz w:val="18"/>
                <w:szCs w:val="18"/>
              </w:rPr>
            </w:pPr>
            <w:r>
              <w:rPr>
                <w:rFonts w:hAnsi="宋体" w:hint="eastAsia"/>
                <w:color w:val="000000"/>
                <w:kern w:val="2"/>
                <w:sz w:val="18"/>
                <w:szCs w:val="18"/>
              </w:rPr>
              <w:t>旋耕刀型号</w:t>
            </w:r>
          </w:p>
        </w:tc>
        <w:tc>
          <w:tcPr>
            <w:tcW w:w="1573" w:type="dxa"/>
            <w:vAlign w:val="center"/>
          </w:tcPr>
          <w:p w:rsidR="00D04270" w:rsidRDefault="007F60B4" w:rsidP="007D60B8">
            <w:pPr>
              <w:pStyle w:val="afb"/>
              <w:spacing w:line="260" w:lineRule="exact"/>
              <w:ind w:right="-143" w:firstLineChars="100" w:firstLine="180"/>
              <w:rPr>
                <w:rFonts w:hAnsi="宋体"/>
                <w:bCs/>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bCs/>
                <w:sz w:val="18"/>
                <w:szCs w:val="18"/>
              </w:rPr>
            </w:pPr>
            <w:r>
              <w:rPr>
                <w:rFonts w:hAnsi="宋体" w:hint="eastAsia"/>
                <w:sz w:val="18"/>
                <w:szCs w:val="24"/>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bCs/>
                <w:sz w:val="18"/>
                <w:szCs w:val="18"/>
              </w:rPr>
            </w:pPr>
            <w:r>
              <w:rPr>
                <w:rFonts w:hAnsi="宋体" w:hint="eastAsia"/>
                <w:sz w:val="18"/>
                <w:szCs w:val="24"/>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11</w:t>
            </w:r>
          </w:p>
        </w:tc>
        <w:tc>
          <w:tcPr>
            <w:tcW w:w="2942" w:type="dxa"/>
            <w:vAlign w:val="center"/>
          </w:tcPr>
          <w:p w:rsidR="00D04270" w:rsidRDefault="007F60B4" w:rsidP="007D60B8">
            <w:pPr>
              <w:pStyle w:val="afb"/>
              <w:ind w:right="-143" w:firstLineChars="0" w:firstLine="0"/>
              <w:jc w:val="left"/>
              <w:rPr>
                <w:rFonts w:hAnsi="宋体"/>
                <w:bCs/>
                <w:sz w:val="18"/>
                <w:szCs w:val="18"/>
              </w:rPr>
            </w:pPr>
            <w:r>
              <w:rPr>
                <w:rFonts w:hAnsi="宋体" w:hint="eastAsia"/>
                <w:color w:val="000000"/>
                <w:kern w:val="2"/>
                <w:sz w:val="18"/>
                <w:szCs w:val="18"/>
              </w:rPr>
              <w:t>总</w:t>
            </w:r>
            <w:proofErr w:type="gramStart"/>
            <w:r>
              <w:rPr>
                <w:rFonts w:hAnsi="宋体" w:hint="eastAsia"/>
                <w:color w:val="000000"/>
                <w:kern w:val="2"/>
                <w:sz w:val="18"/>
                <w:szCs w:val="18"/>
              </w:rPr>
              <w:t>安装刀数</w:t>
            </w:r>
            <w:proofErr w:type="gramEnd"/>
          </w:p>
        </w:tc>
        <w:tc>
          <w:tcPr>
            <w:tcW w:w="1573" w:type="dxa"/>
            <w:vAlign w:val="center"/>
          </w:tcPr>
          <w:p w:rsidR="00D04270" w:rsidRDefault="007F60B4" w:rsidP="007D60B8">
            <w:pPr>
              <w:pStyle w:val="afb"/>
              <w:spacing w:line="260" w:lineRule="exact"/>
              <w:ind w:right="-143" w:firstLineChars="100" w:firstLine="180"/>
              <w:rPr>
                <w:rFonts w:hAnsi="宋体"/>
                <w:bCs/>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bCs/>
                <w:sz w:val="18"/>
                <w:szCs w:val="18"/>
              </w:rPr>
            </w:pPr>
            <w:r>
              <w:rPr>
                <w:rFonts w:hAnsi="宋体" w:hint="eastAsia"/>
                <w:sz w:val="18"/>
                <w:szCs w:val="24"/>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bCs/>
                <w:sz w:val="18"/>
                <w:szCs w:val="18"/>
              </w:rPr>
            </w:pPr>
            <w:r>
              <w:rPr>
                <w:rFonts w:hAnsi="宋体" w:hint="eastAsia"/>
                <w:sz w:val="18"/>
                <w:szCs w:val="24"/>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12</w:t>
            </w:r>
          </w:p>
        </w:tc>
        <w:tc>
          <w:tcPr>
            <w:tcW w:w="2942" w:type="dxa"/>
            <w:vAlign w:val="center"/>
          </w:tcPr>
          <w:p w:rsidR="00D04270" w:rsidRDefault="007F60B4" w:rsidP="007D60B8">
            <w:pPr>
              <w:pStyle w:val="afb"/>
              <w:ind w:right="-143" w:firstLineChars="0" w:firstLine="0"/>
              <w:jc w:val="left"/>
              <w:rPr>
                <w:rFonts w:hAnsi="宋体"/>
                <w:bCs/>
                <w:sz w:val="18"/>
                <w:szCs w:val="18"/>
              </w:rPr>
            </w:pPr>
            <w:r>
              <w:rPr>
                <w:rFonts w:hAnsi="宋体" w:hint="eastAsia"/>
                <w:color w:val="000000"/>
                <w:kern w:val="2"/>
                <w:sz w:val="18"/>
                <w:szCs w:val="18"/>
              </w:rPr>
              <w:t>起垄器型式</w:t>
            </w:r>
          </w:p>
        </w:tc>
        <w:tc>
          <w:tcPr>
            <w:tcW w:w="1573" w:type="dxa"/>
            <w:vAlign w:val="center"/>
          </w:tcPr>
          <w:p w:rsidR="00D04270" w:rsidRDefault="007F60B4" w:rsidP="007D60B8">
            <w:pPr>
              <w:pStyle w:val="afb"/>
              <w:spacing w:line="260" w:lineRule="exact"/>
              <w:ind w:right="-143" w:firstLineChars="100" w:firstLine="180"/>
              <w:rPr>
                <w:rFonts w:hAnsi="宋体"/>
                <w:bCs/>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bCs/>
                <w:sz w:val="18"/>
                <w:szCs w:val="18"/>
              </w:rPr>
            </w:pPr>
            <w:r>
              <w:rPr>
                <w:rFonts w:hAnsi="宋体" w:hint="eastAsia"/>
                <w:sz w:val="18"/>
                <w:szCs w:val="24"/>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bCs/>
                <w:sz w:val="18"/>
                <w:szCs w:val="18"/>
              </w:rPr>
            </w:pPr>
            <w:r>
              <w:rPr>
                <w:rFonts w:hAnsi="宋体" w:hint="eastAsia"/>
                <w:sz w:val="18"/>
                <w:szCs w:val="24"/>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13</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起垄行数</w:t>
            </w:r>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24"/>
              </w:rPr>
            </w:pPr>
            <w:r>
              <w:rPr>
                <w:rFonts w:hAnsi="宋体" w:hint="eastAsia"/>
                <w:sz w:val="18"/>
                <w:szCs w:val="24"/>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24"/>
              </w:rPr>
            </w:pPr>
            <w:r>
              <w:rPr>
                <w:rFonts w:hAnsi="宋体" w:hint="eastAsia"/>
                <w:sz w:val="18"/>
                <w:szCs w:val="24"/>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14</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proofErr w:type="gramStart"/>
            <w:r>
              <w:rPr>
                <w:rFonts w:hAnsi="宋体" w:hint="eastAsia"/>
                <w:color w:val="000000"/>
                <w:kern w:val="2"/>
                <w:sz w:val="18"/>
                <w:szCs w:val="18"/>
              </w:rPr>
              <w:t>排种器</w:t>
            </w:r>
            <w:proofErr w:type="gramEnd"/>
            <w:r>
              <w:rPr>
                <w:rFonts w:hAnsi="宋体" w:hint="eastAsia"/>
                <w:color w:val="000000"/>
                <w:kern w:val="2"/>
                <w:sz w:val="18"/>
                <w:szCs w:val="18"/>
              </w:rPr>
              <w:t>型式</w:t>
            </w:r>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90"/>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15</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proofErr w:type="gramStart"/>
            <w:r>
              <w:rPr>
                <w:rFonts w:hAnsi="宋体" w:hint="eastAsia"/>
                <w:color w:val="000000"/>
                <w:kern w:val="2"/>
                <w:sz w:val="18"/>
                <w:szCs w:val="18"/>
              </w:rPr>
              <w:t>排种器</w:t>
            </w:r>
            <w:proofErr w:type="gramEnd"/>
            <w:r>
              <w:rPr>
                <w:rFonts w:hAnsi="宋体" w:hint="eastAsia"/>
                <w:color w:val="000000"/>
                <w:kern w:val="2"/>
                <w:sz w:val="18"/>
                <w:szCs w:val="18"/>
              </w:rPr>
              <w:t>数量</w:t>
            </w:r>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16</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proofErr w:type="gramStart"/>
            <w:r>
              <w:rPr>
                <w:rFonts w:hAnsi="宋体" w:hint="eastAsia"/>
                <w:color w:val="000000"/>
                <w:kern w:val="2"/>
                <w:sz w:val="18"/>
                <w:szCs w:val="18"/>
              </w:rPr>
              <w:t>排肥器</w:t>
            </w:r>
            <w:proofErr w:type="gramEnd"/>
            <w:r>
              <w:rPr>
                <w:rFonts w:hAnsi="宋体" w:hint="eastAsia"/>
                <w:color w:val="000000"/>
                <w:kern w:val="2"/>
                <w:sz w:val="18"/>
                <w:szCs w:val="18"/>
              </w:rPr>
              <w:t>型式</w:t>
            </w:r>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17</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proofErr w:type="gramStart"/>
            <w:r>
              <w:rPr>
                <w:rFonts w:hAnsi="宋体" w:hint="eastAsia"/>
                <w:color w:val="000000"/>
                <w:kern w:val="2"/>
                <w:sz w:val="18"/>
                <w:szCs w:val="18"/>
              </w:rPr>
              <w:t>排肥器</w:t>
            </w:r>
            <w:proofErr w:type="gramEnd"/>
            <w:r>
              <w:rPr>
                <w:rFonts w:hAnsi="宋体" w:hint="eastAsia"/>
                <w:color w:val="000000"/>
                <w:kern w:val="2"/>
                <w:sz w:val="18"/>
                <w:szCs w:val="18"/>
              </w:rPr>
              <w:t>数量</w:t>
            </w:r>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18</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proofErr w:type="gramStart"/>
            <w:r>
              <w:rPr>
                <w:rFonts w:hAnsi="宋体" w:hint="eastAsia"/>
                <w:color w:val="000000"/>
                <w:kern w:val="2"/>
                <w:sz w:val="18"/>
                <w:szCs w:val="18"/>
              </w:rPr>
              <w:t>排种开沟</w:t>
            </w:r>
            <w:proofErr w:type="gramEnd"/>
            <w:r>
              <w:rPr>
                <w:rFonts w:hAnsi="宋体" w:hint="eastAsia"/>
                <w:color w:val="000000"/>
                <w:kern w:val="2"/>
                <w:sz w:val="18"/>
                <w:szCs w:val="18"/>
              </w:rPr>
              <w:t>器型式</w:t>
            </w:r>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19</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proofErr w:type="gramStart"/>
            <w:r>
              <w:rPr>
                <w:rFonts w:hAnsi="宋体" w:hint="eastAsia"/>
                <w:color w:val="000000"/>
                <w:kern w:val="2"/>
                <w:sz w:val="18"/>
                <w:szCs w:val="18"/>
              </w:rPr>
              <w:t>排种开沟</w:t>
            </w:r>
            <w:proofErr w:type="gramEnd"/>
            <w:r>
              <w:rPr>
                <w:rFonts w:hAnsi="宋体" w:hint="eastAsia"/>
                <w:color w:val="000000"/>
                <w:kern w:val="2"/>
                <w:sz w:val="18"/>
                <w:szCs w:val="18"/>
              </w:rPr>
              <w:t>器数量</w:t>
            </w:r>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20</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proofErr w:type="gramStart"/>
            <w:r>
              <w:rPr>
                <w:rFonts w:hAnsi="宋体" w:hint="eastAsia"/>
                <w:color w:val="000000"/>
                <w:kern w:val="2"/>
                <w:sz w:val="18"/>
                <w:szCs w:val="18"/>
              </w:rPr>
              <w:t>排肥开沟</w:t>
            </w:r>
            <w:proofErr w:type="gramEnd"/>
            <w:r>
              <w:rPr>
                <w:rFonts w:hAnsi="宋体" w:hint="eastAsia"/>
                <w:color w:val="000000"/>
                <w:kern w:val="2"/>
                <w:sz w:val="18"/>
                <w:szCs w:val="18"/>
              </w:rPr>
              <w:t>器型式</w:t>
            </w:r>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21</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proofErr w:type="gramStart"/>
            <w:r>
              <w:rPr>
                <w:rFonts w:hAnsi="宋体" w:hint="eastAsia"/>
                <w:color w:val="000000"/>
                <w:kern w:val="2"/>
                <w:sz w:val="18"/>
                <w:szCs w:val="18"/>
              </w:rPr>
              <w:t>排肥开沟</w:t>
            </w:r>
            <w:proofErr w:type="gramEnd"/>
            <w:r>
              <w:rPr>
                <w:rFonts w:hAnsi="宋体" w:hint="eastAsia"/>
                <w:color w:val="000000"/>
                <w:kern w:val="2"/>
                <w:sz w:val="18"/>
                <w:szCs w:val="18"/>
              </w:rPr>
              <w:t>器数量</w:t>
            </w:r>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90"/>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22</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种</w:t>
            </w:r>
            <w:r>
              <w:rPr>
                <w:rFonts w:hAnsi="宋体" w:hint="eastAsia"/>
                <w:color w:val="000000"/>
                <w:kern w:val="2"/>
                <w:sz w:val="18"/>
                <w:szCs w:val="18"/>
              </w:rPr>
              <w:t>/</w:t>
            </w:r>
            <w:proofErr w:type="gramStart"/>
            <w:r>
              <w:rPr>
                <w:rFonts w:hAnsi="宋体" w:hint="eastAsia"/>
                <w:color w:val="000000"/>
                <w:kern w:val="2"/>
                <w:sz w:val="18"/>
                <w:szCs w:val="18"/>
              </w:rPr>
              <w:t>肥箱容积</w:t>
            </w:r>
            <w:proofErr w:type="gramEnd"/>
          </w:p>
        </w:tc>
        <w:tc>
          <w:tcPr>
            <w:tcW w:w="1573" w:type="dxa"/>
            <w:vAlign w:val="center"/>
          </w:tcPr>
          <w:p w:rsidR="00D04270" w:rsidRDefault="007F60B4" w:rsidP="007D60B8">
            <w:pPr>
              <w:pStyle w:val="afb"/>
              <w:spacing w:line="260" w:lineRule="exact"/>
              <w:ind w:right="-143" w:firstLine="360"/>
              <w:rPr>
                <w:rFonts w:hAnsi="宋体"/>
                <w:color w:val="000000"/>
                <w:sz w:val="18"/>
                <w:szCs w:val="18"/>
              </w:rPr>
            </w:pPr>
            <w:r>
              <w:rPr>
                <w:rFonts w:hAnsi="宋体" w:hint="eastAsia"/>
                <w:color w:val="000000"/>
                <w:sz w:val="18"/>
                <w:szCs w:val="18"/>
              </w:rPr>
              <w:t>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bCs/>
                <w:sz w:val="18"/>
                <w:szCs w:val="18"/>
              </w:rPr>
              <w:t>变化幅度</w:t>
            </w:r>
            <w:r>
              <w:rPr>
                <w:rFonts w:hAnsi="宋体" w:hint="eastAsia"/>
                <w:sz w:val="18"/>
                <w:szCs w:val="18"/>
              </w:rPr>
              <w:t>≤</w:t>
            </w:r>
            <w:r>
              <w:rPr>
                <w:rFonts w:hAnsi="宋体" w:hint="eastAsia"/>
                <w:sz w:val="18"/>
                <w:szCs w:val="18"/>
              </w:rPr>
              <w:t>10%</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23</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种</w:t>
            </w:r>
            <w:r>
              <w:rPr>
                <w:rFonts w:hAnsi="宋体" w:hint="eastAsia"/>
                <w:color w:val="000000"/>
                <w:kern w:val="2"/>
                <w:sz w:val="18"/>
                <w:szCs w:val="18"/>
              </w:rPr>
              <w:t>/</w:t>
            </w:r>
            <w:r>
              <w:rPr>
                <w:rFonts w:hAnsi="宋体" w:hint="eastAsia"/>
                <w:color w:val="000000"/>
                <w:kern w:val="2"/>
                <w:sz w:val="18"/>
                <w:szCs w:val="18"/>
              </w:rPr>
              <w:t>肥量调节方式</w:t>
            </w:r>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24</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播种部分传动方式</w:t>
            </w:r>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25</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proofErr w:type="gramStart"/>
            <w:r>
              <w:rPr>
                <w:rFonts w:hAnsi="宋体" w:hint="eastAsia"/>
                <w:color w:val="000000"/>
                <w:kern w:val="2"/>
                <w:sz w:val="18"/>
                <w:szCs w:val="18"/>
              </w:rPr>
              <w:t>适应膜宽</w:t>
            </w:r>
            <w:proofErr w:type="gramEnd"/>
          </w:p>
        </w:tc>
        <w:tc>
          <w:tcPr>
            <w:tcW w:w="1573" w:type="dxa"/>
            <w:vAlign w:val="center"/>
          </w:tcPr>
          <w:p w:rsidR="00D04270" w:rsidRDefault="007F60B4" w:rsidP="007D60B8">
            <w:pPr>
              <w:pStyle w:val="afb"/>
              <w:spacing w:line="260" w:lineRule="exact"/>
              <w:ind w:right="-143" w:firstLineChars="100" w:firstLine="180"/>
              <w:rPr>
                <w:rFonts w:hAnsi="宋体"/>
                <w:color w:val="000000"/>
                <w:sz w:val="18"/>
                <w:szCs w:val="18"/>
              </w:rPr>
            </w:pPr>
            <w:r>
              <w:rPr>
                <w:rFonts w:hAnsi="宋体"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color w:val="000000"/>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26</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proofErr w:type="gramStart"/>
            <w:r>
              <w:rPr>
                <w:rFonts w:hAnsi="宋体" w:hint="eastAsia"/>
                <w:color w:val="000000"/>
                <w:kern w:val="2"/>
                <w:sz w:val="18"/>
                <w:szCs w:val="18"/>
              </w:rPr>
              <w:t>滴灌管</w:t>
            </w:r>
            <w:proofErr w:type="gramEnd"/>
            <w:r>
              <w:rPr>
                <w:rFonts w:hAnsi="宋体" w:hint="eastAsia"/>
                <w:color w:val="000000"/>
                <w:kern w:val="2"/>
                <w:sz w:val="18"/>
                <w:szCs w:val="18"/>
              </w:rPr>
              <w:t>(</w:t>
            </w:r>
            <w:r>
              <w:rPr>
                <w:rFonts w:hAnsi="宋体" w:hint="eastAsia"/>
                <w:color w:val="000000"/>
                <w:kern w:val="2"/>
                <w:sz w:val="18"/>
                <w:szCs w:val="18"/>
              </w:rPr>
              <w:t>带</w:t>
            </w:r>
            <w:r>
              <w:rPr>
                <w:rFonts w:hAnsi="宋体" w:hint="eastAsia"/>
                <w:color w:val="000000"/>
                <w:kern w:val="2"/>
                <w:sz w:val="18"/>
                <w:szCs w:val="18"/>
              </w:rPr>
              <w:t>)</w:t>
            </w:r>
            <w:r>
              <w:rPr>
                <w:rFonts w:hAnsi="宋体" w:hint="eastAsia"/>
                <w:color w:val="000000"/>
                <w:kern w:val="2"/>
                <w:sz w:val="18"/>
                <w:szCs w:val="18"/>
              </w:rPr>
              <w:t>架数</w:t>
            </w:r>
          </w:p>
        </w:tc>
        <w:tc>
          <w:tcPr>
            <w:tcW w:w="1573" w:type="dxa"/>
            <w:vAlign w:val="center"/>
          </w:tcPr>
          <w:p w:rsidR="00D04270" w:rsidRDefault="007F60B4">
            <w:pPr>
              <w:contextualSpacing/>
              <w:jc w:val="center"/>
              <w:rPr>
                <w:rFonts w:asciiTheme="minorEastAsia" w:hAnsiTheme="minorEastAsia"/>
                <w:sz w:val="18"/>
                <w:szCs w:val="18"/>
              </w:rPr>
            </w:pPr>
            <w:r>
              <w:rPr>
                <w:rFonts w:asciiTheme="minorEastAsia" w:hAnsiTheme="minorEastAsia" w:cs="Times New Roman" w:hint="eastAsia"/>
                <w:sz w:val="18"/>
                <w:szCs w:val="18"/>
              </w:rPr>
              <w:t>不允许变化</w:t>
            </w:r>
          </w:p>
        </w:tc>
        <w:tc>
          <w:tcPr>
            <w:tcW w:w="2732" w:type="dxa"/>
            <w:vAlign w:val="center"/>
          </w:tcPr>
          <w:p w:rsidR="00D04270" w:rsidRDefault="007F60B4">
            <w:pPr>
              <w:contextualSpacing/>
              <w:jc w:val="center"/>
              <w:rPr>
                <w:rFonts w:ascii="宋体" w:hAnsi="宋体"/>
                <w:sz w:val="18"/>
                <w:szCs w:val="18"/>
              </w:rPr>
            </w:pPr>
            <w:r>
              <w:rPr>
                <w:rFonts w:ascii="宋体" w:hAnsi="宋体" w:cs="Times New Roman" w:hint="eastAsia"/>
                <w:sz w:val="18"/>
                <w:szCs w:val="18"/>
              </w:rPr>
              <w:t xml:space="preserve"> </w:t>
            </w:r>
            <w:r>
              <w:rPr>
                <w:rFonts w:ascii="宋体" w:eastAsia="宋体" w:hAnsi="宋体" w:cs="Times New Roman" w:hint="eastAsia"/>
                <w:sz w:val="18"/>
                <w:szCs w:val="18"/>
              </w:rPr>
              <w:t>/</w:t>
            </w:r>
          </w:p>
        </w:tc>
        <w:tc>
          <w:tcPr>
            <w:tcW w:w="1690" w:type="dxa"/>
            <w:vAlign w:val="center"/>
          </w:tcPr>
          <w:p w:rsidR="00D04270" w:rsidRDefault="007F60B4">
            <w:pPr>
              <w:contextualSpacing/>
              <w:jc w:val="center"/>
              <w:rPr>
                <w:rFonts w:ascii="宋体" w:hAnsi="宋体"/>
                <w:sz w:val="18"/>
                <w:szCs w:val="18"/>
              </w:rPr>
            </w:pPr>
            <w:r>
              <w:rPr>
                <w:rFonts w:ascii="宋体" w:hAnsi="宋体" w:cs="Times New Roman" w:hint="eastAsia"/>
                <w:sz w:val="18"/>
                <w:szCs w:val="18"/>
              </w:rPr>
              <w:t xml:space="preserve">  </w:t>
            </w:r>
            <w:r>
              <w:rPr>
                <w:rFonts w:ascii="宋体" w:eastAsia="宋体" w:hAnsi="宋体" w:cs="Times New Roman"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27</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地轮型式</w:t>
            </w:r>
          </w:p>
        </w:tc>
        <w:tc>
          <w:tcPr>
            <w:tcW w:w="1573" w:type="dxa"/>
            <w:vAlign w:val="center"/>
          </w:tcPr>
          <w:p w:rsidR="00D04270" w:rsidRDefault="007F60B4">
            <w:pPr>
              <w:contextualSpacing/>
              <w:jc w:val="center"/>
              <w:rPr>
                <w:rFonts w:asciiTheme="minorEastAsia" w:hAnsiTheme="minorEastAsia"/>
                <w:sz w:val="18"/>
                <w:szCs w:val="18"/>
              </w:rPr>
            </w:pPr>
            <w:r>
              <w:rPr>
                <w:rFonts w:asciiTheme="minorEastAsia" w:hAnsiTheme="minorEastAsia" w:hint="eastAsia"/>
                <w:sz w:val="18"/>
                <w:szCs w:val="18"/>
              </w:rPr>
              <w:t>不允许变化</w:t>
            </w:r>
          </w:p>
        </w:tc>
        <w:tc>
          <w:tcPr>
            <w:tcW w:w="2732" w:type="dxa"/>
            <w:vAlign w:val="center"/>
          </w:tcPr>
          <w:p w:rsidR="00D04270" w:rsidRDefault="007F60B4">
            <w:pPr>
              <w:contextualSpacing/>
              <w:jc w:val="center"/>
              <w:rPr>
                <w:rFonts w:ascii="宋体" w:hAnsi="宋体"/>
                <w:sz w:val="18"/>
                <w:szCs w:val="18"/>
              </w:rPr>
            </w:pPr>
            <w:r>
              <w:rPr>
                <w:rFonts w:ascii="宋体" w:hAnsi="宋体" w:hint="eastAsia"/>
                <w:sz w:val="18"/>
                <w:szCs w:val="18"/>
              </w:rPr>
              <w:t xml:space="preserve"> /</w:t>
            </w:r>
          </w:p>
        </w:tc>
        <w:tc>
          <w:tcPr>
            <w:tcW w:w="1690" w:type="dxa"/>
            <w:vAlign w:val="center"/>
          </w:tcPr>
          <w:p w:rsidR="00D04270" w:rsidRDefault="007F60B4">
            <w:pPr>
              <w:contextualSpacing/>
              <w:jc w:val="center"/>
              <w:rPr>
                <w:rFonts w:ascii="宋体" w:hAnsi="宋体"/>
                <w:sz w:val="18"/>
                <w:szCs w:val="18"/>
              </w:rPr>
            </w:pPr>
            <w:r>
              <w:rPr>
                <w:rFonts w:ascii="宋体" w:hAnsi="宋体" w:hint="eastAsia"/>
                <w:sz w:val="18"/>
                <w:szCs w:val="18"/>
              </w:rPr>
              <w:t xml:space="preserve">  /</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28</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地轮直径</w:t>
            </w:r>
          </w:p>
        </w:tc>
        <w:tc>
          <w:tcPr>
            <w:tcW w:w="1573" w:type="dxa"/>
            <w:vAlign w:val="center"/>
          </w:tcPr>
          <w:p w:rsidR="00D04270" w:rsidRDefault="007F60B4" w:rsidP="007D60B8">
            <w:pPr>
              <w:pStyle w:val="afb"/>
              <w:spacing w:line="260" w:lineRule="exact"/>
              <w:ind w:right="-143" w:firstLineChars="0" w:firstLine="0"/>
              <w:jc w:val="center"/>
              <w:rPr>
                <w:rFonts w:asciiTheme="minorEastAsia" w:eastAsiaTheme="minorEastAsia" w:hAnsiTheme="minorEastAsia"/>
                <w:color w:val="000000"/>
                <w:sz w:val="18"/>
              </w:rPr>
            </w:pPr>
            <w:r>
              <w:rPr>
                <w:rFonts w:asciiTheme="minorEastAsia" w:eastAsiaTheme="minorEastAsia" w:hAnsiTheme="minorEastAsia" w:hint="eastAsia"/>
                <w:color w:val="000000"/>
                <w:sz w:val="18"/>
                <w:szCs w:val="18"/>
              </w:rPr>
              <w:t>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bCs/>
                <w:sz w:val="18"/>
                <w:szCs w:val="18"/>
              </w:rPr>
              <w:t>变化幅度</w:t>
            </w:r>
            <w:r>
              <w:rPr>
                <w:rFonts w:hAnsi="宋体" w:hint="eastAsia"/>
                <w:sz w:val="18"/>
                <w:szCs w:val="18"/>
              </w:rPr>
              <w:t>≤</w:t>
            </w:r>
            <w:r>
              <w:rPr>
                <w:rFonts w:hAnsi="宋体" w:hint="eastAsia"/>
                <w:sz w:val="18"/>
                <w:szCs w:val="18"/>
              </w:rPr>
              <w:t>10%</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29</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风机型式</w:t>
            </w:r>
          </w:p>
        </w:tc>
        <w:tc>
          <w:tcPr>
            <w:tcW w:w="1573" w:type="dxa"/>
            <w:vAlign w:val="center"/>
          </w:tcPr>
          <w:p w:rsidR="00D04270" w:rsidRDefault="007F60B4" w:rsidP="007D60B8">
            <w:pPr>
              <w:pStyle w:val="afb"/>
              <w:spacing w:line="260" w:lineRule="exact"/>
              <w:ind w:right="-143" w:firstLineChars="100" w:firstLine="180"/>
              <w:rPr>
                <w:rFonts w:asciiTheme="minorEastAsia" w:eastAsiaTheme="minorEastAsia" w:hAnsiTheme="minorEastAsia"/>
                <w:color w:val="000000"/>
                <w:sz w:val="18"/>
              </w:rPr>
            </w:pPr>
            <w:r>
              <w:rPr>
                <w:rFonts w:asciiTheme="minorEastAsia" w:eastAsiaTheme="minorEastAsia" w:hAnsiTheme="minorEastAsia"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jc w:val="center"/>
              <w:rPr>
                <w:rFonts w:ascii="宋体" w:eastAsia="宋体" w:hAnsi="宋体" w:cs="Times New Roman"/>
                <w:bCs/>
                <w:sz w:val="18"/>
                <w:szCs w:val="18"/>
              </w:rPr>
            </w:pPr>
            <w:r>
              <w:rPr>
                <w:rFonts w:ascii="宋体" w:eastAsia="宋体" w:hAnsi="宋体" w:cs="宋体" w:hint="eastAsia"/>
                <w:bCs/>
                <w:sz w:val="18"/>
                <w:szCs w:val="18"/>
              </w:rPr>
              <w:t>30</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覆土器型式</w:t>
            </w:r>
          </w:p>
        </w:tc>
        <w:tc>
          <w:tcPr>
            <w:tcW w:w="1573" w:type="dxa"/>
            <w:vAlign w:val="center"/>
          </w:tcPr>
          <w:p w:rsidR="00D04270" w:rsidRDefault="007F60B4" w:rsidP="007D60B8">
            <w:pPr>
              <w:pStyle w:val="afb"/>
              <w:spacing w:line="260" w:lineRule="exact"/>
              <w:ind w:right="-143" w:firstLineChars="100" w:firstLine="180"/>
              <w:rPr>
                <w:rFonts w:asciiTheme="minorEastAsia" w:eastAsiaTheme="minorEastAsia" w:hAnsiTheme="minorEastAsia"/>
                <w:color w:val="000000"/>
                <w:sz w:val="18"/>
              </w:rPr>
            </w:pPr>
            <w:r>
              <w:rPr>
                <w:rFonts w:asciiTheme="minorEastAsia" w:eastAsiaTheme="minorEastAsia" w:hAnsiTheme="minorEastAsia" w:hint="eastAsia"/>
                <w:color w:val="000000"/>
                <w:sz w:val="18"/>
                <w:szCs w:val="18"/>
              </w:rPr>
              <w:t>不允许变化</w:t>
            </w:r>
          </w:p>
        </w:tc>
        <w:tc>
          <w:tcPr>
            <w:tcW w:w="2732" w:type="dxa"/>
            <w:vAlign w:val="center"/>
          </w:tcPr>
          <w:p w:rsidR="00D04270" w:rsidRDefault="007F60B4" w:rsidP="007D60B8">
            <w:pPr>
              <w:pStyle w:val="afb"/>
              <w:spacing w:line="260" w:lineRule="exact"/>
              <w:ind w:right="-143" w:firstLineChars="0" w:firstLine="0"/>
              <w:jc w:val="center"/>
              <w:rPr>
                <w:rFonts w:hAnsi="宋体"/>
                <w:sz w:val="18"/>
                <w:szCs w:val="18"/>
              </w:rPr>
            </w:pPr>
            <w:r>
              <w:rPr>
                <w:rFonts w:hAnsi="宋体" w:hint="eastAsia"/>
                <w:sz w:val="18"/>
                <w:szCs w:val="18"/>
              </w:rPr>
              <w:t>/</w:t>
            </w:r>
          </w:p>
        </w:tc>
        <w:tc>
          <w:tcPr>
            <w:tcW w:w="1690" w:type="dxa"/>
            <w:vAlign w:val="center"/>
          </w:tcPr>
          <w:p w:rsidR="00D04270" w:rsidRDefault="007F60B4" w:rsidP="007D60B8">
            <w:pPr>
              <w:pStyle w:val="afb"/>
              <w:adjustRightInd w:val="0"/>
              <w:snapToGrid w:val="0"/>
              <w:spacing w:line="260" w:lineRule="exact"/>
              <w:ind w:right="-143" w:firstLineChars="0" w:firstLine="0"/>
              <w:jc w:val="center"/>
              <w:rPr>
                <w:rFonts w:hAnsi="宋体"/>
                <w:sz w:val="18"/>
                <w:szCs w:val="18"/>
              </w:rPr>
            </w:pPr>
            <w:r>
              <w:rPr>
                <w:rFonts w:hAnsi="宋体" w:hint="eastAsia"/>
                <w:sz w:val="18"/>
                <w:szCs w:val="18"/>
              </w:rPr>
              <w:t>/</w:t>
            </w:r>
          </w:p>
        </w:tc>
      </w:tr>
      <w:tr w:rsidR="00D04270">
        <w:trPr>
          <w:trHeight w:val="284"/>
        </w:trPr>
        <w:tc>
          <w:tcPr>
            <w:tcW w:w="634" w:type="dxa"/>
            <w:vAlign w:val="center"/>
          </w:tcPr>
          <w:p w:rsidR="00D04270" w:rsidRDefault="007F60B4">
            <w:pPr>
              <w:jc w:val="center"/>
              <w:rPr>
                <w:rFonts w:ascii="宋体" w:eastAsia="宋体" w:hAnsi="宋体" w:cs="Times New Roman"/>
                <w:bCs/>
                <w:sz w:val="18"/>
                <w:szCs w:val="18"/>
              </w:rPr>
            </w:pPr>
            <w:r>
              <w:rPr>
                <w:rFonts w:ascii="宋体" w:eastAsia="宋体" w:hAnsi="宋体" w:cs="宋体" w:hint="eastAsia"/>
                <w:bCs/>
                <w:sz w:val="18"/>
                <w:szCs w:val="18"/>
              </w:rPr>
              <w:t>31</w:t>
            </w:r>
          </w:p>
        </w:tc>
        <w:tc>
          <w:tcPr>
            <w:tcW w:w="2942"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镇压器型式</w:t>
            </w:r>
          </w:p>
        </w:tc>
        <w:tc>
          <w:tcPr>
            <w:tcW w:w="1573" w:type="dxa"/>
            <w:vAlign w:val="center"/>
          </w:tcPr>
          <w:p w:rsidR="00D04270" w:rsidRDefault="007F60B4">
            <w:pPr>
              <w:ind w:firstLineChars="100" w:firstLine="180"/>
              <w:contextualSpacing/>
              <w:rPr>
                <w:rFonts w:asciiTheme="minorEastAsia" w:hAnsiTheme="minorEastAsia"/>
                <w:sz w:val="18"/>
                <w:szCs w:val="18"/>
              </w:rPr>
            </w:pPr>
            <w:r>
              <w:rPr>
                <w:rFonts w:asciiTheme="minorEastAsia" w:hAnsiTheme="minorEastAsia" w:hint="eastAsia"/>
                <w:sz w:val="18"/>
                <w:szCs w:val="18"/>
              </w:rPr>
              <w:t>不允许变化</w:t>
            </w:r>
          </w:p>
        </w:tc>
        <w:tc>
          <w:tcPr>
            <w:tcW w:w="2732" w:type="dxa"/>
            <w:vAlign w:val="center"/>
          </w:tcPr>
          <w:p w:rsidR="00D04270" w:rsidRDefault="007F60B4">
            <w:pPr>
              <w:contextualSpacing/>
              <w:jc w:val="center"/>
              <w:rPr>
                <w:rFonts w:ascii="宋体" w:hAnsi="宋体"/>
                <w:sz w:val="18"/>
                <w:szCs w:val="18"/>
              </w:rPr>
            </w:pPr>
            <w:r>
              <w:rPr>
                <w:rFonts w:ascii="宋体" w:hAnsi="宋体" w:hint="eastAsia"/>
                <w:sz w:val="18"/>
                <w:szCs w:val="18"/>
              </w:rPr>
              <w:t xml:space="preserve"> /</w:t>
            </w:r>
          </w:p>
        </w:tc>
        <w:tc>
          <w:tcPr>
            <w:tcW w:w="1690" w:type="dxa"/>
            <w:vAlign w:val="center"/>
          </w:tcPr>
          <w:p w:rsidR="00D04270" w:rsidRDefault="007F60B4">
            <w:pPr>
              <w:contextualSpacing/>
              <w:jc w:val="center"/>
              <w:rPr>
                <w:rFonts w:ascii="宋体" w:hAnsi="宋体"/>
                <w:sz w:val="18"/>
                <w:szCs w:val="18"/>
              </w:rPr>
            </w:pPr>
            <w:r>
              <w:rPr>
                <w:rFonts w:ascii="宋体" w:hAnsi="宋体" w:hint="eastAsia"/>
                <w:sz w:val="18"/>
                <w:szCs w:val="18"/>
              </w:rPr>
              <w:t xml:space="preserve">  /</w:t>
            </w:r>
          </w:p>
        </w:tc>
      </w:tr>
      <w:tr w:rsidR="00D04270">
        <w:trPr>
          <w:trHeight w:val="284"/>
        </w:trPr>
        <w:tc>
          <w:tcPr>
            <w:tcW w:w="634" w:type="dxa"/>
            <w:vAlign w:val="center"/>
          </w:tcPr>
          <w:p w:rsidR="00D04270" w:rsidRDefault="007F60B4">
            <w:pPr>
              <w:jc w:val="center"/>
              <w:rPr>
                <w:rFonts w:ascii="宋体" w:eastAsia="宋体" w:hAnsi="宋体" w:cs="Times New Roman"/>
                <w:bCs/>
                <w:sz w:val="18"/>
                <w:szCs w:val="18"/>
              </w:rPr>
            </w:pPr>
            <w:r>
              <w:rPr>
                <w:rFonts w:ascii="宋体" w:eastAsia="宋体" w:hAnsi="宋体" w:cs="宋体" w:hint="eastAsia"/>
                <w:bCs/>
                <w:sz w:val="18"/>
                <w:szCs w:val="18"/>
              </w:rPr>
              <w:t>32</w:t>
            </w:r>
          </w:p>
        </w:tc>
        <w:tc>
          <w:tcPr>
            <w:tcW w:w="2942" w:type="dxa"/>
            <w:vAlign w:val="center"/>
          </w:tcPr>
          <w:p w:rsidR="00D04270" w:rsidRDefault="007F60B4">
            <w:pPr>
              <w:jc w:val="left"/>
              <w:rPr>
                <w:rFonts w:hAnsi="宋体"/>
                <w:color w:val="000000"/>
                <w:sz w:val="18"/>
                <w:szCs w:val="18"/>
              </w:rPr>
            </w:pPr>
            <w:r>
              <w:rPr>
                <w:rFonts w:ascii="宋体" w:eastAsia="宋体" w:hAnsi="宋体" w:cs="宋体" w:hint="eastAsia"/>
                <w:sz w:val="18"/>
                <w:szCs w:val="18"/>
              </w:rPr>
              <w:t>播种机构单体结构质量</w:t>
            </w:r>
          </w:p>
        </w:tc>
        <w:tc>
          <w:tcPr>
            <w:tcW w:w="1573" w:type="dxa"/>
            <w:vAlign w:val="center"/>
          </w:tcPr>
          <w:p w:rsidR="00D04270" w:rsidRDefault="007F60B4">
            <w:pPr>
              <w:ind w:firstLineChars="200" w:firstLine="360"/>
              <w:contextualSpacing/>
              <w:rPr>
                <w:rFonts w:asciiTheme="minorEastAsia" w:hAnsiTheme="minorEastAsia"/>
                <w:sz w:val="18"/>
                <w:szCs w:val="18"/>
              </w:rPr>
            </w:pPr>
            <w:r>
              <w:rPr>
                <w:rFonts w:asciiTheme="minorEastAsia" w:hAnsiTheme="minorEastAsia" w:hint="eastAsia"/>
                <w:sz w:val="18"/>
                <w:szCs w:val="18"/>
              </w:rPr>
              <w:t>允许变大</w:t>
            </w:r>
          </w:p>
        </w:tc>
        <w:tc>
          <w:tcPr>
            <w:tcW w:w="2732" w:type="dxa"/>
            <w:vAlign w:val="center"/>
          </w:tcPr>
          <w:p w:rsidR="00D04270" w:rsidRDefault="007F60B4">
            <w:pPr>
              <w:contextualSpacing/>
              <w:jc w:val="center"/>
              <w:rPr>
                <w:rFonts w:ascii="宋体" w:eastAsia="宋体" w:hAnsi="宋体" w:cs="宋体"/>
                <w:sz w:val="18"/>
                <w:szCs w:val="18"/>
              </w:rPr>
            </w:pPr>
            <w:r>
              <w:rPr>
                <w:rFonts w:ascii="宋体" w:eastAsia="宋体" w:hAnsi="宋体" w:cs="宋体" w:hint="eastAsia"/>
                <w:bCs/>
                <w:sz w:val="18"/>
                <w:szCs w:val="18"/>
              </w:rPr>
              <w:t>变化幅度</w:t>
            </w:r>
            <w:r>
              <w:rPr>
                <w:rFonts w:ascii="宋体" w:eastAsia="宋体" w:hAnsi="宋体" w:cs="宋体" w:hint="eastAsia"/>
                <w:sz w:val="18"/>
                <w:szCs w:val="18"/>
              </w:rPr>
              <w:t>≤</w:t>
            </w:r>
            <w:r>
              <w:rPr>
                <w:rFonts w:ascii="宋体" w:eastAsia="宋体" w:hAnsi="宋体" w:cs="宋体" w:hint="eastAsia"/>
                <w:sz w:val="18"/>
                <w:szCs w:val="18"/>
              </w:rPr>
              <w:t>10%</w:t>
            </w:r>
          </w:p>
        </w:tc>
        <w:tc>
          <w:tcPr>
            <w:tcW w:w="1690" w:type="dxa"/>
            <w:vAlign w:val="center"/>
          </w:tcPr>
          <w:p w:rsidR="00D04270" w:rsidRDefault="007F60B4">
            <w:pPr>
              <w:contextualSpacing/>
              <w:jc w:val="center"/>
              <w:rPr>
                <w:rFonts w:ascii="宋体" w:hAnsi="宋体"/>
                <w:sz w:val="18"/>
                <w:szCs w:val="18"/>
              </w:rPr>
            </w:pPr>
            <w:r>
              <w:rPr>
                <w:rFonts w:ascii="宋体" w:hAnsi="宋体" w:hint="eastAsia"/>
                <w:sz w:val="18"/>
                <w:szCs w:val="18"/>
              </w:rPr>
              <w:t xml:space="preserve">  /</w:t>
            </w:r>
          </w:p>
        </w:tc>
      </w:tr>
      <w:tr w:rsidR="00D04270">
        <w:trPr>
          <w:trHeight w:val="284"/>
        </w:trPr>
        <w:tc>
          <w:tcPr>
            <w:tcW w:w="634" w:type="dxa"/>
            <w:vAlign w:val="center"/>
          </w:tcPr>
          <w:p w:rsidR="00D04270" w:rsidRDefault="007F60B4">
            <w:pPr>
              <w:jc w:val="center"/>
              <w:rPr>
                <w:rFonts w:ascii="宋体" w:eastAsia="宋体" w:hAnsi="宋体" w:cs="Times New Roman"/>
                <w:bCs/>
                <w:sz w:val="18"/>
                <w:szCs w:val="18"/>
              </w:rPr>
            </w:pPr>
            <w:r>
              <w:rPr>
                <w:rFonts w:ascii="宋体" w:eastAsia="宋体" w:hAnsi="宋体" w:cs="宋体" w:hint="eastAsia"/>
                <w:bCs/>
                <w:sz w:val="18"/>
                <w:szCs w:val="18"/>
              </w:rPr>
              <w:t>33</w:t>
            </w:r>
          </w:p>
        </w:tc>
        <w:tc>
          <w:tcPr>
            <w:tcW w:w="2942" w:type="dxa"/>
            <w:vAlign w:val="center"/>
          </w:tcPr>
          <w:p w:rsidR="00D04270" w:rsidRDefault="007F60B4">
            <w:pPr>
              <w:jc w:val="left"/>
              <w:rPr>
                <w:rFonts w:hAnsi="宋体"/>
                <w:color w:val="000000"/>
                <w:sz w:val="18"/>
                <w:szCs w:val="18"/>
              </w:rPr>
            </w:pPr>
            <w:r>
              <w:rPr>
                <w:rFonts w:ascii="宋体" w:eastAsia="宋体" w:hAnsi="宋体" w:cs="宋体" w:hint="eastAsia"/>
                <w:sz w:val="18"/>
                <w:szCs w:val="18"/>
              </w:rPr>
              <w:t>镇压机构配置方式</w:t>
            </w:r>
          </w:p>
        </w:tc>
        <w:tc>
          <w:tcPr>
            <w:tcW w:w="1573" w:type="dxa"/>
            <w:vAlign w:val="center"/>
          </w:tcPr>
          <w:p w:rsidR="00D04270" w:rsidRDefault="007F60B4">
            <w:pPr>
              <w:ind w:firstLineChars="100" w:firstLine="180"/>
              <w:contextualSpacing/>
              <w:rPr>
                <w:rFonts w:asciiTheme="minorEastAsia" w:hAnsiTheme="minorEastAsia"/>
                <w:sz w:val="18"/>
                <w:szCs w:val="18"/>
              </w:rPr>
            </w:pPr>
            <w:r>
              <w:rPr>
                <w:rFonts w:asciiTheme="minorEastAsia" w:hAnsiTheme="minorEastAsia" w:hint="eastAsia"/>
                <w:sz w:val="18"/>
                <w:szCs w:val="18"/>
              </w:rPr>
              <w:t>不允许变化</w:t>
            </w:r>
          </w:p>
        </w:tc>
        <w:tc>
          <w:tcPr>
            <w:tcW w:w="2732" w:type="dxa"/>
            <w:vAlign w:val="center"/>
          </w:tcPr>
          <w:p w:rsidR="00D04270" w:rsidRDefault="007F60B4">
            <w:pPr>
              <w:contextualSpacing/>
              <w:jc w:val="center"/>
              <w:rPr>
                <w:rFonts w:ascii="宋体" w:eastAsia="宋体" w:hAnsi="宋体" w:cs="宋体"/>
                <w:sz w:val="18"/>
                <w:szCs w:val="18"/>
              </w:rPr>
            </w:pPr>
            <w:r>
              <w:rPr>
                <w:rFonts w:ascii="宋体" w:eastAsia="宋体" w:hAnsi="宋体" w:cs="宋体" w:hint="eastAsia"/>
                <w:sz w:val="18"/>
                <w:szCs w:val="18"/>
              </w:rPr>
              <w:t>/</w:t>
            </w:r>
          </w:p>
        </w:tc>
        <w:tc>
          <w:tcPr>
            <w:tcW w:w="1690" w:type="dxa"/>
            <w:vAlign w:val="center"/>
          </w:tcPr>
          <w:p w:rsidR="00D04270" w:rsidRDefault="007F60B4">
            <w:pPr>
              <w:contextualSpacing/>
              <w:jc w:val="center"/>
              <w:rPr>
                <w:rFonts w:ascii="宋体" w:hAnsi="宋体"/>
                <w:sz w:val="18"/>
                <w:szCs w:val="18"/>
              </w:rPr>
            </w:pPr>
            <w:r>
              <w:rPr>
                <w:rFonts w:ascii="宋体" w:hAnsi="宋体" w:hint="eastAsia"/>
                <w:sz w:val="18"/>
                <w:szCs w:val="18"/>
              </w:rPr>
              <w:t xml:space="preserve">  /</w:t>
            </w:r>
          </w:p>
        </w:tc>
      </w:tr>
      <w:tr w:rsidR="00D04270">
        <w:trPr>
          <w:trHeight w:val="284"/>
        </w:trPr>
        <w:tc>
          <w:tcPr>
            <w:tcW w:w="634" w:type="dxa"/>
            <w:vAlign w:val="center"/>
          </w:tcPr>
          <w:p w:rsidR="00D04270" w:rsidRDefault="007F60B4">
            <w:pPr>
              <w:jc w:val="center"/>
              <w:rPr>
                <w:rFonts w:ascii="宋体" w:eastAsia="宋体" w:hAnsi="宋体" w:cs="Times New Roman"/>
                <w:bCs/>
                <w:sz w:val="18"/>
                <w:szCs w:val="18"/>
              </w:rPr>
            </w:pPr>
            <w:r>
              <w:rPr>
                <w:rFonts w:ascii="宋体" w:eastAsia="宋体" w:hAnsi="宋体" w:cs="宋体" w:hint="eastAsia"/>
                <w:bCs/>
                <w:sz w:val="18"/>
                <w:szCs w:val="18"/>
              </w:rPr>
              <w:t>34</w:t>
            </w:r>
          </w:p>
        </w:tc>
        <w:tc>
          <w:tcPr>
            <w:tcW w:w="2942" w:type="dxa"/>
            <w:vAlign w:val="center"/>
          </w:tcPr>
          <w:p w:rsidR="00D04270" w:rsidRDefault="007F60B4">
            <w:pPr>
              <w:jc w:val="left"/>
              <w:rPr>
                <w:rFonts w:hAnsi="宋体"/>
                <w:color w:val="000000"/>
                <w:sz w:val="18"/>
                <w:szCs w:val="18"/>
              </w:rPr>
            </w:pPr>
            <w:r>
              <w:rPr>
                <w:rFonts w:ascii="宋体" w:eastAsia="宋体" w:hAnsi="宋体" w:cs="宋体" w:hint="eastAsia"/>
                <w:sz w:val="18"/>
                <w:szCs w:val="18"/>
              </w:rPr>
              <w:t>仿形方式</w:t>
            </w:r>
          </w:p>
        </w:tc>
        <w:tc>
          <w:tcPr>
            <w:tcW w:w="1573" w:type="dxa"/>
            <w:vAlign w:val="center"/>
          </w:tcPr>
          <w:p w:rsidR="00D04270" w:rsidRDefault="007F60B4">
            <w:pPr>
              <w:ind w:firstLineChars="100" w:firstLine="180"/>
              <w:contextualSpacing/>
              <w:rPr>
                <w:rFonts w:asciiTheme="minorEastAsia" w:hAnsiTheme="minorEastAsia"/>
                <w:sz w:val="18"/>
                <w:szCs w:val="18"/>
              </w:rPr>
            </w:pPr>
            <w:r>
              <w:rPr>
                <w:rFonts w:asciiTheme="minorEastAsia" w:hAnsiTheme="minorEastAsia" w:hint="eastAsia"/>
                <w:sz w:val="18"/>
                <w:szCs w:val="18"/>
              </w:rPr>
              <w:t>不允许变化</w:t>
            </w:r>
          </w:p>
        </w:tc>
        <w:tc>
          <w:tcPr>
            <w:tcW w:w="2732" w:type="dxa"/>
            <w:vAlign w:val="center"/>
          </w:tcPr>
          <w:p w:rsidR="00D04270" w:rsidRDefault="007F60B4">
            <w:pPr>
              <w:contextualSpacing/>
              <w:jc w:val="center"/>
              <w:rPr>
                <w:rFonts w:ascii="宋体" w:eastAsia="宋体" w:hAnsi="宋体" w:cs="宋体"/>
                <w:sz w:val="18"/>
                <w:szCs w:val="18"/>
              </w:rPr>
            </w:pPr>
            <w:r>
              <w:rPr>
                <w:rFonts w:ascii="宋体" w:eastAsia="宋体" w:hAnsi="宋体" w:cs="宋体" w:hint="eastAsia"/>
                <w:sz w:val="18"/>
                <w:szCs w:val="18"/>
              </w:rPr>
              <w:t>/</w:t>
            </w:r>
          </w:p>
        </w:tc>
        <w:tc>
          <w:tcPr>
            <w:tcW w:w="1690" w:type="dxa"/>
            <w:vAlign w:val="center"/>
          </w:tcPr>
          <w:p w:rsidR="00D04270" w:rsidRDefault="007F60B4">
            <w:pPr>
              <w:contextualSpacing/>
              <w:jc w:val="center"/>
              <w:rPr>
                <w:rFonts w:ascii="宋体" w:hAnsi="宋体"/>
                <w:sz w:val="18"/>
                <w:szCs w:val="18"/>
              </w:rPr>
            </w:pPr>
            <w:r>
              <w:rPr>
                <w:rFonts w:ascii="宋体" w:hAnsi="宋体" w:hint="eastAsia"/>
                <w:sz w:val="18"/>
                <w:szCs w:val="18"/>
              </w:rPr>
              <w:t xml:space="preserve">  /</w:t>
            </w:r>
          </w:p>
        </w:tc>
      </w:tr>
      <w:tr w:rsidR="00D04270">
        <w:trPr>
          <w:trHeight w:val="284"/>
        </w:trPr>
        <w:tc>
          <w:tcPr>
            <w:tcW w:w="634" w:type="dxa"/>
            <w:vAlign w:val="center"/>
          </w:tcPr>
          <w:p w:rsidR="00D04270" w:rsidRDefault="007F60B4">
            <w:pPr>
              <w:jc w:val="center"/>
              <w:rPr>
                <w:rFonts w:ascii="宋体" w:eastAsia="宋体" w:hAnsi="宋体" w:cs="Times New Roman"/>
                <w:bCs/>
                <w:sz w:val="18"/>
                <w:szCs w:val="18"/>
              </w:rPr>
            </w:pPr>
            <w:r>
              <w:rPr>
                <w:rFonts w:ascii="宋体" w:eastAsia="宋体" w:hAnsi="宋体" w:cs="Times New Roman" w:hint="eastAsia"/>
                <w:bCs/>
                <w:sz w:val="18"/>
                <w:szCs w:val="18"/>
              </w:rPr>
              <w:t>35</w:t>
            </w:r>
          </w:p>
        </w:tc>
        <w:tc>
          <w:tcPr>
            <w:tcW w:w="2942" w:type="dxa"/>
            <w:vAlign w:val="center"/>
          </w:tcPr>
          <w:p w:rsidR="00D04270" w:rsidRDefault="007F60B4">
            <w:pPr>
              <w:jc w:val="left"/>
              <w:rPr>
                <w:rFonts w:hAnsi="宋体"/>
                <w:color w:val="000000"/>
                <w:sz w:val="18"/>
                <w:szCs w:val="18"/>
              </w:rPr>
            </w:pPr>
            <w:r>
              <w:rPr>
                <w:rFonts w:ascii="宋体" w:eastAsia="宋体" w:hAnsi="宋体" w:cs="宋体" w:hint="eastAsia"/>
                <w:sz w:val="18"/>
                <w:szCs w:val="18"/>
              </w:rPr>
              <w:t>仿形机构型式</w:t>
            </w:r>
          </w:p>
        </w:tc>
        <w:tc>
          <w:tcPr>
            <w:tcW w:w="1573" w:type="dxa"/>
            <w:vAlign w:val="center"/>
          </w:tcPr>
          <w:p w:rsidR="00D04270" w:rsidRDefault="007F60B4">
            <w:pPr>
              <w:ind w:firstLineChars="100" w:firstLine="180"/>
              <w:contextualSpacing/>
              <w:rPr>
                <w:rFonts w:asciiTheme="minorEastAsia" w:hAnsiTheme="minorEastAsia"/>
                <w:sz w:val="18"/>
                <w:szCs w:val="18"/>
              </w:rPr>
            </w:pPr>
            <w:r>
              <w:rPr>
                <w:rFonts w:asciiTheme="minorEastAsia" w:hAnsiTheme="minorEastAsia" w:hint="eastAsia"/>
                <w:sz w:val="18"/>
                <w:szCs w:val="18"/>
              </w:rPr>
              <w:t>不允许变化</w:t>
            </w:r>
          </w:p>
        </w:tc>
        <w:tc>
          <w:tcPr>
            <w:tcW w:w="2732" w:type="dxa"/>
            <w:vAlign w:val="center"/>
          </w:tcPr>
          <w:p w:rsidR="00D04270" w:rsidRDefault="007F60B4">
            <w:pPr>
              <w:contextualSpacing/>
              <w:jc w:val="center"/>
              <w:rPr>
                <w:rFonts w:ascii="宋体" w:eastAsia="宋体" w:hAnsi="宋体" w:cs="宋体"/>
                <w:sz w:val="18"/>
                <w:szCs w:val="18"/>
              </w:rPr>
            </w:pPr>
            <w:r>
              <w:rPr>
                <w:rFonts w:ascii="宋体" w:eastAsia="宋体" w:hAnsi="宋体" w:cs="宋体" w:hint="eastAsia"/>
                <w:sz w:val="18"/>
                <w:szCs w:val="18"/>
              </w:rPr>
              <w:t>/</w:t>
            </w:r>
          </w:p>
        </w:tc>
        <w:tc>
          <w:tcPr>
            <w:tcW w:w="1690" w:type="dxa"/>
            <w:vAlign w:val="center"/>
          </w:tcPr>
          <w:p w:rsidR="00D04270" w:rsidRDefault="007F60B4">
            <w:pPr>
              <w:contextualSpacing/>
              <w:jc w:val="center"/>
              <w:rPr>
                <w:rFonts w:ascii="宋体" w:hAnsi="宋体"/>
                <w:sz w:val="18"/>
                <w:szCs w:val="18"/>
              </w:rPr>
            </w:pPr>
            <w:r>
              <w:rPr>
                <w:rFonts w:ascii="宋体" w:hAnsi="宋体" w:hint="eastAsia"/>
                <w:sz w:val="18"/>
                <w:szCs w:val="18"/>
              </w:rPr>
              <w:t xml:space="preserve">  /  </w:t>
            </w:r>
          </w:p>
        </w:tc>
      </w:tr>
      <w:tr w:rsidR="00D04270">
        <w:trPr>
          <w:trHeight w:val="284"/>
        </w:trPr>
        <w:tc>
          <w:tcPr>
            <w:tcW w:w="634" w:type="dxa"/>
            <w:vAlign w:val="center"/>
          </w:tcPr>
          <w:p w:rsidR="00D04270" w:rsidRDefault="007F60B4">
            <w:pPr>
              <w:jc w:val="center"/>
              <w:rPr>
                <w:rFonts w:ascii="宋体" w:eastAsia="宋体" w:hAnsi="宋体" w:cs="Times New Roman"/>
                <w:bCs/>
                <w:sz w:val="18"/>
                <w:szCs w:val="18"/>
              </w:rPr>
            </w:pPr>
            <w:r>
              <w:rPr>
                <w:rFonts w:ascii="宋体" w:eastAsia="宋体" w:hAnsi="宋体" w:cs="Times New Roman" w:hint="eastAsia"/>
                <w:bCs/>
                <w:sz w:val="18"/>
                <w:szCs w:val="18"/>
              </w:rPr>
              <w:t>36</w:t>
            </w:r>
          </w:p>
        </w:tc>
        <w:tc>
          <w:tcPr>
            <w:tcW w:w="2942" w:type="dxa"/>
            <w:vAlign w:val="center"/>
          </w:tcPr>
          <w:p w:rsidR="00D04270" w:rsidRDefault="007F60B4">
            <w:pPr>
              <w:jc w:val="left"/>
              <w:rPr>
                <w:rFonts w:hAnsi="宋体"/>
                <w:color w:val="000000"/>
                <w:sz w:val="18"/>
                <w:szCs w:val="18"/>
              </w:rPr>
            </w:pPr>
            <w:r>
              <w:rPr>
                <w:rFonts w:ascii="宋体" w:eastAsia="宋体" w:hAnsi="宋体" w:cs="宋体" w:hint="eastAsia"/>
                <w:sz w:val="18"/>
                <w:szCs w:val="18"/>
              </w:rPr>
              <w:t>播种质量监控及报警系统</w:t>
            </w:r>
          </w:p>
        </w:tc>
        <w:tc>
          <w:tcPr>
            <w:tcW w:w="1573" w:type="dxa"/>
            <w:vAlign w:val="center"/>
          </w:tcPr>
          <w:p w:rsidR="00D04270" w:rsidRDefault="007F60B4">
            <w:pPr>
              <w:ind w:firstLineChars="100" w:firstLine="180"/>
              <w:contextualSpacing/>
              <w:rPr>
                <w:rFonts w:asciiTheme="minorEastAsia" w:hAnsiTheme="minorEastAsia"/>
                <w:sz w:val="18"/>
                <w:szCs w:val="18"/>
              </w:rPr>
            </w:pPr>
            <w:r>
              <w:rPr>
                <w:rFonts w:asciiTheme="minorEastAsia" w:hAnsiTheme="minorEastAsia" w:hint="eastAsia"/>
                <w:sz w:val="18"/>
                <w:szCs w:val="18"/>
              </w:rPr>
              <w:t>不允许变化</w:t>
            </w:r>
          </w:p>
        </w:tc>
        <w:tc>
          <w:tcPr>
            <w:tcW w:w="2732" w:type="dxa"/>
            <w:vAlign w:val="center"/>
          </w:tcPr>
          <w:p w:rsidR="00D04270" w:rsidRDefault="007F60B4">
            <w:pPr>
              <w:contextualSpacing/>
              <w:jc w:val="center"/>
              <w:rPr>
                <w:rFonts w:ascii="宋体" w:eastAsia="宋体" w:hAnsi="宋体" w:cs="宋体"/>
                <w:sz w:val="18"/>
                <w:szCs w:val="18"/>
              </w:rPr>
            </w:pPr>
            <w:r>
              <w:rPr>
                <w:rFonts w:ascii="宋体" w:eastAsia="宋体" w:hAnsi="宋体" w:cs="宋体" w:hint="eastAsia"/>
                <w:sz w:val="18"/>
                <w:szCs w:val="18"/>
              </w:rPr>
              <w:t>/</w:t>
            </w:r>
          </w:p>
        </w:tc>
        <w:tc>
          <w:tcPr>
            <w:tcW w:w="1690" w:type="dxa"/>
            <w:vAlign w:val="center"/>
          </w:tcPr>
          <w:p w:rsidR="00D04270" w:rsidRDefault="007F60B4">
            <w:pPr>
              <w:contextualSpacing/>
              <w:jc w:val="center"/>
              <w:rPr>
                <w:rFonts w:ascii="宋体" w:hAnsi="宋体"/>
                <w:sz w:val="18"/>
                <w:szCs w:val="18"/>
              </w:rPr>
            </w:pPr>
            <w:r>
              <w:rPr>
                <w:rFonts w:ascii="宋体" w:hAnsi="宋体" w:hint="eastAsia"/>
                <w:sz w:val="18"/>
                <w:szCs w:val="18"/>
              </w:rPr>
              <w:t xml:space="preserve">  /</w:t>
            </w:r>
          </w:p>
        </w:tc>
      </w:tr>
    </w:tbl>
    <w:p w:rsidR="00D04270" w:rsidRDefault="007F60B4">
      <w:pPr>
        <w:pStyle w:val="a6"/>
        <w:widowControl w:val="0"/>
        <w:spacing w:before="156" w:after="156" w:line="240" w:lineRule="auto"/>
        <w:ind w:left="0" w:rightChars="0" w:right="0"/>
        <w:rPr>
          <w:rFonts w:ascii="宋体" w:eastAsia="宋体" w:hAnsi="宋体"/>
        </w:rPr>
      </w:pPr>
      <w:r>
        <w:rPr>
          <w:rFonts w:ascii="宋体" w:eastAsia="宋体" w:hAnsi="宋体" w:hint="eastAsia"/>
        </w:rPr>
        <w:t>产品结构和特征参数的变更符合表</w:t>
      </w:r>
      <w:r>
        <w:rPr>
          <w:rFonts w:ascii="宋体" w:eastAsia="宋体" w:hAnsi="宋体" w:hint="eastAsia"/>
        </w:rPr>
        <w:t>9</w:t>
      </w:r>
      <w:r>
        <w:rPr>
          <w:rFonts w:ascii="宋体" w:eastAsia="宋体" w:hAnsi="宋体" w:hint="eastAsia"/>
        </w:rPr>
        <w:t>要求的，企业自主变更并保存变更批准文件。</w:t>
      </w:r>
      <w:bookmarkEnd w:id="55"/>
      <w:bookmarkEnd w:id="56"/>
      <w:bookmarkEnd w:id="57"/>
      <w:bookmarkEnd w:id="58"/>
      <w:bookmarkEnd w:id="59"/>
      <w:bookmarkEnd w:id="62"/>
      <w:r>
        <w:rPr>
          <w:rFonts w:ascii="宋体" w:eastAsia="宋体" w:hAnsi="宋体" w:hint="eastAsia"/>
        </w:rPr>
        <w:t>为鼓励产品技术升级，未列入表</w:t>
      </w:r>
      <w:r>
        <w:rPr>
          <w:rFonts w:ascii="宋体" w:eastAsia="宋体" w:hAnsi="宋体" w:hint="eastAsia"/>
        </w:rPr>
        <w:t xml:space="preserve">4 </w:t>
      </w:r>
      <w:r>
        <w:rPr>
          <w:rFonts w:ascii="宋体" w:eastAsia="宋体" w:hAnsi="宋体" w:hint="eastAsia"/>
        </w:rPr>
        <w:t>的其他结构和特征参数，企业可自主变更。</w:t>
      </w:r>
    </w:p>
    <w:p w:rsidR="00D04270" w:rsidRDefault="007F60B4" w:rsidP="007D60B8">
      <w:pPr>
        <w:pStyle w:val="a6"/>
        <w:widowControl w:val="0"/>
        <w:spacing w:before="156" w:after="156" w:line="240" w:lineRule="auto"/>
        <w:ind w:left="0" w:right="-143"/>
        <w:rPr>
          <w:rFonts w:ascii="宋体" w:eastAsia="宋体" w:hAnsi="宋体"/>
        </w:rPr>
      </w:pPr>
      <w:bookmarkStart w:id="63" w:name="_Toc24191"/>
      <w:r>
        <w:rPr>
          <w:rFonts w:ascii="宋体" w:eastAsia="宋体" w:hAnsi="宋体" w:hint="eastAsia"/>
        </w:rPr>
        <w:t>因执行国家法律法规提出的新要求或强制性标准新要求而造成产品结构和特征参数变化，与表</w:t>
      </w:r>
      <w:r>
        <w:rPr>
          <w:rFonts w:ascii="宋体" w:eastAsia="宋体" w:hAnsi="宋体" w:hint="eastAsia"/>
        </w:rPr>
        <w:t>9</w:t>
      </w:r>
      <w:r>
        <w:rPr>
          <w:rFonts w:ascii="宋体" w:eastAsia="宋体" w:hAnsi="宋体" w:hint="eastAsia"/>
        </w:rPr>
        <w:t>要求不一致的，应申报变更确认。</w:t>
      </w:r>
      <w:bookmarkEnd w:id="60"/>
      <w:bookmarkEnd w:id="63"/>
    </w:p>
    <w:p w:rsidR="00D04270" w:rsidRDefault="007F60B4">
      <w:pPr>
        <w:pStyle w:val="a4"/>
        <w:keepNext/>
        <w:spacing w:before="0" w:after="0" w:line="240" w:lineRule="auto"/>
        <w:ind w:left="0" w:rightChars="0" w:right="0" w:firstLineChars="135" w:firstLine="283"/>
        <w:rPr>
          <w:rFonts w:ascii="宋体"/>
        </w:rPr>
      </w:pPr>
      <w:r>
        <w:rPr>
          <w:rFonts w:ascii="宋体"/>
        </w:rPr>
        <w:lastRenderedPageBreak/>
        <w:br w:type="page"/>
      </w:r>
    </w:p>
    <w:p w:rsidR="00D04270" w:rsidRDefault="007F60B4" w:rsidP="007D60B8">
      <w:pPr>
        <w:pStyle w:val="afb"/>
        <w:spacing w:line="240" w:lineRule="auto"/>
        <w:ind w:right="-143" w:firstLineChars="0" w:firstLine="0"/>
        <w:jc w:val="center"/>
        <w:rPr>
          <w:rFonts w:ascii="黑体" w:eastAsia="黑体"/>
          <w:bCs/>
        </w:rPr>
      </w:pPr>
      <w:bookmarkStart w:id="64" w:name="_Toc449709212"/>
      <w:bookmarkStart w:id="65" w:name="_Toc448950643"/>
      <w:bookmarkStart w:id="66" w:name="_Toc449708894"/>
      <w:bookmarkStart w:id="67" w:name="_Toc449709210"/>
      <w:bookmarkStart w:id="68" w:name="_Toc448950640"/>
      <w:bookmarkStart w:id="69" w:name="_Toc449709211"/>
      <w:bookmarkStart w:id="70" w:name="_Toc449709215"/>
      <w:bookmarkStart w:id="71" w:name="_Toc448950639"/>
      <w:bookmarkStart w:id="72" w:name="_Toc448950644"/>
      <w:bookmarkStart w:id="73" w:name="_Toc448950641"/>
      <w:bookmarkStart w:id="74" w:name="_Toc449708896"/>
      <w:bookmarkStart w:id="75" w:name="_Toc448950636"/>
      <w:bookmarkStart w:id="76" w:name="_Toc449709218"/>
      <w:bookmarkStart w:id="77" w:name="_Toc449709217"/>
      <w:bookmarkStart w:id="78" w:name="_Toc448950637"/>
      <w:bookmarkStart w:id="79" w:name="_Toc449709214"/>
      <w:bookmarkStart w:id="80" w:name="_Toc449708889"/>
      <w:bookmarkStart w:id="81" w:name="_Toc449708890"/>
      <w:bookmarkStart w:id="82" w:name="_Toc449709213"/>
      <w:bookmarkStart w:id="83" w:name="_Toc449708893"/>
      <w:bookmarkStart w:id="84" w:name="_Toc448950638"/>
      <w:bookmarkStart w:id="85" w:name="_Toc449708888"/>
      <w:bookmarkStart w:id="86" w:name="_Toc449708895"/>
      <w:bookmarkStart w:id="87" w:name="_Toc449708892"/>
      <w:bookmarkStart w:id="88" w:name="_Toc28788"/>
      <w:bookmarkStart w:id="89" w:name="_Toc449709216"/>
      <w:bookmarkStart w:id="90" w:name="_Toc448950642"/>
      <w:bookmarkStart w:id="91" w:name="_Toc449708891"/>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Pr>
          <w:rFonts w:ascii="黑体" w:eastAsia="黑体" w:hint="eastAsia"/>
          <w:bCs/>
        </w:rPr>
        <w:lastRenderedPageBreak/>
        <w:t>附录</w:t>
      </w:r>
      <w:r>
        <w:rPr>
          <w:rFonts w:ascii="黑体" w:eastAsia="黑体" w:hint="eastAsia"/>
          <w:bCs/>
        </w:rPr>
        <w:t>A</w:t>
      </w:r>
    </w:p>
    <w:p w:rsidR="00D04270" w:rsidRDefault="007F60B4" w:rsidP="007D60B8">
      <w:pPr>
        <w:pStyle w:val="afb"/>
        <w:spacing w:line="240" w:lineRule="auto"/>
        <w:ind w:right="-143" w:firstLineChars="0" w:firstLine="0"/>
        <w:jc w:val="center"/>
        <w:rPr>
          <w:rFonts w:ascii="黑体" w:eastAsia="黑体"/>
          <w:bCs/>
        </w:rPr>
      </w:pPr>
      <w:r>
        <w:rPr>
          <w:rFonts w:ascii="黑体" w:eastAsia="黑体" w:hint="eastAsia"/>
          <w:bCs/>
        </w:rPr>
        <w:t>（规范性附录）</w:t>
      </w:r>
    </w:p>
    <w:p w:rsidR="00D04270" w:rsidRDefault="007F60B4" w:rsidP="007D60B8">
      <w:pPr>
        <w:pStyle w:val="afb"/>
        <w:spacing w:line="240" w:lineRule="auto"/>
        <w:ind w:right="-143" w:firstLineChars="0" w:firstLine="0"/>
        <w:jc w:val="center"/>
        <w:rPr>
          <w:rFonts w:ascii="黑体" w:eastAsia="黑体"/>
          <w:bCs/>
        </w:rPr>
      </w:pPr>
      <w:r>
        <w:rPr>
          <w:rFonts w:ascii="黑体" w:eastAsia="黑体" w:hint="eastAsia"/>
          <w:bCs/>
        </w:rPr>
        <w:t>产品规格表</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696"/>
        <w:gridCol w:w="1148"/>
        <w:gridCol w:w="4917"/>
      </w:tblGrid>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序号</w:t>
            </w:r>
          </w:p>
        </w:tc>
        <w:tc>
          <w:tcPr>
            <w:tcW w:w="2696"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项目</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单位</w:t>
            </w:r>
          </w:p>
        </w:tc>
        <w:tc>
          <w:tcPr>
            <w:tcW w:w="49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设计值</w:t>
            </w: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型号名称</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8"/>
                <w:szCs w:val="18"/>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结构型式</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7F60B4" w:rsidP="007D60B8">
            <w:pPr>
              <w:pStyle w:val="afb"/>
              <w:ind w:right="-143" w:firstLineChars="0" w:firstLine="0"/>
              <w:jc w:val="center"/>
              <w:rPr>
                <w:rFonts w:hAnsi="宋体"/>
                <w:color w:val="000000"/>
                <w:kern w:val="2"/>
                <w:sz w:val="16"/>
                <w:szCs w:val="16"/>
              </w:rPr>
            </w:pPr>
            <w:r>
              <w:rPr>
                <w:rFonts w:hAnsi="宋体" w:hint="eastAsia"/>
                <w:color w:val="000000"/>
                <w:kern w:val="2"/>
                <w:sz w:val="16"/>
                <w:szCs w:val="16"/>
              </w:rPr>
              <w:t>（机械式</w:t>
            </w:r>
            <w:r>
              <w:rPr>
                <w:rFonts w:hAnsi="宋体"/>
                <w:color w:val="000000"/>
                <w:kern w:val="2"/>
                <w:sz w:val="16"/>
                <w:szCs w:val="16"/>
              </w:rPr>
              <w:t>/</w:t>
            </w:r>
            <w:r>
              <w:rPr>
                <w:rFonts w:hAnsi="宋体" w:hint="eastAsia"/>
                <w:color w:val="000000"/>
                <w:kern w:val="2"/>
                <w:sz w:val="16"/>
                <w:szCs w:val="16"/>
              </w:rPr>
              <w:t>气力式；悬挂式</w:t>
            </w:r>
            <w:r>
              <w:rPr>
                <w:rFonts w:hAnsi="宋体"/>
                <w:color w:val="000000"/>
                <w:kern w:val="2"/>
                <w:sz w:val="16"/>
                <w:szCs w:val="16"/>
              </w:rPr>
              <w:t>/</w:t>
            </w:r>
            <w:r>
              <w:rPr>
                <w:rFonts w:hAnsi="宋体" w:hint="eastAsia"/>
                <w:color w:val="000000"/>
                <w:kern w:val="2"/>
                <w:sz w:val="16"/>
                <w:szCs w:val="16"/>
              </w:rPr>
              <w:t>牵引式</w:t>
            </w:r>
            <w:r>
              <w:rPr>
                <w:rFonts w:hAnsi="宋体" w:hint="eastAsia"/>
                <w:color w:val="000000"/>
                <w:kern w:val="2"/>
                <w:sz w:val="16"/>
                <w:szCs w:val="16"/>
              </w:rPr>
              <w:t>/</w:t>
            </w:r>
            <w:r>
              <w:rPr>
                <w:rFonts w:hAnsi="宋体" w:hint="eastAsia"/>
                <w:color w:val="000000"/>
                <w:kern w:val="2"/>
                <w:sz w:val="16"/>
                <w:szCs w:val="16"/>
              </w:rPr>
              <w:t>自走式</w:t>
            </w:r>
            <w:r>
              <w:rPr>
                <w:rFonts w:hAnsi="宋体" w:hint="eastAsia"/>
                <w:color w:val="000000"/>
                <w:kern w:val="2"/>
                <w:sz w:val="16"/>
                <w:szCs w:val="16"/>
              </w:rPr>
              <w:t>）</w:t>
            </w:r>
          </w:p>
        </w:tc>
      </w:tr>
      <w:tr w:rsidR="00D04270">
        <w:trPr>
          <w:trHeight w:val="178"/>
        </w:trPr>
        <w:tc>
          <w:tcPr>
            <w:tcW w:w="817" w:type="dxa"/>
            <w:vAlign w:val="center"/>
          </w:tcPr>
          <w:p w:rsidR="00D04270" w:rsidRDefault="007F60B4">
            <w:pPr>
              <w:jc w:val="center"/>
              <w:rPr>
                <w:rFonts w:ascii="宋体" w:hAnsi="宋体"/>
                <w:sz w:val="18"/>
                <w:szCs w:val="18"/>
              </w:rPr>
            </w:pPr>
            <w:r>
              <w:rPr>
                <w:rFonts w:ascii="宋体" w:hAnsi="宋体" w:hint="eastAsia"/>
                <w:sz w:val="18"/>
                <w:szCs w:val="18"/>
              </w:rPr>
              <w:t>3</w:t>
            </w:r>
          </w:p>
        </w:tc>
        <w:tc>
          <w:tcPr>
            <w:tcW w:w="2696" w:type="dxa"/>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配套发动机型号名称</w:t>
            </w:r>
          </w:p>
        </w:tc>
        <w:tc>
          <w:tcPr>
            <w:tcW w:w="1148" w:type="dxa"/>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w:t>
            </w:r>
          </w:p>
        </w:tc>
        <w:tc>
          <w:tcPr>
            <w:tcW w:w="4917" w:type="dxa"/>
            <w:vAlign w:val="center"/>
          </w:tcPr>
          <w:p w:rsidR="00D04270" w:rsidRDefault="00D04270">
            <w:pPr>
              <w:rPr>
                <w:rFonts w:ascii="宋体" w:hAnsi="宋体"/>
                <w:sz w:val="18"/>
                <w:szCs w:val="18"/>
              </w:rPr>
            </w:pPr>
          </w:p>
        </w:tc>
      </w:tr>
      <w:tr w:rsidR="00D04270">
        <w:trPr>
          <w:trHeight w:val="178"/>
        </w:trPr>
        <w:tc>
          <w:tcPr>
            <w:tcW w:w="817" w:type="dxa"/>
            <w:vAlign w:val="center"/>
          </w:tcPr>
          <w:p w:rsidR="00D04270" w:rsidRDefault="007F60B4">
            <w:pPr>
              <w:jc w:val="center"/>
              <w:rPr>
                <w:rFonts w:ascii="宋体" w:hAnsi="宋体"/>
                <w:sz w:val="18"/>
                <w:szCs w:val="18"/>
              </w:rPr>
            </w:pPr>
            <w:r>
              <w:rPr>
                <w:rFonts w:ascii="宋体" w:hAnsi="宋体" w:hint="eastAsia"/>
                <w:sz w:val="18"/>
                <w:szCs w:val="18"/>
              </w:rPr>
              <w:t>4</w:t>
            </w:r>
          </w:p>
        </w:tc>
        <w:tc>
          <w:tcPr>
            <w:tcW w:w="2696" w:type="dxa"/>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配套发动机生产企业</w:t>
            </w:r>
          </w:p>
        </w:tc>
        <w:tc>
          <w:tcPr>
            <w:tcW w:w="1148" w:type="dxa"/>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w:t>
            </w:r>
          </w:p>
        </w:tc>
        <w:tc>
          <w:tcPr>
            <w:tcW w:w="4917" w:type="dxa"/>
            <w:vAlign w:val="center"/>
          </w:tcPr>
          <w:p w:rsidR="00D04270" w:rsidRDefault="00D04270">
            <w:pPr>
              <w:rPr>
                <w:rFonts w:ascii="宋体" w:hAnsi="宋体"/>
                <w:sz w:val="18"/>
                <w:szCs w:val="18"/>
              </w:rPr>
            </w:pPr>
          </w:p>
        </w:tc>
      </w:tr>
      <w:tr w:rsidR="00D04270">
        <w:trPr>
          <w:trHeight w:val="178"/>
        </w:trPr>
        <w:tc>
          <w:tcPr>
            <w:tcW w:w="817" w:type="dxa"/>
            <w:vAlign w:val="center"/>
          </w:tcPr>
          <w:p w:rsidR="00D04270" w:rsidRDefault="007F60B4">
            <w:pPr>
              <w:jc w:val="center"/>
              <w:rPr>
                <w:rFonts w:ascii="宋体" w:hAnsi="宋体"/>
                <w:sz w:val="18"/>
                <w:szCs w:val="18"/>
              </w:rPr>
            </w:pPr>
            <w:r>
              <w:rPr>
                <w:rFonts w:ascii="宋体" w:hAnsi="宋体" w:hint="eastAsia"/>
                <w:sz w:val="18"/>
                <w:szCs w:val="18"/>
              </w:rPr>
              <w:t>5</w:t>
            </w:r>
          </w:p>
        </w:tc>
        <w:tc>
          <w:tcPr>
            <w:tcW w:w="2696" w:type="dxa"/>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配套发动机标定功率</w:t>
            </w:r>
          </w:p>
        </w:tc>
        <w:tc>
          <w:tcPr>
            <w:tcW w:w="1148" w:type="dxa"/>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kW</w:t>
            </w:r>
          </w:p>
        </w:tc>
        <w:tc>
          <w:tcPr>
            <w:tcW w:w="4917" w:type="dxa"/>
            <w:vAlign w:val="center"/>
          </w:tcPr>
          <w:p w:rsidR="00D04270" w:rsidRDefault="00D04270">
            <w:pPr>
              <w:rPr>
                <w:rFonts w:ascii="宋体" w:hAnsi="宋体"/>
                <w:sz w:val="18"/>
                <w:szCs w:val="18"/>
              </w:rPr>
            </w:pPr>
          </w:p>
        </w:tc>
      </w:tr>
      <w:tr w:rsidR="00D04270">
        <w:trPr>
          <w:trHeight w:val="178"/>
        </w:trPr>
        <w:tc>
          <w:tcPr>
            <w:tcW w:w="817" w:type="dxa"/>
            <w:vAlign w:val="center"/>
          </w:tcPr>
          <w:p w:rsidR="00D04270" w:rsidRDefault="007F60B4">
            <w:pPr>
              <w:jc w:val="center"/>
              <w:rPr>
                <w:rFonts w:ascii="宋体" w:hAnsi="宋体"/>
                <w:sz w:val="18"/>
                <w:szCs w:val="18"/>
              </w:rPr>
            </w:pPr>
            <w:r>
              <w:rPr>
                <w:rFonts w:ascii="宋体" w:hAnsi="宋体" w:hint="eastAsia"/>
                <w:sz w:val="18"/>
                <w:szCs w:val="18"/>
              </w:rPr>
              <w:t>6</w:t>
            </w:r>
          </w:p>
        </w:tc>
        <w:tc>
          <w:tcPr>
            <w:tcW w:w="2696" w:type="dxa"/>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配套发动机标定转速</w:t>
            </w:r>
          </w:p>
        </w:tc>
        <w:tc>
          <w:tcPr>
            <w:tcW w:w="1148" w:type="dxa"/>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r/min</w:t>
            </w:r>
          </w:p>
        </w:tc>
        <w:tc>
          <w:tcPr>
            <w:tcW w:w="4917" w:type="dxa"/>
            <w:vAlign w:val="center"/>
          </w:tcPr>
          <w:p w:rsidR="00D04270" w:rsidRDefault="00D04270">
            <w:pPr>
              <w:rPr>
                <w:rFonts w:ascii="宋体" w:hAnsi="宋体"/>
                <w:sz w:val="18"/>
                <w:szCs w:val="18"/>
              </w:rPr>
            </w:pPr>
          </w:p>
        </w:tc>
      </w:tr>
      <w:tr w:rsidR="00D04270">
        <w:trPr>
          <w:trHeight w:val="178"/>
        </w:trPr>
        <w:tc>
          <w:tcPr>
            <w:tcW w:w="817" w:type="dxa"/>
            <w:vAlign w:val="center"/>
          </w:tcPr>
          <w:p w:rsidR="00D04270" w:rsidRDefault="007F60B4">
            <w:pPr>
              <w:jc w:val="center"/>
              <w:rPr>
                <w:rFonts w:ascii="宋体" w:hAnsi="宋体"/>
                <w:sz w:val="18"/>
                <w:szCs w:val="18"/>
              </w:rPr>
            </w:pPr>
            <w:r>
              <w:rPr>
                <w:rFonts w:hAnsi="宋体" w:hint="eastAsia"/>
                <w:sz w:val="18"/>
                <w:szCs w:val="18"/>
              </w:rPr>
              <w:t>7</w:t>
            </w:r>
          </w:p>
        </w:tc>
        <w:tc>
          <w:tcPr>
            <w:tcW w:w="2696" w:type="dxa"/>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配套发动机燃油种类</w:t>
            </w:r>
          </w:p>
        </w:tc>
        <w:tc>
          <w:tcPr>
            <w:tcW w:w="1148" w:type="dxa"/>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w:t>
            </w:r>
          </w:p>
        </w:tc>
        <w:tc>
          <w:tcPr>
            <w:tcW w:w="4917" w:type="dxa"/>
            <w:vAlign w:val="center"/>
          </w:tcPr>
          <w:p w:rsidR="00D04270" w:rsidRDefault="00D04270">
            <w:pPr>
              <w:rPr>
                <w:rFonts w:ascii="宋体" w:hAnsi="宋体"/>
                <w:sz w:val="18"/>
                <w:szCs w:val="18"/>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8</w:t>
            </w:r>
          </w:p>
        </w:tc>
        <w:tc>
          <w:tcPr>
            <w:tcW w:w="2696" w:type="dxa"/>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整机外形尺寸</w:t>
            </w:r>
            <w:r>
              <w:rPr>
                <w:rFonts w:ascii="宋体" w:eastAsia="宋体" w:hAnsi="宋体" w:cs="宋体" w:hint="eastAsia"/>
                <w:sz w:val="18"/>
                <w:szCs w:val="18"/>
                <w:lang w:bidi="ar"/>
              </w:rPr>
              <w:t>（长×宽×高）</w:t>
            </w:r>
          </w:p>
        </w:tc>
        <w:tc>
          <w:tcPr>
            <w:tcW w:w="1148" w:type="dxa"/>
            <w:vAlign w:val="center"/>
          </w:tcPr>
          <w:p w:rsidR="00D04270" w:rsidRDefault="007F60B4">
            <w:pPr>
              <w:jc w:val="center"/>
              <w:rPr>
                <w:rFonts w:ascii="宋体" w:eastAsia="宋体" w:hAnsi="宋体" w:cs="宋体"/>
                <w:sz w:val="18"/>
                <w:szCs w:val="18"/>
              </w:rPr>
            </w:pPr>
            <w:r>
              <w:rPr>
                <w:rFonts w:ascii="宋体" w:eastAsia="宋体" w:hAnsi="宋体" w:cs="宋体" w:hint="eastAsia"/>
                <w:sz w:val="18"/>
                <w:szCs w:val="18"/>
              </w:rPr>
              <w:t>mm</w:t>
            </w:r>
          </w:p>
        </w:tc>
        <w:tc>
          <w:tcPr>
            <w:tcW w:w="4917" w:type="dxa"/>
            <w:vAlign w:val="center"/>
          </w:tcPr>
          <w:p w:rsidR="00D04270" w:rsidRDefault="00D04270" w:rsidP="007D60B8">
            <w:pPr>
              <w:pStyle w:val="afb"/>
              <w:adjustRightInd w:val="0"/>
              <w:snapToGrid w:val="0"/>
              <w:ind w:right="-143" w:firstLineChars="0" w:firstLine="0"/>
              <w:jc w:val="center"/>
              <w:rPr>
                <w:rFonts w:hAnsi="宋体"/>
                <w:sz w:val="16"/>
                <w:szCs w:val="16"/>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9</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工作幅宽</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mm</w:t>
            </w:r>
          </w:p>
        </w:tc>
        <w:tc>
          <w:tcPr>
            <w:tcW w:w="4917" w:type="dxa"/>
            <w:vAlign w:val="center"/>
          </w:tcPr>
          <w:p w:rsidR="00D04270" w:rsidRDefault="00D04270" w:rsidP="007D60B8">
            <w:pPr>
              <w:pStyle w:val="afb"/>
              <w:adjustRightInd w:val="0"/>
              <w:snapToGrid w:val="0"/>
              <w:ind w:right="-143" w:firstLineChars="0" w:firstLine="0"/>
              <w:jc w:val="center"/>
              <w:rPr>
                <w:rFonts w:hAnsi="宋体"/>
                <w:sz w:val="16"/>
                <w:szCs w:val="16"/>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10</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行距</w:t>
            </w:r>
          </w:p>
        </w:tc>
        <w:tc>
          <w:tcPr>
            <w:tcW w:w="1148" w:type="dxa"/>
            <w:vAlign w:val="center"/>
          </w:tcPr>
          <w:p w:rsidR="00D04270" w:rsidRDefault="007F60B4">
            <w:pPr>
              <w:contextualSpacing/>
              <w:jc w:val="center"/>
              <w:rPr>
                <w:rFonts w:ascii="宋体" w:eastAsia="宋体" w:hAnsi="宋体"/>
                <w:bCs/>
                <w:sz w:val="18"/>
                <w:szCs w:val="18"/>
              </w:rPr>
            </w:pPr>
            <w:r>
              <w:rPr>
                <w:rFonts w:ascii="宋体" w:eastAsia="宋体" w:hAnsi="宋体" w:cs="Times New Roman" w:hint="eastAsia"/>
                <w:bCs/>
                <w:sz w:val="18"/>
                <w:szCs w:val="18"/>
              </w:rPr>
              <w:t>mm</w:t>
            </w:r>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6"/>
                <w:szCs w:val="16"/>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11</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工作行数</w:t>
            </w:r>
          </w:p>
        </w:tc>
        <w:tc>
          <w:tcPr>
            <w:tcW w:w="1148" w:type="dxa"/>
            <w:vAlign w:val="center"/>
          </w:tcPr>
          <w:p w:rsidR="00D04270" w:rsidRDefault="007F60B4">
            <w:pPr>
              <w:contextualSpacing/>
              <w:jc w:val="center"/>
              <w:rPr>
                <w:rFonts w:ascii="宋体" w:eastAsia="宋体" w:hAnsi="宋体"/>
                <w:bCs/>
                <w:sz w:val="18"/>
                <w:szCs w:val="18"/>
              </w:rPr>
            </w:pPr>
            <w:r>
              <w:rPr>
                <w:rFonts w:ascii="宋体" w:eastAsia="宋体" w:hAnsi="宋体" w:cs="Times New Roman" w:hint="eastAsia"/>
                <w:bCs/>
                <w:sz w:val="18"/>
                <w:szCs w:val="18"/>
              </w:rPr>
              <w:t>行</w:t>
            </w:r>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6"/>
                <w:szCs w:val="16"/>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12</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旋耕部分传动方式</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6"/>
                <w:szCs w:val="16"/>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13</w:t>
            </w:r>
          </w:p>
        </w:tc>
        <w:tc>
          <w:tcPr>
            <w:tcW w:w="2696" w:type="dxa"/>
            <w:vAlign w:val="center"/>
          </w:tcPr>
          <w:p w:rsidR="00D04270" w:rsidRDefault="007F60B4">
            <w:pPr>
              <w:jc w:val="left"/>
              <w:rPr>
                <w:rFonts w:ascii="宋体" w:eastAsia="宋体" w:hAnsi="宋体" w:cs="宋体"/>
                <w:sz w:val="18"/>
                <w:szCs w:val="18"/>
              </w:rPr>
            </w:pPr>
            <w:r>
              <w:rPr>
                <w:rFonts w:ascii="宋体" w:eastAsia="宋体" w:hAnsi="宋体" w:cs="宋体" w:hint="eastAsia"/>
                <w:sz w:val="18"/>
                <w:szCs w:val="18"/>
              </w:rPr>
              <w:t>作业速度</w:t>
            </w:r>
          </w:p>
        </w:tc>
        <w:tc>
          <w:tcPr>
            <w:tcW w:w="1148" w:type="dxa"/>
            <w:vAlign w:val="center"/>
          </w:tcPr>
          <w:p w:rsidR="00D04270" w:rsidRDefault="007F60B4">
            <w:pPr>
              <w:contextualSpacing/>
              <w:jc w:val="center"/>
              <w:rPr>
                <w:rFonts w:ascii="宋体" w:eastAsia="宋体" w:hAnsi="宋体" w:cs="Times New Roman"/>
                <w:bCs/>
                <w:sz w:val="18"/>
                <w:szCs w:val="18"/>
              </w:rPr>
            </w:pPr>
            <w:r>
              <w:rPr>
                <w:rFonts w:ascii="宋体" w:eastAsia="宋体" w:hAnsi="宋体" w:cs="Times New Roman" w:hint="eastAsia"/>
                <w:bCs/>
                <w:sz w:val="18"/>
                <w:szCs w:val="18"/>
              </w:rPr>
              <w:t>km/h</w:t>
            </w:r>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6"/>
                <w:szCs w:val="16"/>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14</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旋耕刀型号</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D04270">
            <w:pPr>
              <w:jc w:val="center"/>
              <w:rPr>
                <w:rFonts w:ascii="宋体" w:hAnsi="宋体"/>
                <w:bCs/>
                <w:color w:val="FF0000"/>
                <w:sz w:val="16"/>
                <w:szCs w:val="16"/>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15</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总</w:t>
            </w:r>
            <w:proofErr w:type="gramStart"/>
            <w:r>
              <w:rPr>
                <w:rFonts w:ascii="宋体" w:eastAsia="宋体" w:hAnsi="宋体" w:cs="宋体" w:hint="eastAsia"/>
                <w:sz w:val="18"/>
                <w:szCs w:val="18"/>
              </w:rPr>
              <w:t>安装刀数</w:t>
            </w:r>
            <w:proofErr w:type="gramEnd"/>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把</w:t>
            </w:r>
          </w:p>
        </w:tc>
        <w:tc>
          <w:tcPr>
            <w:tcW w:w="4917" w:type="dxa"/>
            <w:vAlign w:val="center"/>
          </w:tcPr>
          <w:p w:rsidR="00D04270" w:rsidRDefault="00D04270">
            <w:pPr>
              <w:jc w:val="center"/>
              <w:rPr>
                <w:rFonts w:ascii="宋体" w:hAnsi="宋体"/>
                <w:color w:val="FF0000"/>
                <w:sz w:val="16"/>
                <w:szCs w:val="16"/>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16</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起垄器型式</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D04270">
            <w:pPr>
              <w:jc w:val="center"/>
              <w:rPr>
                <w:rFonts w:ascii="宋体" w:hAnsi="宋体"/>
                <w:bCs/>
                <w:color w:val="FF0000"/>
                <w:sz w:val="16"/>
                <w:szCs w:val="16"/>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17</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起垄行数</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行</w:t>
            </w:r>
          </w:p>
        </w:tc>
        <w:tc>
          <w:tcPr>
            <w:tcW w:w="4917" w:type="dxa"/>
            <w:vAlign w:val="center"/>
          </w:tcPr>
          <w:p w:rsidR="00D04270" w:rsidRDefault="00D04270" w:rsidP="007D60B8">
            <w:pPr>
              <w:pStyle w:val="afb"/>
              <w:spacing w:line="260" w:lineRule="exact"/>
              <w:ind w:right="-143" w:firstLineChars="0" w:firstLine="0"/>
              <w:jc w:val="center"/>
              <w:rPr>
                <w:rFonts w:hAnsi="宋体"/>
                <w:bCs/>
                <w:sz w:val="16"/>
                <w:szCs w:val="16"/>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18</w:t>
            </w:r>
          </w:p>
        </w:tc>
        <w:tc>
          <w:tcPr>
            <w:tcW w:w="2696" w:type="dxa"/>
            <w:vAlign w:val="center"/>
          </w:tcPr>
          <w:p w:rsidR="00D04270" w:rsidRDefault="007F60B4">
            <w:pPr>
              <w:jc w:val="left"/>
              <w:rPr>
                <w:rFonts w:ascii="宋体" w:hAnsi="宋体" w:cs="宋体"/>
                <w:sz w:val="18"/>
                <w:szCs w:val="18"/>
              </w:rPr>
            </w:pPr>
            <w:proofErr w:type="gramStart"/>
            <w:r>
              <w:rPr>
                <w:rFonts w:ascii="宋体" w:eastAsia="宋体" w:hAnsi="宋体" w:cs="宋体" w:hint="eastAsia"/>
                <w:sz w:val="18"/>
                <w:szCs w:val="18"/>
              </w:rPr>
              <w:t>排种器</w:t>
            </w:r>
            <w:proofErr w:type="gramEnd"/>
            <w:r>
              <w:rPr>
                <w:rFonts w:ascii="宋体" w:eastAsia="宋体" w:hAnsi="宋体" w:cs="宋体" w:hint="eastAsia"/>
                <w:sz w:val="18"/>
                <w:szCs w:val="18"/>
              </w:rPr>
              <w:t>型式</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7F60B4" w:rsidP="007D60B8">
            <w:pPr>
              <w:pStyle w:val="afb"/>
              <w:spacing w:line="260" w:lineRule="exact"/>
              <w:ind w:right="-143" w:firstLineChars="0" w:firstLine="0"/>
              <w:jc w:val="center"/>
              <w:rPr>
                <w:rFonts w:hAnsi="宋体"/>
                <w:bCs/>
                <w:sz w:val="16"/>
                <w:szCs w:val="16"/>
              </w:rPr>
            </w:pPr>
            <w:r>
              <w:rPr>
                <w:rFonts w:hAnsi="宋体" w:hint="eastAsia"/>
                <w:bCs/>
                <w:sz w:val="16"/>
                <w:szCs w:val="16"/>
              </w:rPr>
              <w:t>（槽轮式、气力式、</w:t>
            </w:r>
            <w:proofErr w:type="gramStart"/>
            <w:r>
              <w:rPr>
                <w:rFonts w:hAnsi="宋体" w:hint="eastAsia"/>
                <w:bCs/>
                <w:sz w:val="16"/>
                <w:szCs w:val="16"/>
              </w:rPr>
              <w:t>指夹式</w:t>
            </w:r>
            <w:proofErr w:type="gramEnd"/>
            <w:r>
              <w:rPr>
                <w:rFonts w:hAnsi="宋体" w:hint="eastAsia"/>
                <w:bCs/>
                <w:sz w:val="16"/>
                <w:szCs w:val="16"/>
              </w:rPr>
              <w:t>、其他）（金属材料</w:t>
            </w:r>
            <w:r>
              <w:rPr>
                <w:rFonts w:hAnsi="宋体" w:hint="eastAsia"/>
                <w:bCs/>
                <w:sz w:val="16"/>
                <w:szCs w:val="16"/>
              </w:rPr>
              <w:t>/</w:t>
            </w:r>
            <w:r>
              <w:rPr>
                <w:rFonts w:hAnsi="宋体" w:hint="eastAsia"/>
                <w:bCs/>
                <w:sz w:val="16"/>
                <w:szCs w:val="16"/>
              </w:rPr>
              <w:t>非金属材料）</w:t>
            </w: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19</w:t>
            </w:r>
          </w:p>
        </w:tc>
        <w:tc>
          <w:tcPr>
            <w:tcW w:w="2696" w:type="dxa"/>
            <w:vAlign w:val="center"/>
          </w:tcPr>
          <w:p w:rsidR="00D04270" w:rsidRDefault="007F60B4">
            <w:pPr>
              <w:jc w:val="left"/>
              <w:rPr>
                <w:rFonts w:ascii="宋体" w:hAnsi="宋体" w:cs="宋体"/>
                <w:sz w:val="18"/>
                <w:szCs w:val="18"/>
              </w:rPr>
            </w:pPr>
            <w:proofErr w:type="gramStart"/>
            <w:r>
              <w:rPr>
                <w:rFonts w:ascii="宋体" w:eastAsia="宋体" w:hAnsi="宋体" w:cs="宋体" w:hint="eastAsia"/>
                <w:sz w:val="18"/>
                <w:szCs w:val="18"/>
              </w:rPr>
              <w:t>排种器</w:t>
            </w:r>
            <w:proofErr w:type="gramEnd"/>
            <w:r>
              <w:rPr>
                <w:rFonts w:ascii="宋体" w:eastAsia="宋体" w:hAnsi="宋体" w:cs="宋体" w:hint="eastAsia"/>
                <w:sz w:val="18"/>
                <w:szCs w:val="18"/>
              </w:rPr>
              <w:t>数量</w:t>
            </w:r>
          </w:p>
        </w:tc>
        <w:tc>
          <w:tcPr>
            <w:tcW w:w="1148" w:type="dxa"/>
            <w:vAlign w:val="center"/>
          </w:tcPr>
          <w:p w:rsidR="00D04270" w:rsidRDefault="007F60B4">
            <w:pPr>
              <w:contextualSpacing/>
              <w:jc w:val="center"/>
              <w:rPr>
                <w:rFonts w:ascii="宋体" w:hAnsi="宋体"/>
                <w:bCs/>
                <w:sz w:val="18"/>
                <w:szCs w:val="18"/>
              </w:rPr>
            </w:pPr>
            <w:proofErr w:type="gramStart"/>
            <w:r>
              <w:rPr>
                <w:rFonts w:ascii="宋体" w:eastAsia="宋体" w:hAnsi="宋体" w:cs="Times New Roman" w:hint="eastAsia"/>
                <w:bCs/>
                <w:sz w:val="18"/>
                <w:szCs w:val="18"/>
              </w:rPr>
              <w:t>个</w:t>
            </w:r>
            <w:proofErr w:type="gramEnd"/>
          </w:p>
        </w:tc>
        <w:tc>
          <w:tcPr>
            <w:tcW w:w="4917" w:type="dxa"/>
            <w:vAlign w:val="center"/>
          </w:tcPr>
          <w:p w:rsidR="00D04270" w:rsidRDefault="00D04270">
            <w:pPr>
              <w:jc w:val="center"/>
              <w:rPr>
                <w:rFonts w:ascii="宋体" w:hAnsi="宋体"/>
                <w:color w:val="FF0000"/>
                <w:sz w:val="18"/>
                <w:szCs w:val="18"/>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20</w:t>
            </w:r>
          </w:p>
        </w:tc>
        <w:tc>
          <w:tcPr>
            <w:tcW w:w="2696" w:type="dxa"/>
            <w:vAlign w:val="center"/>
          </w:tcPr>
          <w:p w:rsidR="00D04270" w:rsidRDefault="007F60B4">
            <w:pPr>
              <w:jc w:val="left"/>
              <w:rPr>
                <w:rFonts w:ascii="宋体" w:hAnsi="宋体" w:cs="宋体"/>
                <w:sz w:val="18"/>
                <w:szCs w:val="18"/>
              </w:rPr>
            </w:pPr>
            <w:proofErr w:type="gramStart"/>
            <w:r>
              <w:rPr>
                <w:rFonts w:ascii="宋体" w:eastAsia="宋体" w:hAnsi="宋体" w:cs="宋体" w:hint="eastAsia"/>
                <w:sz w:val="18"/>
                <w:szCs w:val="18"/>
              </w:rPr>
              <w:t>排肥器</w:t>
            </w:r>
            <w:proofErr w:type="gramEnd"/>
            <w:r>
              <w:rPr>
                <w:rFonts w:ascii="宋体" w:eastAsia="宋体" w:hAnsi="宋体" w:cs="宋体" w:hint="eastAsia"/>
                <w:sz w:val="18"/>
                <w:szCs w:val="18"/>
              </w:rPr>
              <w:t>型式</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D04270">
            <w:pPr>
              <w:jc w:val="center"/>
              <w:rPr>
                <w:rFonts w:ascii="宋体" w:hAnsi="宋体"/>
                <w:bCs/>
                <w:color w:val="FF0000"/>
                <w:sz w:val="18"/>
                <w:szCs w:val="18"/>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21</w:t>
            </w:r>
          </w:p>
        </w:tc>
        <w:tc>
          <w:tcPr>
            <w:tcW w:w="2696" w:type="dxa"/>
            <w:vAlign w:val="center"/>
          </w:tcPr>
          <w:p w:rsidR="00D04270" w:rsidRDefault="007F60B4">
            <w:pPr>
              <w:jc w:val="left"/>
              <w:rPr>
                <w:rFonts w:ascii="宋体" w:hAnsi="宋体" w:cs="宋体"/>
                <w:sz w:val="18"/>
                <w:szCs w:val="18"/>
              </w:rPr>
            </w:pPr>
            <w:proofErr w:type="gramStart"/>
            <w:r>
              <w:rPr>
                <w:rFonts w:ascii="宋体" w:eastAsia="宋体" w:hAnsi="宋体" w:cs="宋体" w:hint="eastAsia"/>
                <w:sz w:val="18"/>
                <w:szCs w:val="18"/>
              </w:rPr>
              <w:t>排肥器</w:t>
            </w:r>
            <w:proofErr w:type="gramEnd"/>
            <w:r>
              <w:rPr>
                <w:rFonts w:ascii="宋体" w:eastAsia="宋体" w:hAnsi="宋体" w:cs="宋体" w:hint="eastAsia"/>
                <w:sz w:val="18"/>
                <w:szCs w:val="18"/>
              </w:rPr>
              <w:t>数量</w:t>
            </w:r>
          </w:p>
        </w:tc>
        <w:tc>
          <w:tcPr>
            <w:tcW w:w="1148" w:type="dxa"/>
            <w:vAlign w:val="center"/>
          </w:tcPr>
          <w:p w:rsidR="00D04270" w:rsidRDefault="007F60B4">
            <w:pPr>
              <w:contextualSpacing/>
              <w:jc w:val="center"/>
              <w:rPr>
                <w:rFonts w:ascii="宋体" w:hAnsi="宋体"/>
                <w:bCs/>
                <w:sz w:val="18"/>
                <w:szCs w:val="18"/>
              </w:rPr>
            </w:pPr>
            <w:proofErr w:type="gramStart"/>
            <w:r>
              <w:rPr>
                <w:rFonts w:ascii="宋体" w:eastAsia="宋体" w:hAnsi="宋体" w:cs="Times New Roman" w:hint="eastAsia"/>
                <w:bCs/>
                <w:sz w:val="18"/>
                <w:szCs w:val="18"/>
              </w:rPr>
              <w:t>个</w:t>
            </w:r>
            <w:proofErr w:type="gramEnd"/>
          </w:p>
        </w:tc>
        <w:tc>
          <w:tcPr>
            <w:tcW w:w="4917" w:type="dxa"/>
            <w:vAlign w:val="center"/>
          </w:tcPr>
          <w:p w:rsidR="00D04270" w:rsidRDefault="00D04270">
            <w:pPr>
              <w:jc w:val="center"/>
              <w:rPr>
                <w:rFonts w:ascii="宋体" w:hAnsi="宋体"/>
                <w:color w:val="FF0000"/>
                <w:sz w:val="18"/>
                <w:szCs w:val="18"/>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22</w:t>
            </w:r>
          </w:p>
        </w:tc>
        <w:tc>
          <w:tcPr>
            <w:tcW w:w="2696" w:type="dxa"/>
            <w:vAlign w:val="center"/>
          </w:tcPr>
          <w:p w:rsidR="00D04270" w:rsidRDefault="007F60B4">
            <w:pPr>
              <w:jc w:val="left"/>
              <w:rPr>
                <w:rFonts w:ascii="宋体" w:hAnsi="宋体" w:cs="宋体"/>
                <w:sz w:val="18"/>
                <w:szCs w:val="18"/>
              </w:rPr>
            </w:pPr>
            <w:proofErr w:type="gramStart"/>
            <w:r>
              <w:rPr>
                <w:rFonts w:ascii="宋体" w:eastAsia="宋体" w:hAnsi="宋体" w:cs="宋体" w:hint="eastAsia"/>
                <w:sz w:val="18"/>
                <w:szCs w:val="18"/>
              </w:rPr>
              <w:t>排种开沟</w:t>
            </w:r>
            <w:proofErr w:type="gramEnd"/>
            <w:r>
              <w:rPr>
                <w:rFonts w:ascii="宋体" w:eastAsia="宋体" w:hAnsi="宋体" w:cs="宋体" w:hint="eastAsia"/>
                <w:sz w:val="18"/>
                <w:szCs w:val="18"/>
              </w:rPr>
              <w:t>器型式</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8"/>
                <w:szCs w:val="18"/>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23</w:t>
            </w:r>
          </w:p>
        </w:tc>
        <w:tc>
          <w:tcPr>
            <w:tcW w:w="2696" w:type="dxa"/>
            <w:vAlign w:val="center"/>
          </w:tcPr>
          <w:p w:rsidR="00D04270" w:rsidRDefault="007F60B4">
            <w:pPr>
              <w:jc w:val="left"/>
              <w:rPr>
                <w:rFonts w:ascii="宋体" w:hAnsi="宋体" w:cs="宋体"/>
                <w:sz w:val="18"/>
                <w:szCs w:val="18"/>
              </w:rPr>
            </w:pPr>
            <w:proofErr w:type="gramStart"/>
            <w:r>
              <w:rPr>
                <w:rFonts w:ascii="宋体" w:eastAsia="宋体" w:hAnsi="宋体" w:cs="宋体" w:hint="eastAsia"/>
                <w:sz w:val="18"/>
                <w:szCs w:val="18"/>
              </w:rPr>
              <w:t>排种开沟</w:t>
            </w:r>
            <w:proofErr w:type="gramEnd"/>
            <w:r>
              <w:rPr>
                <w:rFonts w:ascii="宋体" w:eastAsia="宋体" w:hAnsi="宋体" w:cs="宋体" w:hint="eastAsia"/>
                <w:sz w:val="18"/>
                <w:szCs w:val="18"/>
              </w:rPr>
              <w:t>器数量</w:t>
            </w:r>
          </w:p>
        </w:tc>
        <w:tc>
          <w:tcPr>
            <w:tcW w:w="1148" w:type="dxa"/>
            <w:vAlign w:val="center"/>
          </w:tcPr>
          <w:p w:rsidR="00D04270" w:rsidRDefault="007F60B4">
            <w:pPr>
              <w:contextualSpacing/>
              <w:jc w:val="center"/>
              <w:rPr>
                <w:rFonts w:ascii="宋体" w:hAnsi="宋体"/>
                <w:bCs/>
                <w:sz w:val="18"/>
                <w:szCs w:val="18"/>
              </w:rPr>
            </w:pPr>
            <w:proofErr w:type="gramStart"/>
            <w:r>
              <w:rPr>
                <w:rFonts w:ascii="宋体" w:eastAsia="宋体" w:hAnsi="宋体" w:cs="Times New Roman" w:hint="eastAsia"/>
                <w:bCs/>
                <w:sz w:val="18"/>
                <w:szCs w:val="18"/>
              </w:rPr>
              <w:t>个</w:t>
            </w:r>
            <w:proofErr w:type="gramEnd"/>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8"/>
                <w:szCs w:val="18"/>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24</w:t>
            </w:r>
          </w:p>
        </w:tc>
        <w:tc>
          <w:tcPr>
            <w:tcW w:w="2696" w:type="dxa"/>
            <w:vAlign w:val="center"/>
          </w:tcPr>
          <w:p w:rsidR="00D04270" w:rsidRDefault="007F60B4">
            <w:pPr>
              <w:jc w:val="left"/>
              <w:rPr>
                <w:rFonts w:ascii="宋体" w:hAnsi="宋体" w:cs="宋体"/>
                <w:sz w:val="18"/>
                <w:szCs w:val="18"/>
              </w:rPr>
            </w:pPr>
            <w:proofErr w:type="gramStart"/>
            <w:r>
              <w:rPr>
                <w:rFonts w:ascii="宋体" w:eastAsia="宋体" w:hAnsi="宋体" w:cs="宋体" w:hint="eastAsia"/>
                <w:sz w:val="18"/>
                <w:szCs w:val="18"/>
              </w:rPr>
              <w:t>排肥开沟</w:t>
            </w:r>
            <w:proofErr w:type="gramEnd"/>
            <w:r>
              <w:rPr>
                <w:rFonts w:ascii="宋体" w:eastAsia="宋体" w:hAnsi="宋体" w:cs="宋体" w:hint="eastAsia"/>
                <w:sz w:val="18"/>
                <w:szCs w:val="18"/>
              </w:rPr>
              <w:t>器型式</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8"/>
                <w:szCs w:val="18"/>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25</w:t>
            </w:r>
          </w:p>
        </w:tc>
        <w:tc>
          <w:tcPr>
            <w:tcW w:w="2696" w:type="dxa"/>
            <w:vAlign w:val="center"/>
          </w:tcPr>
          <w:p w:rsidR="00D04270" w:rsidRDefault="007F60B4">
            <w:pPr>
              <w:jc w:val="left"/>
              <w:rPr>
                <w:rFonts w:ascii="宋体" w:hAnsi="宋体" w:cs="宋体"/>
                <w:sz w:val="18"/>
                <w:szCs w:val="18"/>
              </w:rPr>
            </w:pPr>
            <w:proofErr w:type="gramStart"/>
            <w:r>
              <w:rPr>
                <w:rFonts w:ascii="宋体" w:eastAsia="宋体" w:hAnsi="宋体" w:cs="宋体" w:hint="eastAsia"/>
                <w:sz w:val="18"/>
                <w:szCs w:val="18"/>
              </w:rPr>
              <w:t>排肥开沟</w:t>
            </w:r>
            <w:proofErr w:type="gramEnd"/>
            <w:r>
              <w:rPr>
                <w:rFonts w:ascii="宋体" w:eastAsia="宋体" w:hAnsi="宋体" w:cs="宋体" w:hint="eastAsia"/>
                <w:sz w:val="18"/>
                <w:szCs w:val="18"/>
              </w:rPr>
              <w:t>器数量</w:t>
            </w:r>
          </w:p>
        </w:tc>
        <w:tc>
          <w:tcPr>
            <w:tcW w:w="1148" w:type="dxa"/>
            <w:vAlign w:val="center"/>
          </w:tcPr>
          <w:p w:rsidR="00D04270" w:rsidRDefault="007F60B4">
            <w:pPr>
              <w:contextualSpacing/>
              <w:jc w:val="center"/>
              <w:rPr>
                <w:rFonts w:ascii="宋体" w:hAnsi="宋体"/>
                <w:bCs/>
                <w:sz w:val="18"/>
                <w:szCs w:val="18"/>
              </w:rPr>
            </w:pPr>
            <w:proofErr w:type="gramStart"/>
            <w:r>
              <w:rPr>
                <w:rFonts w:ascii="宋体" w:eastAsia="宋体" w:hAnsi="宋体" w:cs="Times New Roman" w:hint="eastAsia"/>
                <w:bCs/>
                <w:sz w:val="18"/>
                <w:szCs w:val="18"/>
              </w:rPr>
              <w:t>个</w:t>
            </w:r>
            <w:proofErr w:type="gramEnd"/>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8"/>
                <w:szCs w:val="18"/>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26</w:t>
            </w:r>
          </w:p>
        </w:tc>
        <w:tc>
          <w:tcPr>
            <w:tcW w:w="2696" w:type="dxa"/>
            <w:vAlign w:val="center"/>
          </w:tcPr>
          <w:p w:rsidR="00D04270" w:rsidRDefault="007F60B4">
            <w:pPr>
              <w:jc w:val="left"/>
              <w:rPr>
                <w:rFonts w:ascii="宋体" w:hAnsi="宋体" w:cs="宋体"/>
                <w:sz w:val="18"/>
                <w:szCs w:val="18"/>
              </w:rPr>
            </w:pPr>
            <w:r>
              <w:rPr>
                <w:rFonts w:ascii="宋体" w:eastAsia="宋体" w:hAnsi="宋体" w:cs="Times New Roman" w:hint="eastAsia"/>
                <w:sz w:val="18"/>
                <w:szCs w:val="18"/>
              </w:rPr>
              <w:t>种</w:t>
            </w:r>
            <w:r>
              <w:rPr>
                <w:rFonts w:ascii="宋体" w:eastAsia="宋体" w:hAnsi="宋体" w:cs="Times New Roman" w:hint="eastAsia"/>
                <w:sz w:val="18"/>
                <w:szCs w:val="18"/>
              </w:rPr>
              <w:t>/</w:t>
            </w:r>
            <w:proofErr w:type="gramStart"/>
            <w:r>
              <w:rPr>
                <w:rFonts w:ascii="宋体" w:eastAsia="宋体" w:hAnsi="宋体" w:cs="Times New Roman" w:hint="eastAsia"/>
                <w:sz w:val="18"/>
                <w:szCs w:val="18"/>
              </w:rPr>
              <w:t>肥箱容积</w:t>
            </w:r>
            <w:proofErr w:type="gramEnd"/>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L</w:t>
            </w:r>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8"/>
                <w:szCs w:val="18"/>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27</w:t>
            </w:r>
          </w:p>
        </w:tc>
        <w:tc>
          <w:tcPr>
            <w:tcW w:w="2696" w:type="dxa"/>
            <w:vAlign w:val="center"/>
          </w:tcPr>
          <w:p w:rsidR="00D04270" w:rsidRDefault="007F60B4">
            <w:pPr>
              <w:jc w:val="left"/>
              <w:rPr>
                <w:rFonts w:ascii="宋体" w:hAnsi="宋体" w:cs="宋体"/>
                <w:sz w:val="18"/>
                <w:szCs w:val="18"/>
              </w:rPr>
            </w:pPr>
            <w:r>
              <w:rPr>
                <w:rFonts w:ascii="宋体" w:eastAsia="宋体" w:hAnsi="宋体" w:cs="Times New Roman" w:hint="eastAsia"/>
                <w:sz w:val="18"/>
                <w:szCs w:val="18"/>
              </w:rPr>
              <w:t>种</w:t>
            </w:r>
            <w:r>
              <w:rPr>
                <w:rFonts w:ascii="宋体" w:eastAsia="宋体" w:hAnsi="宋体" w:cs="Times New Roman" w:hint="eastAsia"/>
                <w:sz w:val="18"/>
                <w:szCs w:val="18"/>
              </w:rPr>
              <w:t>/</w:t>
            </w:r>
            <w:r>
              <w:rPr>
                <w:rFonts w:ascii="宋体" w:eastAsia="宋体" w:hAnsi="宋体" w:cs="Times New Roman" w:hint="eastAsia"/>
                <w:sz w:val="18"/>
                <w:szCs w:val="18"/>
              </w:rPr>
              <w:t>肥</w:t>
            </w:r>
            <w:r>
              <w:rPr>
                <w:rFonts w:ascii="宋体" w:eastAsia="宋体" w:hAnsi="宋体" w:cs="宋体" w:hint="eastAsia"/>
                <w:sz w:val="18"/>
                <w:szCs w:val="18"/>
              </w:rPr>
              <w:t>排量调节方式</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8"/>
                <w:szCs w:val="18"/>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28</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播种部分传动方式</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8"/>
                <w:szCs w:val="18"/>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29</w:t>
            </w:r>
          </w:p>
        </w:tc>
        <w:tc>
          <w:tcPr>
            <w:tcW w:w="2696" w:type="dxa"/>
            <w:vAlign w:val="center"/>
          </w:tcPr>
          <w:p w:rsidR="00D04270" w:rsidRDefault="007F60B4" w:rsidP="007D60B8">
            <w:pPr>
              <w:pStyle w:val="afb"/>
              <w:ind w:right="-143" w:firstLineChars="0" w:firstLine="0"/>
              <w:jc w:val="left"/>
              <w:rPr>
                <w:rFonts w:hAnsi="宋体"/>
                <w:sz w:val="18"/>
                <w:szCs w:val="24"/>
              </w:rPr>
            </w:pPr>
            <w:proofErr w:type="gramStart"/>
            <w:r>
              <w:rPr>
                <w:rFonts w:hAnsi="宋体" w:hint="eastAsia"/>
                <w:sz w:val="18"/>
                <w:szCs w:val="24"/>
              </w:rPr>
              <w:t>适应膜宽</w:t>
            </w:r>
            <w:proofErr w:type="gramEnd"/>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mm</w:t>
            </w:r>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8"/>
                <w:szCs w:val="18"/>
              </w:rPr>
            </w:pPr>
          </w:p>
        </w:tc>
      </w:tr>
      <w:tr w:rsidR="00D04270">
        <w:trPr>
          <w:trHeight w:val="178"/>
        </w:trPr>
        <w:tc>
          <w:tcPr>
            <w:tcW w:w="817"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30</w:t>
            </w:r>
          </w:p>
        </w:tc>
        <w:tc>
          <w:tcPr>
            <w:tcW w:w="2696" w:type="dxa"/>
            <w:vAlign w:val="center"/>
          </w:tcPr>
          <w:p w:rsidR="00D04270" w:rsidRDefault="007F60B4" w:rsidP="007D60B8">
            <w:pPr>
              <w:pStyle w:val="afb"/>
              <w:ind w:right="-143" w:firstLineChars="0" w:firstLine="0"/>
              <w:jc w:val="left"/>
              <w:rPr>
                <w:rFonts w:hAnsi="宋体"/>
                <w:sz w:val="18"/>
                <w:szCs w:val="24"/>
              </w:rPr>
            </w:pPr>
            <w:proofErr w:type="gramStart"/>
            <w:r>
              <w:rPr>
                <w:rFonts w:hAnsi="宋体" w:hint="eastAsia"/>
                <w:sz w:val="18"/>
                <w:szCs w:val="24"/>
              </w:rPr>
              <w:t>滴灌管</w:t>
            </w:r>
            <w:proofErr w:type="gramEnd"/>
            <w:r>
              <w:rPr>
                <w:rFonts w:hAnsi="宋体" w:hint="eastAsia"/>
                <w:sz w:val="18"/>
                <w:szCs w:val="24"/>
              </w:rPr>
              <w:t>(</w:t>
            </w:r>
            <w:r>
              <w:rPr>
                <w:rFonts w:hAnsi="宋体" w:hint="eastAsia"/>
                <w:sz w:val="18"/>
                <w:szCs w:val="24"/>
              </w:rPr>
              <w:t>带</w:t>
            </w:r>
            <w:r>
              <w:rPr>
                <w:rFonts w:hAnsi="宋体" w:hint="eastAsia"/>
                <w:sz w:val="18"/>
                <w:szCs w:val="24"/>
              </w:rPr>
              <w:t>)</w:t>
            </w:r>
            <w:r>
              <w:rPr>
                <w:rFonts w:hAnsi="宋体" w:hint="eastAsia"/>
                <w:sz w:val="18"/>
                <w:szCs w:val="24"/>
              </w:rPr>
              <w:t>架数</w:t>
            </w:r>
          </w:p>
        </w:tc>
        <w:tc>
          <w:tcPr>
            <w:tcW w:w="1148" w:type="dxa"/>
            <w:vAlign w:val="center"/>
          </w:tcPr>
          <w:p w:rsidR="00D04270" w:rsidRDefault="007F60B4">
            <w:pPr>
              <w:contextualSpacing/>
              <w:jc w:val="center"/>
              <w:rPr>
                <w:rFonts w:ascii="宋体" w:hAnsi="宋体"/>
                <w:bCs/>
                <w:sz w:val="18"/>
                <w:szCs w:val="18"/>
              </w:rPr>
            </w:pPr>
            <w:proofErr w:type="gramStart"/>
            <w:r>
              <w:rPr>
                <w:rFonts w:ascii="宋体" w:eastAsia="宋体" w:hAnsi="宋体" w:cs="Times New Roman" w:hint="eastAsia"/>
                <w:bCs/>
                <w:sz w:val="18"/>
                <w:szCs w:val="18"/>
              </w:rPr>
              <w:t>个</w:t>
            </w:r>
            <w:proofErr w:type="gramEnd"/>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8"/>
                <w:szCs w:val="18"/>
              </w:rPr>
            </w:pPr>
          </w:p>
        </w:tc>
      </w:tr>
      <w:tr w:rsidR="00D04270">
        <w:trPr>
          <w:trHeight w:val="178"/>
        </w:trPr>
        <w:tc>
          <w:tcPr>
            <w:tcW w:w="817" w:type="dxa"/>
            <w:vAlign w:val="center"/>
          </w:tcPr>
          <w:p w:rsidR="00D04270" w:rsidRDefault="007F60B4">
            <w:pPr>
              <w:jc w:val="center"/>
              <w:rPr>
                <w:rFonts w:ascii="宋体" w:eastAsia="宋体" w:hAnsi="宋体" w:cs="Times New Roman"/>
                <w:bCs/>
                <w:sz w:val="18"/>
                <w:szCs w:val="18"/>
              </w:rPr>
            </w:pPr>
            <w:r>
              <w:rPr>
                <w:rFonts w:ascii="宋体" w:eastAsia="宋体" w:hAnsi="宋体" w:cs="宋体" w:hint="eastAsia"/>
                <w:bCs/>
                <w:sz w:val="18"/>
                <w:szCs w:val="18"/>
              </w:rPr>
              <w:t>31</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地轮型式</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color w:val="000000"/>
                <w:sz w:val="18"/>
                <w:szCs w:val="18"/>
              </w:rPr>
            </w:pPr>
          </w:p>
        </w:tc>
      </w:tr>
      <w:tr w:rsidR="00D04270">
        <w:trPr>
          <w:trHeight w:val="178"/>
        </w:trPr>
        <w:tc>
          <w:tcPr>
            <w:tcW w:w="817" w:type="dxa"/>
            <w:vAlign w:val="center"/>
          </w:tcPr>
          <w:p w:rsidR="00D04270" w:rsidRDefault="007F60B4">
            <w:pPr>
              <w:jc w:val="center"/>
              <w:rPr>
                <w:rFonts w:ascii="宋体" w:eastAsia="宋体" w:hAnsi="宋体" w:cs="Times New Roman"/>
                <w:bCs/>
                <w:sz w:val="18"/>
                <w:szCs w:val="18"/>
              </w:rPr>
            </w:pPr>
            <w:r>
              <w:rPr>
                <w:rFonts w:ascii="宋体" w:eastAsia="宋体" w:hAnsi="宋体" w:cs="宋体" w:hint="eastAsia"/>
                <w:bCs/>
                <w:sz w:val="18"/>
                <w:szCs w:val="18"/>
              </w:rPr>
              <w:t>32</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地轮直径</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mm</w:t>
            </w:r>
          </w:p>
        </w:tc>
        <w:tc>
          <w:tcPr>
            <w:tcW w:w="4917" w:type="dxa"/>
            <w:vAlign w:val="center"/>
          </w:tcPr>
          <w:p w:rsidR="00D04270" w:rsidRDefault="00D04270" w:rsidP="007D60B8">
            <w:pPr>
              <w:pStyle w:val="afb"/>
              <w:adjustRightInd w:val="0"/>
              <w:snapToGrid w:val="0"/>
              <w:ind w:right="-143" w:firstLineChars="0" w:firstLine="0"/>
              <w:jc w:val="center"/>
              <w:rPr>
                <w:rFonts w:hAnsi="宋体"/>
                <w:sz w:val="18"/>
                <w:szCs w:val="18"/>
              </w:rPr>
            </w:pPr>
          </w:p>
        </w:tc>
      </w:tr>
      <w:tr w:rsidR="00D04270">
        <w:trPr>
          <w:trHeight w:val="178"/>
        </w:trPr>
        <w:tc>
          <w:tcPr>
            <w:tcW w:w="817" w:type="dxa"/>
            <w:vAlign w:val="center"/>
          </w:tcPr>
          <w:p w:rsidR="00D04270" w:rsidRDefault="007F60B4">
            <w:pPr>
              <w:jc w:val="center"/>
              <w:rPr>
                <w:rFonts w:ascii="宋体" w:eastAsia="宋体" w:hAnsi="宋体" w:cs="Times New Roman"/>
                <w:bCs/>
                <w:sz w:val="18"/>
                <w:szCs w:val="18"/>
              </w:rPr>
            </w:pPr>
            <w:r>
              <w:rPr>
                <w:rFonts w:ascii="宋体" w:eastAsia="宋体" w:hAnsi="宋体" w:cs="宋体" w:hint="eastAsia"/>
                <w:bCs/>
                <w:sz w:val="18"/>
                <w:szCs w:val="18"/>
              </w:rPr>
              <w:t>33</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风机型式</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sz w:val="18"/>
                <w:szCs w:val="18"/>
              </w:rPr>
            </w:pPr>
          </w:p>
        </w:tc>
      </w:tr>
      <w:tr w:rsidR="00D04270">
        <w:trPr>
          <w:trHeight w:val="178"/>
        </w:trPr>
        <w:tc>
          <w:tcPr>
            <w:tcW w:w="817" w:type="dxa"/>
            <w:vAlign w:val="center"/>
          </w:tcPr>
          <w:p w:rsidR="00D04270" w:rsidRDefault="007F60B4">
            <w:pPr>
              <w:jc w:val="center"/>
              <w:rPr>
                <w:rFonts w:ascii="宋体" w:eastAsia="宋体" w:hAnsi="宋体" w:cs="Times New Roman"/>
                <w:bCs/>
                <w:sz w:val="18"/>
                <w:szCs w:val="18"/>
              </w:rPr>
            </w:pPr>
            <w:r>
              <w:rPr>
                <w:rFonts w:ascii="宋体" w:eastAsia="宋体" w:hAnsi="宋体" w:cs="宋体" w:hint="eastAsia"/>
                <w:bCs/>
                <w:sz w:val="18"/>
                <w:szCs w:val="18"/>
              </w:rPr>
              <w:t>34</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覆土器型式</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sz w:val="18"/>
                <w:szCs w:val="18"/>
              </w:rPr>
            </w:pPr>
          </w:p>
        </w:tc>
      </w:tr>
      <w:tr w:rsidR="00D04270">
        <w:trPr>
          <w:trHeight w:val="178"/>
        </w:trPr>
        <w:tc>
          <w:tcPr>
            <w:tcW w:w="817" w:type="dxa"/>
            <w:vAlign w:val="center"/>
          </w:tcPr>
          <w:p w:rsidR="00D04270" w:rsidRDefault="007F60B4">
            <w:pPr>
              <w:jc w:val="center"/>
              <w:rPr>
                <w:rFonts w:ascii="宋体" w:eastAsia="宋体" w:hAnsi="宋体" w:cs="Times New Roman"/>
                <w:bCs/>
                <w:sz w:val="18"/>
                <w:szCs w:val="18"/>
              </w:rPr>
            </w:pPr>
            <w:r>
              <w:rPr>
                <w:rFonts w:ascii="宋体" w:eastAsia="宋体" w:hAnsi="宋体" w:cs="宋体" w:hint="eastAsia"/>
                <w:bCs/>
                <w:sz w:val="18"/>
                <w:szCs w:val="18"/>
              </w:rPr>
              <w:t>35</w:t>
            </w:r>
          </w:p>
        </w:tc>
        <w:tc>
          <w:tcPr>
            <w:tcW w:w="2696" w:type="dxa"/>
            <w:vAlign w:val="center"/>
          </w:tcPr>
          <w:p w:rsidR="00D04270" w:rsidRDefault="007F60B4">
            <w:pPr>
              <w:jc w:val="left"/>
              <w:rPr>
                <w:rFonts w:ascii="宋体" w:hAnsi="宋体" w:cs="宋体"/>
                <w:sz w:val="18"/>
                <w:szCs w:val="18"/>
              </w:rPr>
            </w:pPr>
            <w:r>
              <w:rPr>
                <w:rFonts w:ascii="宋体" w:eastAsia="宋体" w:hAnsi="宋体" w:cs="宋体" w:hint="eastAsia"/>
                <w:sz w:val="18"/>
                <w:szCs w:val="18"/>
              </w:rPr>
              <w:t>镇压器型式</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sz w:val="18"/>
                <w:szCs w:val="18"/>
              </w:rPr>
            </w:pPr>
          </w:p>
        </w:tc>
      </w:tr>
      <w:tr w:rsidR="00D04270">
        <w:trPr>
          <w:trHeight w:val="178"/>
        </w:trPr>
        <w:tc>
          <w:tcPr>
            <w:tcW w:w="817" w:type="dxa"/>
            <w:vAlign w:val="center"/>
          </w:tcPr>
          <w:p w:rsidR="00D04270" w:rsidRDefault="007F60B4">
            <w:pPr>
              <w:jc w:val="center"/>
              <w:rPr>
                <w:rFonts w:ascii="宋体" w:eastAsia="宋体" w:hAnsi="宋体" w:cs="Times New Roman"/>
                <w:bCs/>
                <w:sz w:val="18"/>
                <w:szCs w:val="18"/>
              </w:rPr>
            </w:pPr>
            <w:r>
              <w:rPr>
                <w:rFonts w:ascii="宋体" w:eastAsia="宋体" w:hAnsi="宋体" w:cs="Times New Roman" w:hint="eastAsia"/>
                <w:bCs/>
                <w:sz w:val="18"/>
                <w:szCs w:val="18"/>
              </w:rPr>
              <w:t>36</w:t>
            </w:r>
          </w:p>
        </w:tc>
        <w:tc>
          <w:tcPr>
            <w:tcW w:w="2696" w:type="dxa"/>
            <w:vAlign w:val="center"/>
          </w:tcPr>
          <w:p w:rsidR="00D04270" w:rsidRDefault="007F60B4" w:rsidP="007D60B8">
            <w:pPr>
              <w:pStyle w:val="afb"/>
              <w:ind w:right="-143" w:firstLineChars="0" w:firstLine="0"/>
              <w:jc w:val="left"/>
              <w:rPr>
                <w:rFonts w:hAnsi="宋体"/>
                <w:color w:val="000000"/>
                <w:kern w:val="2"/>
                <w:sz w:val="18"/>
                <w:szCs w:val="18"/>
              </w:rPr>
            </w:pPr>
            <w:r>
              <w:rPr>
                <w:rFonts w:hAnsi="宋体" w:hint="eastAsia"/>
                <w:color w:val="000000"/>
                <w:kern w:val="2"/>
                <w:sz w:val="18"/>
                <w:szCs w:val="18"/>
              </w:rPr>
              <w:t>配套动力范围</w:t>
            </w:r>
          </w:p>
        </w:tc>
        <w:tc>
          <w:tcPr>
            <w:tcW w:w="1148" w:type="dxa"/>
            <w:vAlign w:val="center"/>
          </w:tcPr>
          <w:p w:rsidR="00D04270" w:rsidRDefault="007F60B4">
            <w:pPr>
              <w:contextualSpacing/>
              <w:jc w:val="center"/>
              <w:rPr>
                <w:rFonts w:ascii="宋体" w:hAnsi="宋体"/>
                <w:bCs/>
                <w:sz w:val="18"/>
                <w:szCs w:val="18"/>
              </w:rPr>
            </w:pPr>
            <w:r>
              <w:rPr>
                <w:rFonts w:ascii="宋体" w:eastAsia="宋体" w:hAnsi="宋体" w:cs="Times New Roman" w:hint="eastAsia"/>
                <w:bCs/>
                <w:sz w:val="18"/>
                <w:szCs w:val="18"/>
              </w:rPr>
              <w:t>kW</w:t>
            </w:r>
          </w:p>
        </w:tc>
        <w:tc>
          <w:tcPr>
            <w:tcW w:w="4917" w:type="dxa"/>
            <w:vAlign w:val="center"/>
          </w:tcPr>
          <w:p w:rsidR="00D04270" w:rsidRDefault="00D04270" w:rsidP="007D60B8">
            <w:pPr>
              <w:pStyle w:val="afb"/>
              <w:adjustRightInd w:val="0"/>
              <w:snapToGrid w:val="0"/>
              <w:ind w:right="-143" w:firstLineChars="0" w:firstLine="0"/>
              <w:jc w:val="center"/>
              <w:rPr>
                <w:rFonts w:hAnsi="宋体"/>
                <w:sz w:val="18"/>
                <w:szCs w:val="18"/>
              </w:rPr>
            </w:pPr>
          </w:p>
        </w:tc>
      </w:tr>
      <w:tr w:rsidR="00D04270">
        <w:trPr>
          <w:trHeight w:val="178"/>
        </w:trPr>
        <w:tc>
          <w:tcPr>
            <w:tcW w:w="817" w:type="dxa"/>
            <w:vAlign w:val="center"/>
          </w:tcPr>
          <w:p w:rsidR="00D04270" w:rsidRDefault="007F60B4">
            <w:pPr>
              <w:jc w:val="center"/>
              <w:rPr>
                <w:rFonts w:ascii="宋体" w:eastAsia="宋体" w:hAnsi="宋体" w:cs="Times New Roman"/>
                <w:bCs/>
                <w:sz w:val="18"/>
                <w:szCs w:val="18"/>
              </w:rPr>
            </w:pPr>
            <w:r>
              <w:rPr>
                <w:rFonts w:ascii="宋体" w:eastAsia="宋体" w:hAnsi="宋体" w:cs="Times New Roman" w:hint="eastAsia"/>
                <w:bCs/>
                <w:sz w:val="18"/>
                <w:szCs w:val="18"/>
              </w:rPr>
              <w:t>37</w:t>
            </w:r>
          </w:p>
        </w:tc>
        <w:tc>
          <w:tcPr>
            <w:tcW w:w="2696" w:type="dxa"/>
            <w:vAlign w:val="center"/>
          </w:tcPr>
          <w:p w:rsidR="00D04270" w:rsidRDefault="007F60B4">
            <w:pPr>
              <w:jc w:val="left"/>
              <w:rPr>
                <w:rFonts w:hAnsi="宋体"/>
                <w:color w:val="000000"/>
                <w:sz w:val="18"/>
                <w:szCs w:val="18"/>
              </w:rPr>
            </w:pPr>
            <w:r>
              <w:rPr>
                <w:rFonts w:ascii="宋体" w:eastAsia="宋体" w:hAnsi="宋体" w:cs="宋体" w:hint="eastAsia"/>
                <w:sz w:val="18"/>
                <w:szCs w:val="18"/>
              </w:rPr>
              <w:t>播种机构单体结构质量</w:t>
            </w:r>
          </w:p>
        </w:tc>
        <w:tc>
          <w:tcPr>
            <w:tcW w:w="1148" w:type="dxa"/>
            <w:vAlign w:val="center"/>
          </w:tcPr>
          <w:p w:rsidR="00D04270" w:rsidRDefault="007F60B4">
            <w:pPr>
              <w:contextualSpacing/>
              <w:jc w:val="center"/>
              <w:rPr>
                <w:rFonts w:ascii="宋体" w:eastAsia="宋体" w:hAnsi="宋体" w:cs="Times New Roman"/>
                <w:bCs/>
                <w:sz w:val="18"/>
                <w:szCs w:val="18"/>
              </w:rPr>
            </w:pPr>
            <w:r>
              <w:rPr>
                <w:rFonts w:ascii="宋体" w:eastAsia="宋体" w:hAnsi="宋体" w:cs="Times New Roman" w:hint="eastAsia"/>
                <w:bCs/>
                <w:sz w:val="18"/>
                <w:szCs w:val="18"/>
              </w:rPr>
              <w:t>kg</w:t>
            </w:r>
          </w:p>
        </w:tc>
        <w:tc>
          <w:tcPr>
            <w:tcW w:w="4917" w:type="dxa"/>
            <w:vAlign w:val="center"/>
          </w:tcPr>
          <w:p w:rsidR="00D04270" w:rsidRDefault="00D04270" w:rsidP="007D60B8">
            <w:pPr>
              <w:pStyle w:val="afb"/>
              <w:adjustRightInd w:val="0"/>
              <w:snapToGrid w:val="0"/>
              <w:ind w:right="-143" w:firstLineChars="0" w:firstLine="0"/>
              <w:jc w:val="center"/>
              <w:rPr>
                <w:rFonts w:hAnsi="宋体"/>
                <w:sz w:val="18"/>
                <w:szCs w:val="18"/>
              </w:rPr>
            </w:pPr>
          </w:p>
        </w:tc>
      </w:tr>
      <w:tr w:rsidR="00D04270">
        <w:trPr>
          <w:trHeight w:val="178"/>
        </w:trPr>
        <w:tc>
          <w:tcPr>
            <w:tcW w:w="817" w:type="dxa"/>
            <w:vAlign w:val="center"/>
          </w:tcPr>
          <w:p w:rsidR="00D04270" w:rsidRDefault="007F60B4">
            <w:pPr>
              <w:jc w:val="center"/>
              <w:rPr>
                <w:rFonts w:ascii="宋体" w:eastAsia="宋体" w:hAnsi="宋体" w:cs="Times New Roman"/>
                <w:bCs/>
                <w:sz w:val="18"/>
                <w:szCs w:val="18"/>
              </w:rPr>
            </w:pPr>
            <w:r>
              <w:rPr>
                <w:rFonts w:ascii="宋体" w:eastAsia="宋体" w:hAnsi="宋体" w:cs="Times New Roman" w:hint="eastAsia"/>
                <w:bCs/>
                <w:sz w:val="18"/>
                <w:szCs w:val="18"/>
              </w:rPr>
              <w:t>38</w:t>
            </w:r>
          </w:p>
        </w:tc>
        <w:tc>
          <w:tcPr>
            <w:tcW w:w="2696" w:type="dxa"/>
            <w:vAlign w:val="center"/>
          </w:tcPr>
          <w:p w:rsidR="00D04270" w:rsidRDefault="007F60B4">
            <w:pPr>
              <w:jc w:val="left"/>
              <w:rPr>
                <w:rFonts w:hAnsi="宋体"/>
                <w:color w:val="000000"/>
                <w:sz w:val="18"/>
                <w:szCs w:val="18"/>
              </w:rPr>
            </w:pPr>
            <w:r>
              <w:rPr>
                <w:rFonts w:ascii="宋体" w:eastAsia="宋体" w:hAnsi="宋体" w:cs="宋体" w:hint="eastAsia"/>
                <w:sz w:val="18"/>
                <w:szCs w:val="18"/>
              </w:rPr>
              <w:t>镇压机构配置方式</w:t>
            </w:r>
          </w:p>
        </w:tc>
        <w:tc>
          <w:tcPr>
            <w:tcW w:w="1148" w:type="dxa"/>
            <w:vAlign w:val="center"/>
          </w:tcPr>
          <w:p w:rsidR="00D04270" w:rsidRDefault="007F60B4">
            <w:pPr>
              <w:contextualSpacing/>
              <w:jc w:val="center"/>
              <w:rPr>
                <w:rFonts w:ascii="宋体" w:eastAsia="宋体" w:hAnsi="宋体" w:cs="Times New Roman"/>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sz w:val="18"/>
                <w:szCs w:val="18"/>
              </w:rPr>
            </w:pPr>
          </w:p>
        </w:tc>
      </w:tr>
      <w:tr w:rsidR="00D04270">
        <w:trPr>
          <w:trHeight w:val="178"/>
        </w:trPr>
        <w:tc>
          <w:tcPr>
            <w:tcW w:w="817" w:type="dxa"/>
            <w:vAlign w:val="center"/>
          </w:tcPr>
          <w:p w:rsidR="00D04270" w:rsidRDefault="007F60B4">
            <w:pPr>
              <w:jc w:val="center"/>
              <w:rPr>
                <w:rFonts w:ascii="宋体" w:eastAsia="宋体" w:hAnsi="宋体" w:cs="Times New Roman"/>
                <w:bCs/>
                <w:sz w:val="18"/>
                <w:szCs w:val="18"/>
              </w:rPr>
            </w:pPr>
            <w:r>
              <w:rPr>
                <w:rFonts w:ascii="宋体" w:eastAsia="宋体" w:hAnsi="宋体" w:cs="Times New Roman" w:hint="eastAsia"/>
                <w:bCs/>
                <w:sz w:val="18"/>
                <w:szCs w:val="18"/>
              </w:rPr>
              <w:t>39</w:t>
            </w:r>
          </w:p>
        </w:tc>
        <w:tc>
          <w:tcPr>
            <w:tcW w:w="2696" w:type="dxa"/>
            <w:vAlign w:val="center"/>
          </w:tcPr>
          <w:p w:rsidR="00D04270" w:rsidRDefault="007F60B4">
            <w:pPr>
              <w:jc w:val="left"/>
              <w:rPr>
                <w:rFonts w:hAnsi="宋体"/>
                <w:color w:val="000000"/>
                <w:sz w:val="18"/>
                <w:szCs w:val="18"/>
              </w:rPr>
            </w:pPr>
            <w:r>
              <w:rPr>
                <w:rFonts w:ascii="宋体" w:eastAsia="宋体" w:hAnsi="宋体" w:cs="宋体" w:hint="eastAsia"/>
                <w:sz w:val="18"/>
                <w:szCs w:val="18"/>
              </w:rPr>
              <w:t>仿形方式</w:t>
            </w:r>
          </w:p>
        </w:tc>
        <w:tc>
          <w:tcPr>
            <w:tcW w:w="1148" w:type="dxa"/>
            <w:vAlign w:val="center"/>
          </w:tcPr>
          <w:p w:rsidR="00D04270" w:rsidRDefault="007F60B4">
            <w:pPr>
              <w:contextualSpacing/>
              <w:jc w:val="center"/>
              <w:rPr>
                <w:rFonts w:ascii="宋体" w:eastAsia="宋体" w:hAnsi="宋体" w:cs="Times New Roman"/>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sz w:val="18"/>
                <w:szCs w:val="18"/>
              </w:rPr>
            </w:pPr>
          </w:p>
        </w:tc>
      </w:tr>
      <w:tr w:rsidR="00D04270">
        <w:trPr>
          <w:trHeight w:val="178"/>
        </w:trPr>
        <w:tc>
          <w:tcPr>
            <w:tcW w:w="817" w:type="dxa"/>
            <w:vAlign w:val="center"/>
          </w:tcPr>
          <w:p w:rsidR="00D04270" w:rsidRDefault="007F60B4">
            <w:pPr>
              <w:jc w:val="center"/>
              <w:rPr>
                <w:rFonts w:ascii="宋体" w:eastAsia="宋体" w:hAnsi="宋体" w:cs="Times New Roman"/>
                <w:bCs/>
                <w:sz w:val="18"/>
                <w:szCs w:val="18"/>
              </w:rPr>
            </w:pPr>
            <w:r>
              <w:rPr>
                <w:rFonts w:ascii="宋体" w:eastAsia="宋体" w:hAnsi="宋体" w:cs="Times New Roman" w:hint="eastAsia"/>
                <w:bCs/>
                <w:sz w:val="18"/>
                <w:szCs w:val="18"/>
              </w:rPr>
              <w:t>40</w:t>
            </w:r>
          </w:p>
        </w:tc>
        <w:tc>
          <w:tcPr>
            <w:tcW w:w="2696" w:type="dxa"/>
            <w:vAlign w:val="center"/>
          </w:tcPr>
          <w:p w:rsidR="00D04270" w:rsidRDefault="007F60B4">
            <w:pPr>
              <w:jc w:val="left"/>
              <w:rPr>
                <w:rFonts w:hAnsi="宋体"/>
                <w:color w:val="000000"/>
                <w:sz w:val="18"/>
                <w:szCs w:val="18"/>
              </w:rPr>
            </w:pPr>
            <w:r>
              <w:rPr>
                <w:rFonts w:ascii="宋体" w:eastAsia="宋体" w:hAnsi="宋体" w:cs="宋体" w:hint="eastAsia"/>
                <w:sz w:val="18"/>
                <w:szCs w:val="18"/>
              </w:rPr>
              <w:t>仿形机构型式</w:t>
            </w:r>
          </w:p>
        </w:tc>
        <w:tc>
          <w:tcPr>
            <w:tcW w:w="1148" w:type="dxa"/>
            <w:vAlign w:val="center"/>
          </w:tcPr>
          <w:p w:rsidR="00D04270" w:rsidRDefault="007F60B4">
            <w:pPr>
              <w:contextualSpacing/>
              <w:jc w:val="center"/>
              <w:rPr>
                <w:rFonts w:ascii="宋体" w:eastAsia="宋体" w:hAnsi="宋体" w:cs="Times New Roman"/>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sz w:val="18"/>
                <w:szCs w:val="18"/>
              </w:rPr>
            </w:pPr>
          </w:p>
        </w:tc>
      </w:tr>
    </w:tbl>
    <w:p w:rsidR="00D04270" w:rsidRDefault="007F60B4" w:rsidP="007D60B8">
      <w:pPr>
        <w:pStyle w:val="afb"/>
        <w:ind w:right="-143" w:firstLine="420"/>
        <w:jc w:val="center"/>
        <w:rPr>
          <w:rFonts w:ascii="黑体" w:eastAsia="黑体"/>
          <w:bCs/>
        </w:rPr>
      </w:pPr>
      <w:r>
        <w:rPr>
          <w:rFonts w:ascii="黑体" w:eastAsia="黑体" w:hint="eastAsia"/>
          <w:bCs/>
        </w:rPr>
        <w:lastRenderedPageBreak/>
        <w:t>产品规格表</w:t>
      </w:r>
      <w:r>
        <w:rPr>
          <w:rFonts w:ascii="黑体" w:eastAsia="黑体" w:hint="eastAsia"/>
          <w:bCs/>
        </w:rPr>
        <w:t>（</w:t>
      </w:r>
      <w:r>
        <w:rPr>
          <w:rFonts w:ascii="黑体" w:eastAsia="黑体" w:hint="eastAsia"/>
          <w:bCs/>
        </w:rPr>
        <w:t>续</w:t>
      </w:r>
      <w:r>
        <w:rPr>
          <w:rFonts w:ascii="黑体" w:eastAsia="黑体" w:hint="eastAsia"/>
          <w:bCs/>
        </w:rPr>
        <w:t>）</w:t>
      </w:r>
    </w:p>
    <w:p w:rsidR="00D04270" w:rsidRDefault="00D04270" w:rsidP="007D60B8">
      <w:pPr>
        <w:pStyle w:val="afb"/>
        <w:ind w:right="-143" w:firstLine="420"/>
        <w:jc w:val="center"/>
        <w:rPr>
          <w:rFonts w:ascii="黑体" w:eastAsia="黑体"/>
          <w:bCs/>
        </w:rPr>
      </w:pP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696"/>
        <w:gridCol w:w="1148"/>
        <w:gridCol w:w="4917"/>
      </w:tblGrid>
      <w:tr w:rsidR="00D04270">
        <w:trPr>
          <w:trHeight w:val="178"/>
        </w:trPr>
        <w:tc>
          <w:tcPr>
            <w:tcW w:w="817" w:type="dxa"/>
            <w:vAlign w:val="center"/>
          </w:tcPr>
          <w:p w:rsidR="00D04270" w:rsidRDefault="007F60B4">
            <w:pPr>
              <w:jc w:val="center"/>
              <w:rPr>
                <w:rFonts w:ascii="宋体" w:eastAsia="宋体" w:hAnsi="宋体" w:cs="Times New Roman"/>
                <w:bCs/>
                <w:sz w:val="18"/>
                <w:szCs w:val="18"/>
              </w:rPr>
            </w:pPr>
            <w:r>
              <w:rPr>
                <w:rFonts w:ascii="宋体" w:eastAsia="宋体" w:hAnsi="宋体" w:cs="Times New Roman" w:hint="eastAsia"/>
                <w:bCs/>
                <w:sz w:val="18"/>
                <w:szCs w:val="18"/>
              </w:rPr>
              <w:t>41</w:t>
            </w:r>
          </w:p>
        </w:tc>
        <w:tc>
          <w:tcPr>
            <w:tcW w:w="2696" w:type="dxa"/>
            <w:vAlign w:val="center"/>
          </w:tcPr>
          <w:p w:rsidR="00D04270" w:rsidRDefault="007F60B4">
            <w:pPr>
              <w:jc w:val="left"/>
              <w:rPr>
                <w:rFonts w:hAnsi="宋体"/>
                <w:color w:val="000000"/>
                <w:sz w:val="18"/>
                <w:szCs w:val="18"/>
              </w:rPr>
            </w:pPr>
            <w:r>
              <w:rPr>
                <w:rFonts w:ascii="宋体" w:eastAsia="宋体" w:hAnsi="宋体" w:cs="宋体" w:hint="eastAsia"/>
                <w:sz w:val="18"/>
                <w:szCs w:val="18"/>
              </w:rPr>
              <w:t>播种质量监控及报警系统</w:t>
            </w:r>
          </w:p>
        </w:tc>
        <w:tc>
          <w:tcPr>
            <w:tcW w:w="1148" w:type="dxa"/>
            <w:vAlign w:val="center"/>
          </w:tcPr>
          <w:p w:rsidR="00D04270" w:rsidRDefault="007F60B4">
            <w:pPr>
              <w:contextualSpacing/>
              <w:jc w:val="center"/>
              <w:rPr>
                <w:rFonts w:ascii="宋体" w:eastAsia="宋体" w:hAnsi="宋体" w:cs="Times New Roman"/>
                <w:bCs/>
                <w:sz w:val="18"/>
                <w:szCs w:val="18"/>
              </w:rPr>
            </w:pPr>
            <w:r>
              <w:rPr>
                <w:rFonts w:ascii="宋体" w:eastAsia="宋体" w:hAnsi="宋体" w:cs="Times New Roman" w:hint="eastAsia"/>
                <w:bCs/>
                <w:sz w:val="18"/>
                <w:szCs w:val="18"/>
              </w:rPr>
              <w:t>/</w:t>
            </w:r>
          </w:p>
        </w:tc>
        <w:tc>
          <w:tcPr>
            <w:tcW w:w="4917" w:type="dxa"/>
            <w:vAlign w:val="center"/>
          </w:tcPr>
          <w:p w:rsidR="00D04270" w:rsidRDefault="00D04270" w:rsidP="007D60B8">
            <w:pPr>
              <w:pStyle w:val="afb"/>
              <w:adjustRightInd w:val="0"/>
              <w:snapToGrid w:val="0"/>
              <w:ind w:right="-143" w:firstLineChars="0" w:firstLine="0"/>
              <w:jc w:val="center"/>
              <w:rPr>
                <w:rFonts w:hAnsi="宋体"/>
                <w:sz w:val="18"/>
                <w:szCs w:val="18"/>
              </w:rPr>
            </w:pPr>
          </w:p>
        </w:tc>
      </w:tr>
      <w:tr w:rsidR="00D04270">
        <w:trPr>
          <w:trHeight w:val="183"/>
        </w:trPr>
        <w:tc>
          <w:tcPr>
            <w:tcW w:w="9578" w:type="dxa"/>
            <w:gridSpan w:val="4"/>
            <w:vAlign w:val="center"/>
          </w:tcPr>
          <w:p w:rsidR="00D04270" w:rsidRDefault="007F60B4" w:rsidP="007D60B8">
            <w:pPr>
              <w:pStyle w:val="afb"/>
              <w:ind w:leftChars="200" w:left="780" w:right="-143" w:hangingChars="200" w:hanging="360"/>
              <w:rPr>
                <w:rFonts w:hAnsi="宋体"/>
                <w:color w:val="000000"/>
                <w:sz w:val="18"/>
                <w:szCs w:val="18"/>
              </w:rPr>
            </w:pPr>
            <w:r>
              <w:rPr>
                <w:rFonts w:ascii="黑体" w:eastAsia="黑体" w:hAnsi="黑体" w:hint="eastAsia"/>
                <w:sz w:val="18"/>
                <w:szCs w:val="18"/>
              </w:rPr>
              <w:t>注：</w:t>
            </w:r>
            <w:r>
              <w:rPr>
                <w:rFonts w:hAnsi="宋体" w:hint="eastAsia"/>
                <w:sz w:val="18"/>
                <w:szCs w:val="18"/>
              </w:rPr>
              <w:t>本表需按申报机型的实际情况进行填写，所测机型未涉及的参数用“</w:t>
            </w:r>
            <w:r>
              <w:rPr>
                <w:rFonts w:hAnsi="宋体" w:hint="eastAsia"/>
                <w:sz w:val="18"/>
                <w:szCs w:val="18"/>
              </w:rPr>
              <w:t>/</w:t>
            </w:r>
            <w:r>
              <w:rPr>
                <w:rFonts w:hAnsi="宋体" w:hint="eastAsia"/>
                <w:sz w:val="18"/>
                <w:szCs w:val="18"/>
              </w:rPr>
              <w:t>”填写。</w:t>
            </w:r>
          </w:p>
        </w:tc>
      </w:tr>
    </w:tbl>
    <w:p w:rsidR="00D04270" w:rsidRDefault="00D04270" w:rsidP="007D60B8">
      <w:pPr>
        <w:pStyle w:val="afb"/>
        <w:spacing w:afterLines="50" w:after="156" w:line="240" w:lineRule="auto"/>
        <w:ind w:right="-143" w:firstLineChars="0" w:firstLine="0"/>
        <w:jc w:val="center"/>
        <w:rPr>
          <w:rFonts w:ascii="黑体" w:eastAsia="黑体"/>
          <w:bCs/>
        </w:rPr>
      </w:pPr>
    </w:p>
    <w:p w:rsidR="00D04270" w:rsidRDefault="007F60B4">
      <w:pPr>
        <w:keepNext/>
        <w:ind w:firstLineChars="300" w:firstLine="540"/>
        <w:jc w:val="left"/>
        <w:rPr>
          <w:rFonts w:ascii="宋体" w:hAnsi="宋体"/>
        </w:rPr>
      </w:pPr>
      <w:r>
        <w:rPr>
          <w:rFonts w:ascii="宋体" w:eastAsia="宋体" w:hAnsi="宋体" w:cs="宋体" w:hint="eastAsia"/>
          <w:sz w:val="18"/>
          <w:szCs w:val="18"/>
        </w:rPr>
        <w:t>制造商</w:t>
      </w:r>
      <w:r>
        <w:rPr>
          <w:rFonts w:ascii="宋体" w:eastAsia="宋体" w:hAnsi="宋体" w:cs="宋体" w:hint="eastAsia"/>
          <w:sz w:val="18"/>
          <w:szCs w:val="18"/>
        </w:rPr>
        <w:t>负责人：</w:t>
      </w:r>
      <w:r>
        <w:rPr>
          <w:rFonts w:ascii="宋体" w:eastAsia="宋体" w:hAnsi="宋体" w:cs="宋体" w:hint="eastAsia"/>
          <w:sz w:val="18"/>
          <w:szCs w:val="18"/>
        </w:rPr>
        <w:t xml:space="preserve">                           </w:t>
      </w:r>
      <w:r>
        <w:rPr>
          <w:rFonts w:ascii="宋体" w:eastAsia="宋体" w:hAnsi="宋体" w:cs="宋体" w:hint="eastAsia"/>
          <w:sz w:val="18"/>
          <w:szCs w:val="18"/>
        </w:rPr>
        <w:t>（公章）</w:t>
      </w:r>
      <w:r>
        <w:rPr>
          <w:rFonts w:ascii="宋体" w:eastAsia="宋体" w:hAnsi="宋体" w:cs="宋体" w:hint="eastAsia"/>
          <w:sz w:val="18"/>
          <w:szCs w:val="18"/>
        </w:rPr>
        <w:t xml:space="preserve">                           </w:t>
      </w:r>
      <w:r>
        <w:rPr>
          <w:rFonts w:ascii="宋体" w:eastAsia="宋体" w:hAnsi="宋体" w:cs="宋体" w:hint="eastAsia"/>
          <w:sz w:val="18"/>
          <w:szCs w:val="18"/>
        </w:rPr>
        <w:t>年</w:t>
      </w:r>
      <w:r>
        <w:rPr>
          <w:rFonts w:ascii="宋体" w:eastAsia="宋体" w:hAnsi="宋体" w:cs="宋体" w:hint="eastAsia"/>
          <w:sz w:val="18"/>
          <w:szCs w:val="18"/>
        </w:rPr>
        <w:t xml:space="preserve">     </w:t>
      </w:r>
      <w:r>
        <w:rPr>
          <w:rFonts w:ascii="宋体" w:eastAsia="宋体" w:hAnsi="宋体" w:cs="宋体" w:hint="eastAsia"/>
          <w:sz w:val="18"/>
          <w:szCs w:val="18"/>
        </w:rPr>
        <w:t>月</w:t>
      </w:r>
      <w:r>
        <w:rPr>
          <w:rFonts w:ascii="宋体" w:eastAsia="宋体" w:hAnsi="宋体" w:cs="宋体" w:hint="eastAsia"/>
          <w:sz w:val="18"/>
          <w:szCs w:val="18"/>
        </w:rPr>
        <w:t xml:space="preserve">     </w:t>
      </w:r>
      <w:r>
        <w:rPr>
          <w:rFonts w:ascii="宋体" w:eastAsia="宋体" w:hAnsi="宋体" w:cs="宋体" w:hint="eastAsia"/>
          <w:sz w:val="18"/>
          <w:szCs w:val="18"/>
        </w:rPr>
        <w:t>日</w:t>
      </w:r>
      <w:r>
        <w:rPr>
          <w:bCs/>
        </w:rPr>
        <w:br w:type="page"/>
      </w:r>
      <w:bookmarkStart w:id="92" w:name="_Toc32389"/>
      <w:bookmarkStart w:id="93" w:name="_Toc449708898"/>
      <w:bookmarkStart w:id="94" w:name="_Toc448950646"/>
      <w:bookmarkStart w:id="95" w:name="_Toc449709220"/>
      <w:bookmarkEnd w:id="92"/>
      <w:bookmarkEnd w:id="93"/>
      <w:bookmarkEnd w:id="94"/>
      <w:bookmarkEnd w:id="95"/>
    </w:p>
    <w:p w:rsidR="00D04270" w:rsidRDefault="007F60B4" w:rsidP="007D60B8">
      <w:pPr>
        <w:pStyle w:val="afb"/>
        <w:spacing w:line="240" w:lineRule="auto"/>
        <w:ind w:right="-143" w:firstLineChars="0" w:firstLine="0"/>
        <w:jc w:val="center"/>
        <w:rPr>
          <w:rFonts w:ascii="黑体" w:eastAsia="黑体"/>
          <w:bCs/>
        </w:rPr>
      </w:pPr>
      <w:r>
        <w:rPr>
          <w:rFonts w:ascii="黑体" w:eastAsia="黑体" w:hint="eastAsia"/>
          <w:bCs/>
        </w:rPr>
        <w:lastRenderedPageBreak/>
        <w:t>附录</w:t>
      </w:r>
      <w:r>
        <w:rPr>
          <w:rFonts w:ascii="黑体" w:eastAsia="黑体" w:hint="eastAsia"/>
          <w:bCs/>
        </w:rPr>
        <w:t>B</w:t>
      </w:r>
    </w:p>
    <w:p w:rsidR="00D04270" w:rsidRDefault="007F60B4" w:rsidP="007D60B8">
      <w:pPr>
        <w:pStyle w:val="afb"/>
        <w:spacing w:line="240" w:lineRule="auto"/>
        <w:ind w:right="-143" w:firstLineChars="0" w:firstLine="0"/>
        <w:jc w:val="center"/>
        <w:rPr>
          <w:rFonts w:ascii="黑体" w:eastAsia="黑体"/>
          <w:bCs/>
        </w:rPr>
      </w:pPr>
      <w:r>
        <w:rPr>
          <w:rFonts w:ascii="黑体" w:eastAsia="黑体" w:hint="eastAsia"/>
          <w:bCs/>
        </w:rPr>
        <w:t>（规范性附录）</w:t>
      </w:r>
    </w:p>
    <w:p w:rsidR="00D04270" w:rsidRDefault="007F60B4">
      <w:pPr>
        <w:pStyle w:val="afb"/>
        <w:spacing w:afterLines="50" w:after="156" w:line="240" w:lineRule="auto"/>
        <w:ind w:rightChars="0" w:right="0" w:firstLineChars="0" w:firstLine="0"/>
        <w:jc w:val="center"/>
        <w:rPr>
          <w:rFonts w:ascii="黑体" w:eastAsia="黑体"/>
          <w:bCs/>
        </w:rPr>
      </w:pPr>
      <w:r>
        <w:rPr>
          <w:rFonts w:ascii="黑体" w:eastAsia="黑体" w:hint="eastAsia"/>
          <w:bCs/>
        </w:rPr>
        <w:t>用户调查表</w:t>
      </w:r>
    </w:p>
    <w:p w:rsidR="00D04270" w:rsidRDefault="007F60B4" w:rsidP="007D60B8">
      <w:pPr>
        <w:pStyle w:val="afb"/>
        <w:spacing w:line="240" w:lineRule="auto"/>
        <w:ind w:right="-143" w:firstLineChars="0" w:firstLine="0"/>
        <w:jc w:val="left"/>
        <w:rPr>
          <w:bCs/>
        </w:rPr>
      </w:pPr>
      <w:bookmarkStart w:id="96" w:name="_Toc170786007"/>
      <w:r>
        <w:rPr>
          <w:rFonts w:hint="eastAsia"/>
          <w:bCs/>
        </w:rPr>
        <w:t>调查单位：</w:t>
      </w:r>
      <w:r>
        <w:rPr>
          <w:rFonts w:hint="eastAsia"/>
          <w:bCs/>
        </w:rPr>
        <w:t xml:space="preserve">                           </w:t>
      </w:r>
      <w:r>
        <w:rPr>
          <w:rFonts w:hint="eastAsia"/>
          <w:bCs/>
        </w:rPr>
        <w:t>调查人：</w:t>
      </w:r>
      <w:bookmarkEnd w:id="96"/>
      <w:r>
        <w:rPr>
          <w:rFonts w:hint="eastAsia"/>
          <w:bCs/>
        </w:rPr>
        <w:t xml:space="preserve">               </w:t>
      </w:r>
      <w:r>
        <w:rPr>
          <w:rFonts w:hint="eastAsia"/>
          <w:bCs/>
        </w:rPr>
        <w:t>调查日期：</w:t>
      </w:r>
      <w:r>
        <w:rPr>
          <w:rFonts w:hint="eastAsia"/>
          <w:bCs/>
        </w:rPr>
        <w:t xml:space="preserve">     </w:t>
      </w:r>
      <w:r>
        <w:rPr>
          <w:rFonts w:hint="eastAsia"/>
          <w:bCs/>
        </w:rPr>
        <w:t>年</w:t>
      </w:r>
      <w:r>
        <w:rPr>
          <w:rFonts w:hint="eastAsia"/>
          <w:bCs/>
        </w:rPr>
        <w:t xml:space="preserve">    </w:t>
      </w:r>
      <w:r>
        <w:rPr>
          <w:rFonts w:hint="eastAsia"/>
          <w:bCs/>
        </w:rPr>
        <w:t>月</w:t>
      </w:r>
      <w:r>
        <w:rPr>
          <w:rFonts w:hint="eastAsia"/>
          <w:bCs/>
        </w:rPr>
        <w:t xml:space="preserve">    </w:t>
      </w:r>
      <w:r>
        <w:rPr>
          <w:rFonts w:hint="eastAsia"/>
          <w:bCs/>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552"/>
        <w:gridCol w:w="1350"/>
        <w:gridCol w:w="1316"/>
        <w:gridCol w:w="693"/>
        <w:gridCol w:w="440"/>
        <w:gridCol w:w="649"/>
        <w:gridCol w:w="603"/>
        <w:gridCol w:w="2116"/>
      </w:tblGrid>
      <w:tr w:rsidR="00D04270">
        <w:trPr>
          <w:trHeight w:val="283"/>
        </w:trPr>
        <w:tc>
          <w:tcPr>
            <w:tcW w:w="852" w:type="dxa"/>
            <w:vMerge w:val="restart"/>
            <w:vAlign w:val="center"/>
          </w:tcPr>
          <w:p w:rsidR="00D04270" w:rsidRDefault="007F60B4" w:rsidP="007D60B8">
            <w:pPr>
              <w:pStyle w:val="afb"/>
              <w:ind w:right="-143" w:firstLineChars="100" w:firstLine="180"/>
              <w:rPr>
                <w:rFonts w:hAnsi="宋体"/>
                <w:bCs/>
                <w:sz w:val="18"/>
                <w:szCs w:val="18"/>
              </w:rPr>
            </w:pPr>
            <w:r>
              <w:rPr>
                <w:rFonts w:hAnsi="宋体" w:hint="eastAsia"/>
                <w:bCs/>
                <w:sz w:val="18"/>
                <w:szCs w:val="18"/>
              </w:rPr>
              <w:t>用户</w:t>
            </w:r>
          </w:p>
        </w:tc>
        <w:tc>
          <w:tcPr>
            <w:tcW w:w="2902" w:type="dxa"/>
            <w:gridSpan w:val="2"/>
            <w:vAlign w:val="center"/>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姓名</w:t>
            </w:r>
          </w:p>
        </w:tc>
        <w:tc>
          <w:tcPr>
            <w:tcW w:w="2009" w:type="dxa"/>
            <w:gridSpan w:val="2"/>
            <w:vAlign w:val="center"/>
          </w:tcPr>
          <w:p w:rsidR="00D04270" w:rsidRDefault="00D04270" w:rsidP="007D60B8">
            <w:pPr>
              <w:pStyle w:val="afb"/>
              <w:ind w:right="-143" w:firstLineChars="0" w:firstLine="0"/>
              <w:jc w:val="center"/>
              <w:rPr>
                <w:rFonts w:hAnsi="宋体"/>
                <w:bCs/>
                <w:sz w:val="18"/>
                <w:szCs w:val="18"/>
              </w:rPr>
            </w:pPr>
          </w:p>
        </w:tc>
        <w:tc>
          <w:tcPr>
            <w:tcW w:w="1692" w:type="dxa"/>
            <w:gridSpan w:val="3"/>
            <w:vAlign w:val="center"/>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电话</w:t>
            </w:r>
          </w:p>
        </w:tc>
        <w:tc>
          <w:tcPr>
            <w:tcW w:w="2116" w:type="dxa"/>
            <w:vAlign w:val="center"/>
          </w:tcPr>
          <w:p w:rsidR="00D04270" w:rsidRDefault="00D04270" w:rsidP="007D60B8">
            <w:pPr>
              <w:pStyle w:val="afb"/>
              <w:ind w:right="-143" w:firstLineChars="0" w:firstLine="0"/>
              <w:jc w:val="center"/>
              <w:rPr>
                <w:rFonts w:hAnsi="宋体"/>
                <w:bCs/>
                <w:sz w:val="18"/>
                <w:szCs w:val="18"/>
              </w:rPr>
            </w:pPr>
          </w:p>
        </w:tc>
      </w:tr>
      <w:tr w:rsidR="00D04270">
        <w:trPr>
          <w:trHeight w:val="283"/>
        </w:trPr>
        <w:tc>
          <w:tcPr>
            <w:tcW w:w="852" w:type="dxa"/>
            <w:vMerge/>
          </w:tcPr>
          <w:p w:rsidR="00D04270" w:rsidRDefault="00D04270" w:rsidP="007D60B8">
            <w:pPr>
              <w:pStyle w:val="afb"/>
              <w:ind w:right="-143" w:firstLineChars="0" w:firstLine="0"/>
              <w:rPr>
                <w:rFonts w:hAnsi="宋体"/>
                <w:bCs/>
                <w:sz w:val="18"/>
                <w:szCs w:val="18"/>
              </w:rPr>
            </w:pPr>
          </w:p>
        </w:tc>
        <w:tc>
          <w:tcPr>
            <w:tcW w:w="2902" w:type="dxa"/>
            <w:gridSpan w:val="2"/>
            <w:vAlign w:val="center"/>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地址</w:t>
            </w:r>
          </w:p>
        </w:tc>
        <w:tc>
          <w:tcPr>
            <w:tcW w:w="5817" w:type="dxa"/>
            <w:gridSpan w:val="6"/>
            <w:vAlign w:val="center"/>
          </w:tcPr>
          <w:p w:rsidR="00D04270" w:rsidRDefault="00D04270" w:rsidP="007D60B8">
            <w:pPr>
              <w:pStyle w:val="afb"/>
              <w:ind w:right="-143" w:firstLineChars="0" w:firstLine="0"/>
              <w:jc w:val="center"/>
              <w:rPr>
                <w:rFonts w:hAnsi="宋体"/>
                <w:bCs/>
                <w:sz w:val="18"/>
                <w:szCs w:val="18"/>
              </w:rPr>
            </w:pPr>
          </w:p>
        </w:tc>
      </w:tr>
      <w:tr w:rsidR="00D04270">
        <w:trPr>
          <w:trHeight w:val="283"/>
        </w:trPr>
        <w:tc>
          <w:tcPr>
            <w:tcW w:w="852" w:type="dxa"/>
            <w:vMerge w:val="restart"/>
            <w:vAlign w:val="center"/>
          </w:tcPr>
          <w:p w:rsidR="00D04270" w:rsidRDefault="007F60B4" w:rsidP="007D60B8">
            <w:pPr>
              <w:pStyle w:val="afb"/>
              <w:ind w:right="-143" w:firstLineChars="0" w:firstLine="0"/>
              <w:rPr>
                <w:rFonts w:hAnsi="宋体"/>
                <w:bCs/>
                <w:sz w:val="18"/>
                <w:szCs w:val="18"/>
              </w:rPr>
            </w:pPr>
            <w:r>
              <w:rPr>
                <w:rFonts w:hAnsi="宋体" w:hint="eastAsia"/>
                <w:bCs/>
                <w:sz w:val="18"/>
                <w:szCs w:val="18"/>
              </w:rPr>
              <w:t>机具情况</w:t>
            </w:r>
          </w:p>
        </w:tc>
        <w:tc>
          <w:tcPr>
            <w:tcW w:w="2902" w:type="dxa"/>
            <w:gridSpan w:val="2"/>
            <w:vAlign w:val="center"/>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型号</w:t>
            </w:r>
          </w:p>
        </w:tc>
        <w:tc>
          <w:tcPr>
            <w:tcW w:w="2009" w:type="dxa"/>
            <w:gridSpan w:val="2"/>
            <w:vAlign w:val="center"/>
          </w:tcPr>
          <w:p w:rsidR="00D04270" w:rsidRDefault="00D04270" w:rsidP="007D60B8">
            <w:pPr>
              <w:pStyle w:val="afb"/>
              <w:ind w:right="-143" w:firstLineChars="0" w:firstLine="0"/>
              <w:rPr>
                <w:rFonts w:hAnsi="宋体"/>
                <w:bCs/>
                <w:sz w:val="18"/>
                <w:szCs w:val="18"/>
              </w:rPr>
            </w:pPr>
          </w:p>
        </w:tc>
        <w:tc>
          <w:tcPr>
            <w:tcW w:w="1692" w:type="dxa"/>
            <w:gridSpan w:val="3"/>
            <w:vAlign w:val="center"/>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名称</w:t>
            </w:r>
          </w:p>
        </w:tc>
        <w:tc>
          <w:tcPr>
            <w:tcW w:w="2116" w:type="dxa"/>
            <w:vAlign w:val="center"/>
          </w:tcPr>
          <w:p w:rsidR="00D04270" w:rsidRDefault="00D04270" w:rsidP="007D60B8">
            <w:pPr>
              <w:pStyle w:val="afb"/>
              <w:ind w:right="-143" w:firstLineChars="0" w:firstLine="0"/>
              <w:jc w:val="center"/>
              <w:rPr>
                <w:rFonts w:hAnsi="宋体"/>
                <w:bCs/>
                <w:sz w:val="18"/>
                <w:szCs w:val="18"/>
              </w:rPr>
            </w:pPr>
          </w:p>
        </w:tc>
      </w:tr>
      <w:tr w:rsidR="00D04270">
        <w:trPr>
          <w:trHeight w:val="317"/>
        </w:trPr>
        <w:tc>
          <w:tcPr>
            <w:tcW w:w="852" w:type="dxa"/>
            <w:vMerge/>
            <w:vAlign w:val="center"/>
          </w:tcPr>
          <w:p w:rsidR="00D04270" w:rsidRDefault="00D04270" w:rsidP="007D60B8">
            <w:pPr>
              <w:pStyle w:val="afb"/>
              <w:ind w:right="-143" w:firstLineChars="0" w:firstLine="0"/>
              <w:jc w:val="center"/>
              <w:rPr>
                <w:rFonts w:hAnsi="宋体"/>
                <w:bCs/>
                <w:sz w:val="18"/>
                <w:szCs w:val="18"/>
              </w:rPr>
            </w:pPr>
          </w:p>
        </w:tc>
        <w:tc>
          <w:tcPr>
            <w:tcW w:w="2902" w:type="dxa"/>
            <w:gridSpan w:val="2"/>
            <w:vAlign w:val="center"/>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产品编号</w:t>
            </w:r>
          </w:p>
        </w:tc>
        <w:tc>
          <w:tcPr>
            <w:tcW w:w="2009" w:type="dxa"/>
            <w:gridSpan w:val="2"/>
            <w:vAlign w:val="center"/>
          </w:tcPr>
          <w:p w:rsidR="00D04270" w:rsidRDefault="00D04270" w:rsidP="007D60B8">
            <w:pPr>
              <w:pStyle w:val="afb"/>
              <w:ind w:right="-143" w:firstLineChars="0" w:firstLine="0"/>
              <w:rPr>
                <w:rFonts w:hAnsi="宋体"/>
                <w:bCs/>
                <w:sz w:val="18"/>
                <w:szCs w:val="18"/>
              </w:rPr>
            </w:pPr>
          </w:p>
        </w:tc>
        <w:tc>
          <w:tcPr>
            <w:tcW w:w="1692" w:type="dxa"/>
            <w:gridSpan w:val="3"/>
            <w:vAlign w:val="center"/>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购机时间</w:t>
            </w:r>
          </w:p>
        </w:tc>
        <w:tc>
          <w:tcPr>
            <w:tcW w:w="2116" w:type="dxa"/>
            <w:vAlign w:val="center"/>
          </w:tcPr>
          <w:p w:rsidR="00D04270" w:rsidRDefault="00D04270" w:rsidP="007D60B8">
            <w:pPr>
              <w:pStyle w:val="afb"/>
              <w:ind w:right="-143" w:firstLineChars="0" w:firstLine="0"/>
              <w:jc w:val="center"/>
              <w:rPr>
                <w:rFonts w:hAnsi="宋体"/>
                <w:bCs/>
                <w:sz w:val="18"/>
                <w:szCs w:val="18"/>
              </w:rPr>
            </w:pPr>
          </w:p>
        </w:tc>
      </w:tr>
      <w:tr w:rsidR="00D04270">
        <w:trPr>
          <w:trHeight w:val="283"/>
        </w:trPr>
        <w:tc>
          <w:tcPr>
            <w:tcW w:w="852" w:type="dxa"/>
            <w:vMerge w:val="restart"/>
            <w:vAlign w:val="center"/>
          </w:tcPr>
          <w:p w:rsidR="00D04270" w:rsidRDefault="007F60B4" w:rsidP="007D60B8">
            <w:pPr>
              <w:pStyle w:val="afb"/>
              <w:ind w:right="-143" w:firstLineChars="100" w:firstLine="180"/>
              <w:rPr>
                <w:rFonts w:hAnsi="宋体"/>
                <w:bCs/>
                <w:sz w:val="18"/>
                <w:szCs w:val="18"/>
              </w:rPr>
            </w:pPr>
            <w:proofErr w:type="gramStart"/>
            <w:r>
              <w:rPr>
                <w:rFonts w:hAnsi="宋体" w:hint="eastAsia"/>
                <w:bCs/>
                <w:sz w:val="18"/>
                <w:szCs w:val="18"/>
              </w:rPr>
              <w:t>适</w:t>
            </w:r>
            <w:proofErr w:type="gramEnd"/>
          </w:p>
          <w:p w:rsidR="00D04270" w:rsidRDefault="007F60B4" w:rsidP="007D60B8">
            <w:pPr>
              <w:pStyle w:val="afb"/>
              <w:ind w:right="-143" w:firstLineChars="100" w:firstLine="180"/>
              <w:rPr>
                <w:rFonts w:hAnsi="宋体"/>
                <w:bCs/>
                <w:sz w:val="18"/>
                <w:szCs w:val="18"/>
              </w:rPr>
            </w:pPr>
            <w:r>
              <w:rPr>
                <w:rFonts w:hAnsi="宋体" w:hint="eastAsia"/>
                <w:bCs/>
                <w:sz w:val="18"/>
                <w:szCs w:val="18"/>
              </w:rPr>
              <w:t>用</w:t>
            </w:r>
          </w:p>
          <w:p w:rsidR="00D04270" w:rsidRDefault="007F60B4" w:rsidP="007D60B8">
            <w:pPr>
              <w:pStyle w:val="afb"/>
              <w:ind w:right="-143" w:firstLineChars="100" w:firstLine="180"/>
              <w:rPr>
                <w:rFonts w:hAnsi="宋体"/>
                <w:bCs/>
                <w:sz w:val="18"/>
                <w:szCs w:val="18"/>
                <w:vertAlign w:val="subscript"/>
              </w:rPr>
            </w:pPr>
            <w:r>
              <w:rPr>
                <w:rFonts w:hAnsi="宋体" w:hint="eastAsia"/>
                <w:bCs/>
                <w:sz w:val="18"/>
                <w:szCs w:val="18"/>
              </w:rPr>
              <w:t>性</w:t>
            </w:r>
          </w:p>
        </w:tc>
        <w:tc>
          <w:tcPr>
            <w:tcW w:w="2902" w:type="dxa"/>
            <w:gridSpan w:val="2"/>
            <w:vAlign w:val="center"/>
          </w:tcPr>
          <w:p w:rsidR="00D04270" w:rsidRDefault="007F60B4">
            <w:pPr>
              <w:jc w:val="left"/>
              <w:rPr>
                <w:rFonts w:asciiTheme="minorEastAsia" w:hAnsiTheme="minorEastAsia" w:cstheme="minorEastAsia"/>
                <w:sz w:val="18"/>
                <w:szCs w:val="18"/>
              </w:rPr>
            </w:pPr>
            <w:r>
              <w:rPr>
                <w:rFonts w:asciiTheme="minorEastAsia" w:hAnsiTheme="minorEastAsia" w:cstheme="minorEastAsia" w:hint="eastAsia"/>
                <w:sz w:val="18"/>
                <w:szCs w:val="18"/>
              </w:rPr>
              <w:t>土壤类型的适用情况</w:t>
            </w:r>
          </w:p>
        </w:tc>
        <w:tc>
          <w:tcPr>
            <w:tcW w:w="5817" w:type="dxa"/>
            <w:gridSpan w:val="6"/>
          </w:tcPr>
          <w:p w:rsidR="00D04270" w:rsidRDefault="007F60B4">
            <w:pPr>
              <w:jc w:val="center"/>
              <w:rPr>
                <w:rFonts w:asciiTheme="minorEastAsia" w:hAnsiTheme="minorEastAsia" w:cstheme="minorEastAsia"/>
                <w:sz w:val="18"/>
                <w:szCs w:val="18"/>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ign w:val="center"/>
          </w:tcPr>
          <w:p w:rsidR="00D04270" w:rsidRDefault="00D04270" w:rsidP="007D60B8">
            <w:pPr>
              <w:pStyle w:val="afb"/>
              <w:ind w:right="-143" w:firstLineChars="0" w:firstLine="0"/>
              <w:jc w:val="center"/>
              <w:rPr>
                <w:rFonts w:hAnsi="宋体"/>
                <w:bCs/>
                <w:sz w:val="18"/>
                <w:szCs w:val="18"/>
              </w:rPr>
            </w:pPr>
          </w:p>
        </w:tc>
        <w:tc>
          <w:tcPr>
            <w:tcW w:w="2902" w:type="dxa"/>
            <w:gridSpan w:val="2"/>
            <w:vAlign w:val="center"/>
          </w:tcPr>
          <w:p w:rsidR="00D04270" w:rsidRDefault="007F60B4">
            <w:pPr>
              <w:jc w:val="left"/>
              <w:rPr>
                <w:rFonts w:asciiTheme="minorEastAsia" w:hAnsiTheme="minorEastAsia" w:cstheme="minorEastAsia"/>
                <w:sz w:val="18"/>
                <w:szCs w:val="18"/>
              </w:rPr>
            </w:pPr>
            <w:r>
              <w:rPr>
                <w:rFonts w:asciiTheme="minorEastAsia" w:hAnsiTheme="minorEastAsia" w:cstheme="minorEastAsia" w:hint="eastAsia"/>
                <w:sz w:val="18"/>
                <w:szCs w:val="18"/>
              </w:rPr>
              <w:t>耕作方式的适用情况</w:t>
            </w:r>
          </w:p>
        </w:tc>
        <w:tc>
          <w:tcPr>
            <w:tcW w:w="5817" w:type="dxa"/>
            <w:gridSpan w:val="6"/>
          </w:tcPr>
          <w:p w:rsidR="00D04270" w:rsidRDefault="007F60B4">
            <w:pPr>
              <w:jc w:val="center"/>
              <w:rPr>
                <w:rFonts w:asciiTheme="minorEastAsia" w:hAnsiTheme="minorEastAsia" w:cstheme="minorEastAsia"/>
                <w:sz w:val="18"/>
                <w:szCs w:val="18"/>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ign w:val="center"/>
          </w:tcPr>
          <w:p w:rsidR="00D04270" w:rsidRDefault="00D04270" w:rsidP="007D60B8">
            <w:pPr>
              <w:pStyle w:val="afb"/>
              <w:ind w:right="-143" w:firstLineChars="0" w:firstLine="0"/>
              <w:jc w:val="center"/>
              <w:rPr>
                <w:rFonts w:hAnsi="宋体"/>
                <w:bCs/>
                <w:sz w:val="18"/>
                <w:szCs w:val="18"/>
              </w:rPr>
            </w:pPr>
          </w:p>
        </w:tc>
        <w:tc>
          <w:tcPr>
            <w:tcW w:w="2902" w:type="dxa"/>
            <w:gridSpan w:val="2"/>
            <w:vAlign w:val="center"/>
          </w:tcPr>
          <w:p w:rsidR="00D04270" w:rsidRDefault="007F60B4">
            <w:pPr>
              <w:jc w:val="left"/>
              <w:rPr>
                <w:rFonts w:asciiTheme="minorEastAsia" w:hAnsiTheme="minorEastAsia" w:cstheme="minorEastAsia"/>
                <w:sz w:val="18"/>
                <w:szCs w:val="18"/>
              </w:rPr>
            </w:pPr>
            <w:r>
              <w:rPr>
                <w:rFonts w:asciiTheme="minorEastAsia" w:hAnsiTheme="minorEastAsia" w:cstheme="minorEastAsia" w:hint="eastAsia"/>
                <w:sz w:val="18"/>
                <w:szCs w:val="18"/>
              </w:rPr>
              <w:t>种子品种的适用情况</w:t>
            </w:r>
          </w:p>
        </w:tc>
        <w:tc>
          <w:tcPr>
            <w:tcW w:w="5817" w:type="dxa"/>
            <w:gridSpan w:val="6"/>
          </w:tcPr>
          <w:p w:rsidR="00D04270" w:rsidRDefault="007F60B4">
            <w:pPr>
              <w:jc w:val="center"/>
              <w:rPr>
                <w:rFonts w:asciiTheme="minorEastAsia" w:hAnsiTheme="minorEastAsia" w:cstheme="minorEastAsia"/>
                <w:sz w:val="18"/>
                <w:szCs w:val="18"/>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ign w:val="center"/>
          </w:tcPr>
          <w:p w:rsidR="00D04270" w:rsidRDefault="00D04270" w:rsidP="007D60B8">
            <w:pPr>
              <w:pStyle w:val="afb"/>
              <w:ind w:right="-143" w:firstLineChars="0" w:firstLine="0"/>
              <w:jc w:val="center"/>
              <w:rPr>
                <w:rFonts w:hAnsi="宋体"/>
                <w:bCs/>
                <w:sz w:val="18"/>
                <w:szCs w:val="18"/>
              </w:rPr>
            </w:pPr>
          </w:p>
        </w:tc>
        <w:tc>
          <w:tcPr>
            <w:tcW w:w="2902" w:type="dxa"/>
            <w:gridSpan w:val="2"/>
            <w:vAlign w:val="center"/>
          </w:tcPr>
          <w:p w:rsidR="00D04270" w:rsidRDefault="007F60B4">
            <w:pPr>
              <w:jc w:val="left"/>
              <w:rPr>
                <w:rFonts w:asciiTheme="minorEastAsia" w:hAnsiTheme="minorEastAsia" w:cstheme="minorEastAsia"/>
                <w:sz w:val="18"/>
                <w:szCs w:val="18"/>
              </w:rPr>
            </w:pPr>
            <w:r>
              <w:rPr>
                <w:rFonts w:asciiTheme="minorEastAsia" w:hAnsiTheme="minorEastAsia" w:cstheme="minorEastAsia" w:hint="eastAsia"/>
                <w:sz w:val="18"/>
                <w:szCs w:val="18"/>
              </w:rPr>
              <w:t>肥料类型的适用情况</w:t>
            </w:r>
          </w:p>
        </w:tc>
        <w:tc>
          <w:tcPr>
            <w:tcW w:w="5817" w:type="dxa"/>
            <w:gridSpan w:val="6"/>
          </w:tcPr>
          <w:p w:rsidR="00D04270" w:rsidRDefault="007F60B4">
            <w:pPr>
              <w:jc w:val="center"/>
              <w:rPr>
                <w:rFonts w:asciiTheme="minorEastAsia" w:hAnsiTheme="minorEastAsia" w:cstheme="minorEastAsia"/>
                <w:sz w:val="18"/>
                <w:szCs w:val="18"/>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ign w:val="center"/>
          </w:tcPr>
          <w:p w:rsidR="00D04270" w:rsidRDefault="00D04270" w:rsidP="007D60B8">
            <w:pPr>
              <w:pStyle w:val="afb"/>
              <w:ind w:right="-143" w:firstLineChars="0" w:firstLine="0"/>
              <w:jc w:val="center"/>
              <w:rPr>
                <w:rFonts w:hAnsi="宋体"/>
                <w:bCs/>
                <w:sz w:val="18"/>
                <w:szCs w:val="18"/>
              </w:rPr>
            </w:pPr>
          </w:p>
        </w:tc>
        <w:tc>
          <w:tcPr>
            <w:tcW w:w="2902" w:type="dxa"/>
            <w:gridSpan w:val="2"/>
            <w:vAlign w:val="center"/>
          </w:tcPr>
          <w:p w:rsidR="00D04270" w:rsidRDefault="007F60B4">
            <w:pPr>
              <w:jc w:val="left"/>
              <w:rPr>
                <w:rFonts w:asciiTheme="minorEastAsia" w:hAnsiTheme="minorEastAsia" w:cstheme="minorEastAsia"/>
                <w:sz w:val="18"/>
                <w:szCs w:val="18"/>
              </w:rPr>
            </w:pPr>
            <w:proofErr w:type="gramStart"/>
            <w:r>
              <w:rPr>
                <w:rFonts w:asciiTheme="minorEastAsia" w:hAnsiTheme="minorEastAsia" w:cstheme="minorEastAsia" w:hint="eastAsia"/>
                <w:sz w:val="18"/>
                <w:szCs w:val="18"/>
              </w:rPr>
              <w:t>耕深的</w:t>
            </w:r>
            <w:proofErr w:type="gramEnd"/>
            <w:r>
              <w:rPr>
                <w:rFonts w:asciiTheme="minorEastAsia" w:hAnsiTheme="minorEastAsia" w:cstheme="minorEastAsia" w:hint="eastAsia"/>
                <w:sz w:val="18"/>
                <w:szCs w:val="18"/>
              </w:rPr>
              <w:t>适用情况</w:t>
            </w:r>
          </w:p>
        </w:tc>
        <w:tc>
          <w:tcPr>
            <w:tcW w:w="5817" w:type="dxa"/>
            <w:gridSpan w:val="6"/>
          </w:tcPr>
          <w:p w:rsidR="00D04270" w:rsidRDefault="007F60B4">
            <w:pPr>
              <w:jc w:val="center"/>
              <w:rPr>
                <w:rFonts w:asciiTheme="minorEastAsia" w:hAnsiTheme="minorEastAsia" w:cstheme="minorEastAsia"/>
                <w:sz w:val="18"/>
                <w:szCs w:val="18"/>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ign w:val="center"/>
          </w:tcPr>
          <w:p w:rsidR="00D04270" w:rsidRDefault="00D04270" w:rsidP="007D60B8">
            <w:pPr>
              <w:pStyle w:val="afb"/>
              <w:ind w:right="-143" w:firstLineChars="0" w:firstLine="0"/>
              <w:jc w:val="center"/>
              <w:rPr>
                <w:rFonts w:hAnsi="宋体"/>
                <w:bCs/>
                <w:sz w:val="18"/>
                <w:szCs w:val="18"/>
              </w:rPr>
            </w:pPr>
          </w:p>
        </w:tc>
        <w:tc>
          <w:tcPr>
            <w:tcW w:w="2902" w:type="dxa"/>
            <w:gridSpan w:val="2"/>
            <w:vAlign w:val="center"/>
          </w:tcPr>
          <w:p w:rsidR="00D04270" w:rsidRDefault="007F60B4">
            <w:pPr>
              <w:jc w:val="left"/>
              <w:rPr>
                <w:rFonts w:asciiTheme="minorEastAsia" w:hAnsiTheme="minorEastAsia" w:cstheme="minorEastAsia"/>
                <w:sz w:val="18"/>
                <w:szCs w:val="18"/>
              </w:rPr>
            </w:pPr>
            <w:r>
              <w:rPr>
                <w:rFonts w:asciiTheme="minorEastAsia" w:hAnsiTheme="minorEastAsia" w:cstheme="minorEastAsia" w:hint="eastAsia"/>
                <w:sz w:val="18"/>
                <w:szCs w:val="18"/>
              </w:rPr>
              <w:t>地膜破损情况</w:t>
            </w:r>
          </w:p>
        </w:tc>
        <w:tc>
          <w:tcPr>
            <w:tcW w:w="5817" w:type="dxa"/>
            <w:gridSpan w:val="6"/>
          </w:tcPr>
          <w:p w:rsidR="00D04270" w:rsidRDefault="007F60B4">
            <w:pPr>
              <w:jc w:val="center"/>
              <w:rPr>
                <w:rFonts w:asciiTheme="minorEastAsia" w:hAnsiTheme="minorEastAsia" w:cstheme="minorEastAsia"/>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ign w:val="center"/>
          </w:tcPr>
          <w:p w:rsidR="00D04270" w:rsidRDefault="00D04270" w:rsidP="007D60B8">
            <w:pPr>
              <w:pStyle w:val="afb"/>
              <w:ind w:right="-143" w:firstLineChars="0" w:firstLine="0"/>
              <w:jc w:val="center"/>
              <w:rPr>
                <w:rFonts w:hAnsi="宋体"/>
                <w:bCs/>
                <w:sz w:val="18"/>
                <w:szCs w:val="18"/>
              </w:rPr>
            </w:pPr>
          </w:p>
        </w:tc>
        <w:tc>
          <w:tcPr>
            <w:tcW w:w="2902" w:type="dxa"/>
            <w:gridSpan w:val="2"/>
            <w:vAlign w:val="center"/>
          </w:tcPr>
          <w:p w:rsidR="00D04270" w:rsidRDefault="007F60B4">
            <w:pPr>
              <w:jc w:val="left"/>
              <w:rPr>
                <w:rFonts w:asciiTheme="minorEastAsia" w:hAnsiTheme="minorEastAsia" w:cstheme="minorEastAsia"/>
                <w:sz w:val="18"/>
                <w:szCs w:val="18"/>
              </w:rPr>
            </w:pPr>
            <w:r>
              <w:rPr>
                <w:rFonts w:asciiTheme="minorEastAsia" w:hAnsiTheme="minorEastAsia" w:cstheme="minorEastAsia" w:hint="eastAsia"/>
                <w:sz w:val="18"/>
                <w:szCs w:val="18"/>
              </w:rPr>
              <w:t>采光面宽度的适用情况</w:t>
            </w:r>
          </w:p>
        </w:tc>
        <w:tc>
          <w:tcPr>
            <w:tcW w:w="5817" w:type="dxa"/>
            <w:gridSpan w:val="6"/>
          </w:tcPr>
          <w:p w:rsidR="00D04270" w:rsidRDefault="007F60B4">
            <w:pPr>
              <w:jc w:val="center"/>
              <w:rPr>
                <w:rFonts w:asciiTheme="minorEastAsia" w:hAnsiTheme="minorEastAsia" w:cstheme="minorEastAsia"/>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ign w:val="center"/>
          </w:tcPr>
          <w:p w:rsidR="00D04270" w:rsidRDefault="00D04270" w:rsidP="007D60B8">
            <w:pPr>
              <w:pStyle w:val="afb"/>
              <w:ind w:right="-143" w:firstLineChars="0" w:firstLine="0"/>
              <w:jc w:val="center"/>
              <w:rPr>
                <w:rFonts w:hAnsi="宋体"/>
                <w:bCs/>
                <w:sz w:val="18"/>
                <w:szCs w:val="18"/>
                <w:vertAlign w:val="subscript"/>
              </w:rPr>
            </w:pPr>
          </w:p>
        </w:tc>
        <w:tc>
          <w:tcPr>
            <w:tcW w:w="2902" w:type="dxa"/>
            <w:gridSpan w:val="2"/>
            <w:vAlign w:val="center"/>
          </w:tcPr>
          <w:p w:rsidR="00D04270" w:rsidRDefault="007F60B4">
            <w:pPr>
              <w:jc w:val="left"/>
              <w:rPr>
                <w:rFonts w:asciiTheme="minorEastAsia" w:hAnsiTheme="minorEastAsia" w:cstheme="minorEastAsia"/>
                <w:sz w:val="18"/>
                <w:szCs w:val="18"/>
              </w:rPr>
            </w:pPr>
            <w:proofErr w:type="gramStart"/>
            <w:r>
              <w:rPr>
                <w:rFonts w:asciiTheme="minorEastAsia" w:hAnsiTheme="minorEastAsia" w:cstheme="minorEastAsia" w:hint="eastAsia"/>
                <w:sz w:val="18"/>
                <w:szCs w:val="18"/>
              </w:rPr>
              <w:t>滴灌带</w:t>
            </w:r>
            <w:proofErr w:type="gramEnd"/>
            <w:r>
              <w:rPr>
                <w:rFonts w:asciiTheme="minorEastAsia" w:hAnsiTheme="minorEastAsia" w:cstheme="minorEastAsia" w:hint="eastAsia"/>
                <w:sz w:val="18"/>
                <w:szCs w:val="18"/>
              </w:rPr>
              <w:t>纵向拉伸的适用情况</w:t>
            </w:r>
          </w:p>
        </w:tc>
        <w:tc>
          <w:tcPr>
            <w:tcW w:w="5817" w:type="dxa"/>
            <w:gridSpan w:val="6"/>
          </w:tcPr>
          <w:p w:rsidR="00D04270" w:rsidRDefault="007F60B4">
            <w:pPr>
              <w:jc w:val="center"/>
              <w:rPr>
                <w:rFonts w:asciiTheme="minorEastAsia" w:hAnsiTheme="minorEastAsia" w:cstheme="minorEastAsia"/>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ign w:val="center"/>
          </w:tcPr>
          <w:p w:rsidR="00D04270" w:rsidRDefault="00D04270" w:rsidP="007D60B8">
            <w:pPr>
              <w:pStyle w:val="afb"/>
              <w:ind w:right="-143" w:firstLineChars="0" w:firstLine="0"/>
              <w:jc w:val="center"/>
              <w:rPr>
                <w:rFonts w:hAnsi="宋体"/>
                <w:bCs/>
                <w:sz w:val="18"/>
                <w:szCs w:val="18"/>
              </w:rPr>
            </w:pPr>
          </w:p>
        </w:tc>
        <w:tc>
          <w:tcPr>
            <w:tcW w:w="2902" w:type="dxa"/>
            <w:gridSpan w:val="2"/>
            <w:vAlign w:val="center"/>
          </w:tcPr>
          <w:p w:rsidR="00D04270" w:rsidRDefault="007F60B4">
            <w:pPr>
              <w:jc w:val="left"/>
              <w:rPr>
                <w:rFonts w:asciiTheme="minorEastAsia" w:hAnsiTheme="minorEastAsia" w:cstheme="minorEastAsia"/>
                <w:sz w:val="18"/>
                <w:szCs w:val="18"/>
              </w:rPr>
            </w:pPr>
            <w:r>
              <w:rPr>
                <w:rFonts w:asciiTheme="minorEastAsia" w:hAnsiTheme="minorEastAsia" w:cstheme="minorEastAsia" w:hint="eastAsia"/>
                <w:sz w:val="18"/>
                <w:szCs w:val="18"/>
              </w:rPr>
              <w:t>膜孔全覆土的适用情况</w:t>
            </w:r>
          </w:p>
        </w:tc>
        <w:tc>
          <w:tcPr>
            <w:tcW w:w="5817" w:type="dxa"/>
            <w:gridSpan w:val="6"/>
          </w:tcPr>
          <w:p w:rsidR="00D04270" w:rsidRDefault="007F60B4">
            <w:pPr>
              <w:jc w:val="center"/>
              <w:rPr>
                <w:rFonts w:asciiTheme="minorEastAsia" w:hAnsiTheme="minorEastAsia" w:cstheme="minorEastAsia"/>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ign w:val="center"/>
          </w:tcPr>
          <w:p w:rsidR="00D04270" w:rsidRDefault="00D04270" w:rsidP="007D60B8">
            <w:pPr>
              <w:pStyle w:val="afb"/>
              <w:ind w:right="-143" w:firstLineChars="0" w:firstLine="0"/>
              <w:jc w:val="center"/>
              <w:rPr>
                <w:rFonts w:hAnsi="宋体"/>
                <w:bCs/>
                <w:sz w:val="18"/>
                <w:szCs w:val="18"/>
              </w:rPr>
            </w:pPr>
          </w:p>
        </w:tc>
        <w:tc>
          <w:tcPr>
            <w:tcW w:w="2902" w:type="dxa"/>
            <w:gridSpan w:val="2"/>
            <w:vAlign w:val="center"/>
          </w:tcPr>
          <w:p w:rsidR="00D04270" w:rsidRDefault="007F60B4">
            <w:pPr>
              <w:jc w:val="left"/>
              <w:rPr>
                <w:rFonts w:asciiTheme="minorEastAsia" w:hAnsiTheme="minorEastAsia" w:cstheme="minorEastAsia"/>
                <w:sz w:val="18"/>
                <w:szCs w:val="18"/>
              </w:rPr>
            </w:pPr>
            <w:proofErr w:type="gramStart"/>
            <w:r>
              <w:rPr>
                <w:rFonts w:asciiTheme="minorEastAsia" w:hAnsiTheme="minorEastAsia" w:cstheme="minorEastAsia" w:hint="eastAsia"/>
                <w:sz w:val="18"/>
                <w:szCs w:val="18"/>
              </w:rPr>
              <w:t>穴</w:t>
            </w:r>
            <w:proofErr w:type="gramEnd"/>
            <w:r>
              <w:rPr>
                <w:rFonts w:asciiTheme="minorEastAsia" w:hAnsiTheme="minorEastAsia" w:cstheme="minorEastAsia" w:hint="eastAsia"/>
                <w:sz w:val="18"/>
                <w:szCs w:val="18"/>
              </w:rPr>
              <w:t>粒数的适用情况</w:t>
            </w:r>
          </w:p>
        </w:tc>
        <w:tc>
          <w:tcPr>
            <w:tcW w:w="5817" w:type="dxa"/>
            <w:gridSpan w:val="6"/>
          </w:tcPr>
          <w:p w:rsidR="00D04270" w:rsidRDefault="007F60B4">
            <w:pPr>
              <w:jc w:val="center"/>
              <w:rPr>
                <w:rFonts w:asciiTheme="minorEastAsia" w:hAnsiTheme="minorEastAsia" w:cstheme="minorEastAsia"/>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ign w:val="center"/>
          </w:tcPr>
          <w:p w:rsidR="00D04270" w:rsidRDefault="00D04270" w:rsidP="007D60B8">
            <w:pPr>
              <w:pStyle w:val="afb"/>
              <w:ind w:right="-143" w:firstLineChars="0" w:firstLine="0"/>
              <w:jc w:val="center"/>
              <w:rPr>
                <w:rFonts w:hAnsi="宋体"/>
                <w:bCs/>
                <w:sz w:val="18"/>
                <w:szCs w:val="18"/>
              </w:rPr>
            </w:pPr>
          </w:p>
        </w:tc>
        <w:tc>
          <w:tcPr>
            <w:tcW w:w="2902" w:type="dxa"/>
            <w:gridSpan w:val="2"/>
            <w:vAlign w:val="center"/>
          </w:tcPr>
          <w:p w:rsidR="00D04270" w:rsidRDefault="007F60B4">
            <w:pPr>
              <w:jc w:val="left"/>
              <w:rPr>
                <w:rFonts w:asciiTheme="minorEastAsia" w:hAnsiTheme="minorEastAsia" w:cstheme="minorEastAsia"/>
                <w:sz w:val="18"/>
                <w:szCs w:val="18"/>
              </w:rPr>
            </w:pPr>
            <w:r>
              <w:rPr>
                <w:rFonts w:asciiTheme="minorEastAsia" w:hAnsiTheme="minorEastAsia" w:cstheme="minorEastAsia" w:hint="eastAsia"/>
                <w:sz w:val="18"/>
                <w:szCs w:val="18"/>
              </w:rPr>
              <w:t>穴距的适用情况</w:t>
            </w:r>
          </w:p>
        </w:tc>
        <w:tc>
          <w:tcPr>
            <w:tcW w:w="5817" w:type="dxa"/>
            <w:gridSpan w:val="6"/>
          </w:tcPr>
          <w:p w:rsidR="00D04270" w:rsidRDefault="007F60B4">
            <w:pPr>
              <w:jc w:val="center"/>
              <w:rPr>
                <w:rFonts w:asciiTheme="minorEastAsia" w:hAnsiTheme="minorEastAsia" w:cstheme="minorEastAsia"/>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ign w:val="center"/>
          </w:tcPr>
          <w:p w:rsidR="00D04270" w:rsidRDefault="00D04270" w:rsidP="007D60B8">
            <w:pPr>
              <w:pStyle w:val="afb"/>
              <w:ind w:right="-143" w:firstLineChars="0" w:firstLine="0"/>
              <w:jc w:val="center"/>
              <w:rPr>
                <w:rFonts w:hAnsi="宋体"/>
                <w:bCs/>
                <w:sz w:val="18"/>
                <w:szCs w:val="18"/>
              </w:rPr>
            </w:pPr>
          </w:p>
        </w:tc>
        <w:tc>
          <w:tcPr>
            <w:tcW w:w="2902" w:type="dxa"/>
            <w:gridSpan w:val="2"/>
            <w:vAlign w:val="center"/>
          </w:tcPr>
          <w:p w:rsidR="00D04270" w:rsidRDefault="007F60B4">
            <w:pPr>
              <w:jc w:val="left"/>
              <w:rPr>
                <w:rFonts w:asciiTheme="minorEastAsia" w:hAnsiTheme="minorEastAsia" w:cstheme="minorEastAsia"/>
                <w:sz w:val="18"/>
                <w:szCs w:val="18"/>
              </w:rPr>
            </w:pPr>
            <w:r>
              <w:rPr>
                <w:rFonts w:asciiTheme="minorEastAsia" w:hAnsiTheme="minorEastAsia" w:cstheme="minorEastAsia" w:hint="eastAsia"/>
                <w:sz w:val="18"/>
                <w:szCs w:val="18"/>
              </w:rPr>
              <w:t>膜下播种深度的适用情况</w:t>
            </w:r>
          </w:p>
        </w:tc>
        <w:tc>
          <w:tcPr>
            <w:tcW w:w="5817" w:type="dxa"/>
            <w:gridSpan w:val="6"/>
          </w:tcPr>
          <w:p w:rsidR="00D04270" w:rsidRDefault="007F60B4">
            <w:pPr>
              <w:jc w:val="center"/>
              <w:rPr>
                <w:rFonts w:asciiTheme="minorEastAsia" w:hAnsiTheme="minorEastAsia" w:cstheme="minorEastAsia"/>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ign w:val="center"/>
          </w:tcPr>
          <w:p w:rsidR="00D04270" w:rsidRDefault="00D04270" w:rsidP="007D60B8">
            <w:pPr>
              <w:pStyle w:val="afb"/>
              <w:ind w:right="-143" w:firstLineChars="0" w:firstLine="0"/>
              <w:jc w:val="center"/>
              <w:rPr>
                <w:rFonts w:hAnsi="宋体"/>
                <w:bCs/>
                <w:sz w:val="18"/>
                <w:szCs w:val="18"/>
              </w:rPr>
            </w:pPr>
          </w:p>
        </w:tc>
        <w:tc>
          <w:tcPr>
            <w:tcW w:w="2902" w:type="dxa"/>
            <w:gridSpan w:val="2"/>
            <w:vAlign w:val="center"/>
          </w:tcPr>
          <w:p w:rsidR="00D04270" w:rsidRDefault="007F60B4">
            <w:pPr>
              <w:jc w:val="left"/>
              <w:rPr>
                <w:rFonts w:asciiTheme="minorEastAsia" w:hAnsiTheme="minorEastAsia" w:cstheme="minorEastAsia"/>
                <w:sz w:val="18"/>
                <w:szCs w:val="18"/>
              </w:rPr>
            </w:pPr>
            <w:r>
              <w:rPr>
                <w:rFonts w:asciiTheme="minorEastAsia" w:hAnsiTheme="minorEastAsia" w:cstheme="minorEastAsia" w:hint="eastAsia"/>
                <w:sz w:val="18"/>
                <w:szCs w:val="18"/>
              </w:rPr>
              <w:t>垄高、垄顶宽度的适用情况</w:t>
            </w:r>
          </w:p>
        </w:tc>
        <w:tc>
          <w:tcPr>
            <w:tcW w:w="5817" w:type="dxa"/>
            <w:gridSpan w:val="6"/>
          </w:tcPr>
          <w:p w:rsidR="00D04270" w:rsidRDefault="007F60B4">
            <w:pPr>
              <w:jc w:val="center"/>
              <w:rPr>
                <w:rFonts w:asciiTheme="minorEastAsia" w:hAnsiTheme="minorEastAsia" w:cstheme="minorEastAsia"/>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ign w:val="center"/>
          </w:tcPr>
          <w:p w:rsidR="00D04270" w:rsidRDefault="00D04270" w:rsidP="007D60B8">
            <w:pPr>
              <w:pStyle w:val="afb"/>
              <w:ind w:right="-143" w:firstLineChars="0" w:firstLine="0"/>
              <w:jc w:val="center"/>
              <w:rPr>
                <w:rFonts w:hAnsi="宋体"/>
                <w:bCs/>
                <w:sz w:val="18"/>
                <w:szCs w:val="18"/>
              </w:rPr>
            </w:pPr>
          </w:p>
        </w:tc>
        <w:tc>
          <w:tcPr>
            <w:tcW w:w="2902" w:type="dxa"/>
            <w:gridSpan w:val="2"/>
            <w:vAlign w:val="center"/>
          </w:tcPr>
          <w:p w:rsidR="00D04270" w:rsidRDefault="007F60B4">
            <w:pPr>
              <w:jc w:val="left"/>
              <w:rPr>
                <w:rFonts w:asciiTheme="minorEastAsia" w:hAnsiTheme="minorEastAsia" w:cstheme="minorEastAsia"/>
                <w:sz w:val="18"/>
                <w:szCs w:val="18"/>
              </w:rPr>
            </w:pPr>
            <w:r>
              <w:rPr>
                <w:rFonts w:asciiTheme="minorEastAsia" w:hAnsiTheme="minorEastAsia" w:cstheme="minorEastAsia" w:hint="eastAsia"/>
                <w:sz w:val="18"/>
                <w:szCs w:val="18"/>
              </w:rPr>
              <w:t>滴管带折弯、打结情况</w:t>
            </w:r>
          </w:p>
        </w:tc>
        <w:tc>
          <w:tcPr>
            <w:tcW w:w="5817" w:type="dxa"/>
            <w:gridSpan w:val="6"/>
          </w:tcPr>
          <w:p w:rsidR="00D04270" w:rsidRDefault="007F60B4">
            <w:pPr>
              <w:jc w:val="center"/>
              <w:rPr>
                <w:rFonts w:asciiTheme="minorEastAsia" w:hAnsiTheme="minorEastAsia" w:cstheme="minorEastAsia"/>
              </w:rPr>
            </w:pPr>
            <w:r>
              <w:rPr>
                <w:rFonts w:asciiTheme="minorEastAsia" w:hAnsiTheme="minorEastAsia" w:cstheme="minorEastAsia" w:hint="eastAsia"/>
                <w:sz w:val="18"/>
                <w:szCs w:val="18"/>
              </w:rPr>
              <w:t>□好</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□中</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□差</w:t>
            </w:r>
          </w:p>
        </w:tc>
      </w:tr>
      <w:tr w:rsidR="00D04270">
        <w:trPr>
          <w:trHeight w:val="283"/>
        </w:trPr>
        <w:tc>
          <w:tcPr>
            <w:tcW w:w="852" w:type="dxa"/>
            <w:vMerge w:val="restart"/>
            <w:vAlign w:val="center"/>
          </w:tcPr>
          <w:p w:rsidR="00D04270" w:rsidRDefault="007F60B4" w:rsidP="007D60B8">
            <w:pPr>
              <w:pStyle w:val="afb"/>
              <w:ind w:right="-143" w:firstLineChars="100" w:firstLine="180"/>
              <w:rPr>
                <w:rFonts w:hAnsi="宋体"/>
                <w:bCs/>
                <w:sz w:val="18"/>
                <w:szCs w:val="18"/>
              </w:rPr>
            </w:pPr>
            <w:r>
              <w:rPr>
                <w:rFonts w:hAnsi="宋体" w:hint="eastAsia"/>
                <w:bCs/>
                <w:sz w:val="18"/>
                <w:szCs w:val="18"/>
              </w:rPr>
              <w:t>可</w:t>
            </w:r>
          </w:p>
          <w:p w:rsidR="00D04270" w:rsidRDefault="007F60B4" w:rsidP="007D60B8">
            <w:pPr>
              <w:pStyle w:val="afb"/>
              <w:ind w:right="-143" w:firstLineChars="100" w:firstLine="180"/>
              <w:rPr>
                <w:rFonts w:hAnsi="宋体"/>
                <w:bCs/>
                <w:sz w:val="18"/>
                <w:szCs w:val="18"/>
              </w:rPr>
            </w:pPr>
            <w:r>
              <w:rPr>
                <w:rFonts w:hAnsi="宋体" w:hint="eastAsia"/>
                <w:bCs/>
                <w:sz w:val="18"/>
                <w:szCs w:val="18"/>
              </w:rPr>
              <w:t>靠</w:t>
            </w:r>
          </w:p>
          <w:p w:rsidR="00D04270" w:rsidRDefault="007F60B4" w:rsidP="007D60B8">
            <w:pPr>
              <w:pStyle w:val="afb"/>
              <w:ind w:right="-143" w:firstLineChars="100" w:firstLine="180"/>
              <w:rPr>
                <w:rFonts w:hAnsi="宋体"/>
                <w:bCs/>
                <w:sz w:val="18"/>
                <w:szCs w:val="18"/>
              </w:rPr>
            </w:pPr>
            <w:r>
              <w:rPr>
                <w:rFonts w:hAnsi="宋体" w:hint="eastAsia"/>
                <w:bCs/>
                <w:sz w:val="18"/>
                <w:szCs w:val="18"/>
              </w:rPr>
              <w:t>性</w:t>
            </w:r>
          </w:p>
        </w:tc>
        <w:tc>
          <w:tcPr>
            <w:tcW w:w="5351" w:type="dxa"/>
            <w:gridSpan w:val="5"/>
            <w:vAlign w:val="center"/>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故障情况描述</w:t>
            </w:r>
          </w:p>
        </w:tc>
        <w:tc>
          <w:tcPr>
            <w:tcW w:w="3368" w:type="dxa"/>
            <w:gridSpan w:val="3"/>
            <w:vAlign w:val="center"/>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故障级别</w:t>
            </w:r>
          </w:p>
        </w:tc>
      </w:tr>
      <w:tr w:rsidR="00D04270">
        <w:trPr>
          <w:trHeight w:val="283"/>
        </w:trPr>
        <w:tc>
          <w:tcPr>
            <w:tcW w:w="852" w:type="dxa"/>
            <w:vMerge/>
          </w:tcPr>
          <w:p w:rsidR="00D04270" w:rsidRDefault="00D04270" w:rsidP="007D60B8">
            <w:pPr>
              <w:pStyle w:val="afb"/>
              <w:ind w:right="-143" w:firstLineChars="0" w:firstLine="0"/>
              <w:rPr>
                <w:rFonts w:hAnsi="宋体"/>
                <w:bCs/>
                <w:sz w:val="18"/>
                <w:szCs w:val="18"/>
              </w:rPr>
            </w:pPr>
          </w:p>
        </w:tc>
        <w:tc>
          <w:tcPr>
            <w:tcW w:w="5351" w:type="dxa"/>
            <w:gridSpan w:val="5"/>
            <w:vMerge w:val="restart"/>
          </w:tcPr>
          <w:p w:rsidR="00D04270" w:rsidRDefault="00D04270">
            <w:pPr>
              <w:rPr>
                <w:rFonts w:hAnsi="宋体"/>
                <w:bCs/>
                <w:sz w:val="18"/>
                <w:szCs w:val="18"/>
              </w:rPr>
            </w:pPr>
          </w:p>
        </w:tc>
        <w:tc>
          <w:tcPr>
            <w:tcW w:w="3368" w:type="dxa"/>
            <w:gridSpan w:val="3"/>
            <w:vAlign w:val="center"/>
          </w:tcPr>
          <w:p w:rsidR="00D04270" w:rsidRDefault="007F60B4">
            <w:pPr>
              <w:ind w:firstLineChars="400" w:firstLine="720"/>
              <w:rPr>
                <w:rFonts w:ascii="宋体" w:hAnsi="宋体"/>
                <w:sz w:val="18"/>
                <w:szCs w:val="18"/>
              </w:rPr>
            </w:pP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一般故障</w:t>
            </w:r>
            <w:r>
              <w:rPr>
                <w:rFonts w:ascii="宋体" w:hAnsi="宋体" w:hint="eastAsia"/>
                <w:sz w:val="18"/>
                <w:szCs w:val="18"/>
                <w:u w:val="single"/>
              </w:rPr>
              <w:t xml:space="preserve">        </w:t>
            </w:r>
            <w:r>
              <w:rPr>
                <w:rFonts w:ascii="宋体" w:hAnsi="宋体" w:hint="eastAsia"/>
                <w:sz w:val="18"/>
                <w:szCs w:val="18"/>
              </w:rPr>
              <w:t>次</w:t>
            </w:r>
          </w:p>
        </w:tc>
      </w:tr>
      <w:tr w:rsidR="00D04270">
        <w:trPr>
          <w:trHeight w:val="283"/>
        </w:trPr>
        <w:tc>
          <w:tcPr>
            <w:tcW w:w="852" w:type="dxa"/>
            <w:vMerge/>
          </w:tcPr>
          <w:p w:rsidR="00D04270" w:rsidRDefault="00D04270" w:rsidP="007D60B8">
            <w:pPr>
              <w:pStyle w:val="afb"/>
              <w:ind w:right="-143" w:firstLineChars="0" w:firstLine="0"/>
              <w:rPr>
                <w:rFonts w:hAnsi="宋体"/>
                <w:bCs/>
                <w:sz w:val="18"/>
                <w:szCs w:val="18"/>
              </w:rPr>
            </w:pPr>
          </w:p>
        </w:tc>
        <w:tc>
          <w:tcPr>
            <w:tcW w:w="5351" w:type="dxa"/>
            <w:gridSpan w:val="5"/>
            <w:vMerge/>
          </w:tcPr>
          <w:p w:rsidR="00D04270" w:rsidRDefault="00D04270" w:rsidP="007D60B8">
            <w:pPr>
              <w:pStyle w:val="afb"/>
              <w:ind w:right="-143" w:firstLine="360"/>
              <w:jc w:val="center"/>
              <w:rPr>
                <w:rFonts w:hAnsi="宋体"/>
                <w:bCs/>
                <w:sz w:val="18"/>
                <w:szCs w:val="18"/>
              </w:rPr>
            </w:pPr>
          </w:p>
        </w:tc>
        <w:tc>
          <w:tcPr>
            <w:tcW w:w="3368" w:type="dxa"/>
            <w:gridSpan w:val="3"/>
            <w:vAlign w:val="center"/>
          </w:tcPr>
          <w:p w:rsidR="00D04270" w:rsidRDefault="007F60B4">
            <w:pPr>
              <w:ind w:firstLineChars="400" w:firstLine="720"/>
              <w:rPr>
                <w:rFonts w:ascii="宋体" w:hAnsi="宋体"/>
                <w:sz w:val="18"/>
                <w:szCs w:val="18"/>
              </w:rPr>
            </w:pP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严重故障</w:t>
            </w:r>
            <w:r>
              <w:rPr>
                <w:rFonts w:ascii="宋体" w:hAnsi="宋体" w:hint="eastAsia"/>
                <w:sz w:val="18"/>
                <w:szCs w:val="18"/>
                <w:u w:val="single"/>
              </w:rPr>
              <w:t xml:space="preserve">        </w:t>
            </w:r>
            <w:r>
              <w:rPr>
                <w:rFonts w:ascii="宋体" w:hAnsi="宋体" w:hint="eastAsia"/>
                <w:sz w:val="18"/>
                <w:szCs w:val="18"/>
              </w:rPr>
              <w:t>次</w:t>
            </w:r>
          </w:p>
        </w:tc>
      </w:tr>
      <w:tr w:rsidR="00D04270">
        <w:trPr>
          <w:trHeight w:val="283"/>
        </w:trPr>
        <w:tc>
          <w:tcPr>
            <w:tcW w:w="852" w:type="dxa"/>
            <w:vMerge/>
          </w:tcPr>
          <w:p w:rsidR="00D04270" w:rsidRDefault="00D04270" w:rsidP="007D60B8">
            <w:pPr>
              <w:pStyle w:val="afb"/>
              <w:ind w:right="-143" w:firstLineChars="0" w:firstLine="0"/>
              <w:rPr>
                <w:rFonts w:hAnsi="宋体"/>
                <w:bCs/>
                <w:sz w:val="18"/>
                <w:szCs w:val="18"/>
              </w:rPr>
            </w:pPr>
          </w:p>
        </w:tc>
        <w:tc>
          <w:tcPr>
            <w:tcW w:w="5351" w:type="dxa"/>
            <w:gridSpan w:val="5"/>
            <w:vMerge/>
          </w:tcPr>
          <w:p w:rsidR="00D04270" w:rsidRDefault="00D04270" w:rsidP="007D60B8">
            <w:pPr>
              <w:pStyle w:val="afb"/>
              <w:ind w:right="-143" w:firstLineChars="0" w:firstLine="0"/>
              <w:jc w:val="center"/>
              <w:rPr>
                <w:rFonts w:hAnsi="宋体"/>
                <w:bCs/>
                <w:sz w:val="18"/>
                <w:szCs w:val="18"/>
              </w:rPr>
            </w:pPr>
          </w:p>
        </w:tc>
        <w:tc>
          <w:tcPr>
            <w:tcW w:w="3368" w:type="dxa"/>
            <w:gridSpan w:val="3"/>
            <w:vAlign w:val="center"/>
          </w:tcPr>
          <w:p w:rsidR="00D04270" w:rsidRDefault="007F60B4" w:rsidP="007D60B8">
            <w:pPr>
              <w:pStyle w:val="afb"/>
              <w:ind w:right="-143" w:firstLineChars="0" w:firstLine="0"/>
              <w:jc w:val="center"/>
              <w:rPr>
                <w:rFonts w:hAnsi="宋体"/>
                <w:sz w:val="18"/>
                <w:szCs w:val="18"/>
              </w:rPr>
            </w:pPr>
            <w:r>
              <w:rPr>
                <w:rFonts w:hAnsi="宋体" w:hint="eastAsia"/>
                <w:sz w:val="18"/>
                <w:szCs w:val="18"/>
              </w:rPr>
              <w:t>□</w:t>
            </w:r>
            <w:r>
              <w:rPr>
                <w:rFonts w:hAnsi="宋体" w:hint="eastAsia"/>
                <w:sz w:val="18"/>
                <w:szCs w:val="18"/>
              </w:rPr>
              <w:t xml:space="preserve"> </w:t>
            </w:r>
            <w:r>
              <w:rPr>
                <w:rFonts w:hAnsi="宋体" w:hint="eastAsia"/>
                <w:sz w:val="18"/>
                <w:szCs w:val="18"/>
              </w:rPr>
              <w:t>致命故障</w:t>
            </w:r>
            <w:r>
              <w:rPr>
                <w:rFonts w:hAnsi="宋体" w:hint="eastAsia"/>
                <w:sz w:val="18"/>
                <w:szCs w:val="18"/>
                <w:u w:val="single"/>
              </w:rPr>
              <w:t xml:space="preserve">        </w:t>
            </w:r>
            <w:r>
              <w:rPr>
                <w:rFonts w:hAnsi="宋体" w:hint="eastAsia"/>
                <w:sz w:val="18"/>
                <w:szCs w:val="18"/>
              </w:rPr>
              <w:t>次</w:t>
            </w:r>
          </w:p>
        </w:tc>
      </w:tr>
      <w:tr w:rsidR="00D04270">
        <w:trPr>
          <w:trHeight w:val="283"/>
        </w:trPr>
        <w:tc>
          <w:tcPr>
            <w:tcW w:w="852" w:type="dxa"/>
            <w:vMerge/>
          </w:tcPr>
          <w:p w:rsidR="00D04270" w:rsidRDefault="00D04270" w:rsidP="007D60B8">
            <w:pPr>
              <w:pStyle w:val="afb"/>
              <w:ind w:right="-143" w:firstLineChars="0" w:firstLine="0"/>
              <w:jc w:val="center"/>
              <w:rPr>
                <w:rFonts w:hAnsi="宋体"/>
                <w:bCs/>
                <w:sz w:val="18"/>
                <w:szCs w:val="18"/>
              </w:rPr>
            </w:pPr>
          </w:p>
        </w:tc>
        <w:tc>
          <w:tcPr>
            <w:tcW w:w="1552" w:type="dxa"/>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可靠性用户满意度</w:t>
            </w:r>
          </w:p>
        </w:tc>
        <w:tc>
          <w:tcPr>
            <w:tcW w:w="7167" w:type="dxa"/>
            <w:gridSpan w:val="7"/>
            <w:vAlign w:val="center"/>
          </w:tcPr>
          <w:p w:rsidR="00D04270" w:rsidRDefault="007F60B4" w:rsidP="007D60B8">
            <w:pPr>
              <w:pStyle w:val="afb"/>
              <w:ind w:right="-143" w:firstLineChars="0" w:firstLine="0"/>
              <w:jc w:val="center"/>
              <w:rPr>
                <w:rFonts w:hAnsi="宋体"/>
                <w:bCs/>
                <w:sz w:val="18"/>
                <w:szCs w:val="18"/>
                <w:highlight w:val="yellow"/>
              </w:rPr>
            </w:pPr>
            <w:r>
              <w:rPr>
                <w:rFonts w:hAnsi="宋体" w:hint="eastAsia"/>
                <w:bCs/>
                <w:sz w:val="18"/>
                <w:szCs w:val="18"/>
              </w:rPr>
              <w:t>□好［</w:t>
            </w:r>
            <w:r>
              <w:rPr>
                <w:rFonts w:hAnsi="宋体" w:hint="eastAsia"/>
                <w:bCs/>
                <w:sz w:val="18"/>
                <w:szCs w:val="18"/>
              </w:rPr>
              <w:t>5</w:t>
            </w:r>
            <w:r>
              <w:rPr>
                <w:rFonts w:hAnsi="宋体" w:hint="eastAsia"/>
                <w:bCs/>
                <w:sz w:val="18"/>
                <w:szCs w:val="18"/>
              </w:rPr>
              <w:t>］　□较好［</w:t>
            </w:r>
            <w:r>
              <w:rPr>
                <w:rFonts w:hAnsi="宋体" w:hint="eastAsia"/>
                <w:bCs/>
                <w:sz w:val="18"/>
                <w:szCs w:val="18"/>
              </w:rPr>
              <w:t>4</w:t>
            </w:r>
            <w:r>
              <w:rPr>
                <w:rFonts w:hAnsi="宋体" w:hint="eastAsia"/>
                <w:bCs/>
                <w:sz w:val="18"/>
                <w:szCs w:val="18"/>
              </w:rPr>
              <w:t>］</w:t>
            </w:r>
            <w:r>
              <w:rPr>
                <w:rFonts w:hAnsi="宋体" w:hint="eastAsia"/>
                <w:bCs/>
                <w:sz w:val="18"/>
                <w:szCs w:val="18"/>
              </w:rPr>
              <w:t xml:space="preserve">  </w:t>
            </w:r>
            <w:r>
              <w:rPr>
                <w:rFonts w:hAnsi="宋体" w:hint="eastAsia"/>
                <w:bCs/>
                <w:sz w:val="18"/>
                <w:szCs w:val="18"/>
              </w:rPr>
              <w:t>□中［</w:t>
            </w:r>
            <w:r>
              <w:rPr>
                <w:rFonts w:hAnsi="宋体" w:hint="eastAsia"/>
                <w:bCs/>
                <w:sz w:val="18"/>
                <w:szCs w:val="18"/>
              </w:rPr>
              <w:t>3</w:t>
            </w:r>
            <w:r>
              <w:rPr>
                <w:rFonts w:hAnsi="宋体" w:hint="eastAsia"/>
                <w:bCs/>
                <w:sz w:val="18"/>
                <w:szCs w:val="18"/>
              </w:rPr>
              <w:t>］</w:t>
            </w:r>
            <w:r>
              <w:rPr>
                <w:rFonts w:hAnsi="宋体" w:hint="eastAsia"/>
                <w:bCs/>
                <w:sz w:val="18"/>
                <w:szCs w:val="18"/>
              </w:rPr>
              <w:t xml:space="preserve">  </w:t>
            </w:r>
            <w:r>
              <w:rPr>
                <w:rFonts w:hAnsi="宋体" w:hint="eastAsia"/>
                <w:bCs/>
                <w:sz w:val="18"/>
                <w:szCs w:val="18"/>
              </w:rPr>
              <w:t>□较差［</w:t>
            </w:r>
            <w:r>
              <w:rPr>
                <w:rFonts w:hAnsi="宋体" w:hint="eastAsia"/>
                <w:bCs/>
                <w:sz w:val="18"/>
                <w:szCs w:val="18"/>
              </w:rPr>
              <w:t>2</w:t>
            </w:r>
            <w:r>
              <w:rPr>
                <w:rFonts w:hAnsi="宋体" w:hint="eastAsia"/>
                <w:bCs/>
                <w:sz w:val="18"/>
                <w:szCs w:val="18"/>
              </w:rPr>
              <w:t>］</w:t>
            </w:r>
            <w:r>
              <w:rPr>
                <w:rFonts w:hAnsi="宋体" w:hint="eastAsia"/>
                <w:bCs/>
                <w:sz w:val="18"/>
                <w:szCs w:val="18"/>
              </w:rPr>
              <w:t xml:space="preserve">  </w:t>
            </w:r>
            <w:r>
              <w:rPr>
                <w:rFonts w:hAnsi="宋体" w:hint="eastAsia"/>
                <w:bCs/>
                <w:sz w:val="18"/>
                <w:szCs w:val="18"/>
              </w:rPr>
              <w:t>□差［</w:t>
            </w:r>
            <w:r>
              <w:rPr>
                <w:rFonts w:hAnsi="宋体" w:hint="eastAsia"/>
                <w:bCs/>
                <w:sz w:val="18"/>
                <w:szCs w:val="18"/>
              </w:rPr>
              <w:t>1</w:t>
            </w:r>
            <w:r>
              <w:rPr>
                <w:rFonts w:hAnsi="宋体" w:hint="eastAsia"/>
                <w:bCs/>
                <w:sz w:val="18"/>
                <w:szCs w:val="18"/>
              </w:rPr>
              <w:t>］</w:t>
            </w:r>
          </w:p>
        </w:tc>
      </w:tr>
      <w:tr w:rsidR="00D04270">
        <w:trPr>
          <w:trHeight w:val="283"/>
        </w:trPr>
        <w:tc>
          <w:tcPr>
            <w:tcW w:w="2404" w:type="dxa"/>
            <w:gridSpan w:val="2"/>
            <w:vMerge w:val="restart"/>
            <w:vAlign w:val="center"/>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调查方式</w:t>
            </w:r>
          </w:p>
        </w:tc>
        <w:tc>
          <w:tcPr>
            <w:tcW w:w="2666" w:type="dxa"/>
            <w:gridSpan w:val="2"/>
            <w:vMerge w:val="restart"/>
            <w:vAlign w:val="center"/>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□实地</w:t>
            </w:r>
            <w:r>
              <w:rPr>
                <w:rFonts w:hAnsi="宋体" w:hint="eastAsia"/>
                <w:bCs/>
                <w:sz w:val="18"/>
                <w:szCs w:val="18"/>
              </w:rPr>
              <w:t xml:space="preserve">    </w:t>
            </w:r>
            <w:r>
              <w:rPr>
                <w:rFonts w:hAnsi="宋体" w:hint="eastAsia"/>
                <w:bCs/>
                <w:sz w:val="18"/>
                <w:szCs w:val="18"/>
              </w:rPr>
              <w:t>□信函</w:t>
            </w:r>
          </w:p>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□电话</w:t>
            </w:r>
            <w:r>
              <w:rPr>
                <w:rFonts w:hAnsi="宋体" w:hint="eastAsia"/>
                <w:bCs/>
                <w:sz w:val="18"/>
                <w:szCs w:val="18"/>
              </w:rPr>
              <w:t xml:space="preserve">  </w:t>
            </w:r>
            <w:r>
              <w:rPr>
                <w:rFonts w:hAnsi="宋体" w:hint="eastAsia"/>
                <w:bCs/>
                <w:sz w:val="18"/>
                <w:szCs w:val="18"/>
              </w:rPr>
              <w:t>□网络</w:t>
            </w:r>
            <w:r>
              <w:rPr>
                <w:rFonts w:hAnsi="宋体" w:hint="eastAsia"/>
                <w:bCs/>
                <w:sz w:val="18"/>
                <w:szCs w:val="18"/>
              </w:rPr>
              <w:t xml:space="preserve">  </w:t>
            </w:r>
            <w:r>
              <w:rPr>
                <w:rFonts w:hAnsi="宋体" w:hint="eastAsia"/>
                <w:bCs/>
                <w:sz w:val="18"/>
                <w:szCs w:val="18"/>
              </w:rPr>
              <w:t>□视频</w:t>
            </w:r>
          </w:p>
        </w:tc>
        <w:tc>
          <w:tcPr>
            <w:tcW w:w="1782" w:type="dxa"/>
            <w:gridSpan w:val="3"/>
            <w:vAlign w:val="center"/>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用户签字</w:t>
            </w:r>
          </w:p>
        </w:tc>
        <w:tc>
          <w:tcPr>
            <w:tcW w:w="2719" w:type="dxa"/>
            <w:gridSpan w:val="2"/>
            <w:vAlign w:val="center"/>
          </w:tcPr>
          <w:p w:rsidR="00D04270" w:rsidRDefault="00D04270" w:rsidP="007D60B8">
            <w:pPr>
              <w:pStyle w:val="afb"/>
              <w:ind w:right="-143" w:firstLineChars="0" w:firstLine="0"/>
              <w:rPr>
                <w:rFonts w:hAnsi="宋体"/>
                <w:bCs/>
                <w:sz w:val="18"/>
                <w:szCs w:val="18"/>
              </w:rPr>
            </w:pPr>
          </w:p>
        </w:tc>
      </w:tr>
      <w:tr w:rsidR="00D04270">
        <w:trPr>
          <w:trHeight w:val="283"/>
        </w:trPr>
        <w:tc>
          <w:tcPr>
            <w:tcW w:w="2404" w:type="dxa"/>
            <w:gridSpan w:val="2"/>
            <w:vMerge/>
            <w:vAlign w:val="center"/>
          </w:tcPr>
          <w:p w:rsidR="00D04270" w:rsidRDefault="00D04270" w:rsidP="007D60B8">
            <w:pPr>
              <w:pStyle w:val="afb"/>
              <w:ind w:right="-143" w:firstLineChars="0" w:firstLine="0"/>
              <w:rPr>
                <w:rFonts w:hAnsi="宋体"/>
                <w:bCs/>
                <w:sz w:val="18"/>
                <w:szCs w:val="18"/>
              </w:rPr>
            </w:pPr>
          </w:p>
        </w:tc>
        <w:tc>
          <w:tcPr>
            <w:tcW w:w="2666" w:type="dxa"/>
            <w:gridSpan w:val="2"/>
            <w:vMerge/>
            <w:vAlign w:val="center"/>
          </w:tcPr>
          <w:p w:rsidR="00D04270" w:rsidRDefault="00D04270" w:rsidP="007D60B8">
            <w:pPr>
              <w:pStyle w:val="afb"/>
              <w:ind w:right="-143" w:firstLineChars="0" w:firstLine="0"/>
              <w:jc w:val="center"/>
              <w:rPr>
                <w:rFonts w:hAnsi="宋体"/>
                <w:bCs/>
                <w:sz w:val="18"/>
                <w:szCs w:val="18"/>
              </w:rPr>
            </w:pPr>
          </w:p>
        </w:tc>
        <w:tc>
          <w:tcPr>
            <w:tcW w:w="1782" w:type="dxa"/>
            <w:gridSpan w:val="3"/>
            <w:vAlign w:val="center"/>
          </w:tcPr>
          <w:p w:rsidR="00D04270" w:rsidRDefault="007F60B4" w:rsidP="007D60B8">
            <w:pPr>
              <w:pStyle w:val="afb"/>
              <w:ind w:right="-143" w:firstLineChars="0" w:firstLine="0"/>
              <w:jc w:val="center"/>
              <w:rPr>
                <w:rFonts w:hAnsi="宋体"/>
                <w:bCs/>
                <w:sz w:val="18"/>
                <w:szCs w:val="18"/>
              </w:rPr>
            </w:pPr>
            <w:r>
              <w:rPr>
                <w:rFonts w:hAnsi="宋体" w:hint="eastAsia"/>
                <w:bCs/>
                <w:sz w:val="18"/>
                <w:szCs w:val="18"/>
              </w:rPr>
              <w:t>主叫电话号码</w:t>
            </w:r>
          </w:p>
        </w:tc>
        <w:tc>
          <w:tcPr>
            <w:tcW w:w="2719" w:type="dxa"/>
            <w:gridSpan w:val="2"/>
            <w:vAlign w:val="center"/>
          </w:tcPr>
          <w:p w:rsidR="00D04270" w:rsidRDefault="00D04270" w:rsidP="007D60B8">
            <w:pPr>
              <w:pStyle w:val="afb"/>
              <w:ind w:right="-143" w:firstLineChars="0" w:firstLine="0"/>
              <w:rPr>
                <w:rFonts w:hAnsi="宋体"/>
                <w:bCs/>
                <w:sz w:val="18"/>
                <w:szCs w:val="18"/>
              </w:rPr>
            </w:pPr>
          </w:p>
        </w:tc>
      </w:tr>
      <w:tr w:rsidR="00D04270">
        <w:trPr>
          <w:trHeight w:val="283"/>
        </w:trPr>
        <w:tc>
          <w:tcPr>
            <w:tcW w:w="9571" w:type="dxa"/>
            <w:gridSpan w:val="9"/>
            <w:vAlign w:val="center"/>
          </w:tcPr>
          <w:p w:rsidR="00D04270" w:rsidRDefault="007F60B4" w:rsidP="007D60B8">
            <w:pPr>
              <w:pStyle w:val="afb"/>
              <w:ind w:right="-143" w:firstLine="360"/>
              <w:rPr>
                <w:rFonts w:hAnsi="宋体"/>
                <w:szCs w:val="18"/>
              </w:rPr>
            </w:pPr>
            <w:r>
              <w:rPr>
                <w:rFonts w:ascii="黑体" w:eastAsia="黑体" w:hAnsi="宋体" w:hint="eastAsia"/>
                <w:sz w:val="18"/>
                <w:szCs w:val="18"/>
              </w:rPr>
              <w:t>注</w:t>
            </w:r>
            <w:r>
              <w:rPr>
                <w:rFonts w:ascii="黑体" w:eastAsia="黑体" w:hAnsi="宋体" w:hint="eastAsia"/>
                <w:sz w:val="18"/>
                <w:szCs w:val="18"/>
              </w:rPr>
              <w:t>1</w:t>
            </w:r>
            <w:r>
              <w:rPr>
                <w:rFonts w:ascii="黑体" w:eastAsia="黑体" w:hAnsi="宋体" w:hint="eastAsia"/>
                <w:sz w:val="18"/>
                <w:szCs w:val="18"/>
              </w:rPr>
              <w:t>：</w:t>
            </w:r>
            <w:r>
              <w:rPr>
                <w:rFonts w:hAnsi="宋体" w:hint="eastAsia"/>
                <w:sz w:val="18"/>
                <w:szCs w:val="18"/>
              </w:rPr>
              <w:t>根据机型功能选择适用的调查项目进行调查</w:t>
            </w:r>
            <w:r>
              <w:rPr>
                <w:rFonts w:hAnsi="宋体" w:hint="eastAsia"/>
                <w:sz w:val="18"/>
                <w:szCs w:val="18"/>
              </w:rPr>
              <w:t>，</w:t>
            </w:r>
            <w:r>
              <w:rPr>
                <w:rFonts w:hAnsi="宋体" w:hint="eastAsia"/>
                <w:sz w:val="18"/>
                <w:szCs w:val="18"/>
              </w:rPr>
              <w:t>不适用的调查项目划“</w:t>
            </w:r>
            <w:r>
              <w:rPr>
                <w:rFonts w:hAnsi="宋体" w:hint="eastAsia"/>
                <w:sz w:val="18"/>
                <w:szCs w:val="18"/>
              </w:rPr>
              <w:t>/</w:t>
            </w:r>
            <w:r>
              <w:rPr>
                <w:rFonts w:hAnsi="宋体" w:hint="eastAsia"/>
                <w:sz w:val="18"/>
                <w:szCs w:val="18"/>
              </w:rPr>
              <w:t>”</w:t>
            </w:r>
            <w:r>
              <w:rPr>
                <w:rFonts w:hAnsi="宋体" w:hint="eastAsia"/>
                <w:sz w:val="18"/>
                <w:szCs w:val="18"/>
              </w:rPr>
              <w:t>。调查内容有选项的，在所选项上划“√”；调查方式为实地、信函时，用户应签字；调查方式为电话时，应记录主叫电话号码。</w:t>
            </w:r>
          </w:p>
          <w:p w:rsidR="00D04270" w:rsidRDefault="007F60B4" w:rsidP="007D60B8">
            <w:pPr>
              <w:pStyle w:val="afb"/>
              <w:ind w:right="-143" w:firstLine="360"/>
              <w:rPr>
                <w:rFonts w:hAnsi="宋体"/>
                <w:bCs/>
                <w:sz w:val="18"/>
                <w:szCs w:val="18"/>
              </w:rPr>
            </w:pPr>
            <w:r>
              <w:rPr>
                <w:rFonts w:ascii="黑体" w:eastAsia="黑体" w:hAnsi="宋体" w:hint="eastAsia"/>
                <w:sz w:val="18"/>
                <w:szCs w:val="18"/>
              </w:rPr>
              <w:t>注</w:t>
            </w:r>
            <w:r>
              <w:rPr>
                <w:rFonts w:ascii="黑体" w:eastAsia="黑体" w:hAnsi="宋体" w:hint="eastAsia"/>
                <w:sz w:val="18"/>
                <w:szCs w:val="18"/>
              </w:rPr>
              <w:t>2</w:t>
            </w:r>
            <w:r>
              <w:rPr>
                <w:rFonts w:hAnsi="宋体" w:hint="eastAsia"/>
                <w:sz w:val="18"/>
                <w:szCs w:val="18"/>
              </w:rPr>
              <w:t>：故障级别由调查人员填写。</w:t>
            </w:r>
          </w:p>
        </w:tc>
      </w:tr>
    </w:tbl>
    <w:p w:rsidR="00D04270" w:rsidRDefault="00D04270" w:rsidP="007D60B8">
      <w:pPr>
        <w:pStyle w:val="afb"/>
        <w:ind w:right="-143" w:firstLineChars="0" w:firstLine="0"/>
        <w:rPr>
          <w:rFonts w:hAnsi="宋体"/>
          <w:sz w:val="18"/>
          <w:szCs w:val="18"/>
        </w:rPr>
      </w:pPr>
    </w:p>
    <w:p w:rsidR="00D04270" w:rsidRDefault="00D04270" w:rsidP="007D60B8">
      <w:pPr>
        <w:pStyle w:val="afb"/>
        <w:ind w:right="-143" w:firstLineChars="0" w:firstLine="0"/>
        <w:rPr>
          <w:rFonts w:hAnsi="宋体"/>
          <w:sz w:val="18"/>
          <w:szCs w:val="18"/>
        </w:rPr>
      </w:pPr>
    </w:p>
    <w:p w:rsidR="00D04270" w:rsidRDefault="007F60B4">
      <w:pPr>
        <w:pStyle w:val="afffff2"/>
        <w:framePr w:wrap="around" w:hAnchor="page" w:x="4265" w:y="444"/>
      </w:pPr>
      <w:r>
        <w:t>_________________________________</w:t>
      </w:r>
    </w:p>
    <w:p w:rsidR="00D04270" w:rsidRDefault="00D04270" w:rsidP="007D60B8">
      <w:pPr>
        <w:pStyle w:val="afb"/>
        <w:ind w:right="-143" w:firstLineChars="0" w:firstLine="0"/>
        <w:rPr>
          <w:rFonts w:hAnsi="宋体"/>
          <w:sz w:val="18"/>
          <w:szCs w:val="18"/>
        </w:rPr>
      </w:pPr>
    </w:p>
    <w:sectPr w:rsidR="00D04270">
      <w:footerReference w:type="default" r:id="rId165"/>
      <w:pgSz w:w="11907" w:h="16839"/>
      <w:pgMar w:top="1418" w:right="1134" w:bottom="1134" w:left="1418" w:header="1021" w:footer="1021" w:gutter="0"/>
      <w:pgNumType w:start="1"/>
      <w:cols w:space="720"/>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0B4" w:rsidRDefault="007F60B4">
      <w:r>
        <w:separator/>
      </w:r>
    </w:p>
  </w:endnote>
  <w:endnote w:type="continuationSeparator" w:id="0">
    <w:p w:rsidR="007F60B4" w:rsidRDefault="007F6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9043BB40-D0F7-49BB-B93F-3519123944A0}"/>
  </w:font>
  <w:font w:name="Calibri">
    <w:panose1 w:val="020F0502020204030204"/>
    <w:charset w:val="00"/>
    <w:family w:val="swiss"/>
    <w:pitch w:val="variable"/>
    <w:sig w:usb0="E00002FF" w:usb1="4000ACFF" w:usb2="00000001" w:usb3="00000000" w:csb0="0000019F" w:csb1="00000000"/>
    <w:embedRegular r:id="rId2" w:subsetted="1" w:fontKey="{3174EE54-0194-492F-9D08-863D444BC308}"/>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仿宋_GB2312">
    <w:altName w:val="仿宋"/>
    <w:charset w:val="86"/>
    <w:family w:val="auto"/>
    <w:pitch w:val="default"/>
    <w:sig w:usb0="00000000" w:usb1="00000000" w:usb2="00000012" w:usb3="00000000" w:csb0="00040001" w:csb1="00000000"/>
  </w:font>
  <w:font w:name="Cambria Math">
    <w:panose1 w:val="02040503050406030204"/>
    <w:charset w:val="00"/>
    <w:family w:val="roman"/>
    <w:pitch w:val="variable"/>
    <w:sig w:usb0="E00002FF" w:usb1="420024FF" w:usb2="00000000" w:usb3="00000000" w:csb0="0000019F" w:csb1="00000000"/>
    <w:embedRegular r:id="rId3" w:subsetted="1" w:fontKey="{2B93971E-B252-4D7E-9F7A-0D0BAA8FBF66}"/>
    <w:embedItalic r:id="rId4" w:subsetted="1" w:fontKey="{C4F84F3B-95FF-4FA0-9C7F-60FBD4E5D8DD}"/>
  </w:font>
  <w:font w:name="兰米正黑体">
    <w:charset w:val="86"/>
    <w:family w:val="auto"/>
    <w:pitch w:val="default"/>
    <w:sig w:usb0="8000002F" w:usb1="084164F8"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70" w:rsidRDefault="007F60B4">
    <w:pPr>
      <w:pStyle w:val="af8"/>
      <w:ind w:rightChars="0" w:right="0"/>
      <w:jc w:val="both"/>
      <w:rPr>
        <w:rFonts w:ascii="宋体" w:hAnsi="宋体"/>
      </w:rPr>
    </w:pPr>
    <w:r>
      <w:rPr>
        <w:rStyle w:val="afe"/>
        <w:rFonts w:ascii="宋体" w:hAnsi="宋体"/>
      </w:rPr>
      <w:fldChar w:fldCharType="begin"/>
    </w:r>
    <w:r>
      <w:rPr>
        <w:rStyle w:val="afe"/>
        <w:rFonts w:ascii="宋体" w:hAnsi="宋体"/>
      </w:rPr>
      <w:instrText xml:space="preserve"> PAGE </w:instrText>
    </w:r>
    <w:r>
      <w:rPr>
        <w:rStyle w:val="afe"/>
        <w:rFonts w:ascii="宋体" w:hAnsi="宋体"/>
      </w:rPr>
      <w:fldChar w:fldCharType="separate"/>
    </w:r>
    <w:r w:rsidR="007D60B8">
      <w:rPr>
        <w:rStyle w:val="afe"/>
        <w:rFonts w:ascii="宋体" w:hAnsi="宋体"/>
        <w:noProof/>
      </w:rPr>
      <w:t>II</w:t>
    </w:r>
    <w:r>
      <w:rPr>
        <w:rStyle w:val="afe"/>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70" w:rsidRDefault="007F60B4" w:rsidP="007D60B8">
    <w:pPr>
      <w:pStyle w:val="aff4"/>
      <w:ind w:right="-143" w:firstLine="360"/>
      <w:rPr>
        <w:rStyle w:val="afe"/>
      </w:rPr>
    </w:pPr>
    <w:r>
      <w:rPr>
        <w:rStyle w:val="afe"/>
      </w:rPr>
      <w:fldChar w:fldCharType="begin"/>
    </w:r>
    <w:r>
      <w:rPr>
        <w:rStyle w:val="afe"/>
      </w:rPr>
      <w:instrText xml:space="preserve">PAGE  </w:instrText>
    </w:r>
    <w:r>
      <w:rPr>
        <w:rStyle w:val="afe"/>
      </w:rPr>
      <w:fldChar w:fldCharType="separate"/>
    </w:r>
    <w:r>
      <w:rPr>
        <w:rStyle w:val="afe"/>
      </w:rPr>
      <w:t>1</w:t>
    </w:r>
    <w:r>
      <w:rPr>
        <w:rStyle w:val="af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70" w:rsidRDefault="00D04270" w:rsidP="007D60B8">
    <w:pPr>
      <w:pStyle w:val="af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70" w:rsidRDefault="007F60B4">
    <w:pPr>
      <w:pStyle w:val="aff4"/>
      <w:spacing w:before="0"/>
      <w:ind w:rightChars="0" w:right="0" w:firstLine="360"/>
      <w:rPr>
        <w:rStyle w:val="afe"/>
        <w:rFonts w:ascii="宋体" w:hAnsi="宋体"/>
      </w:rPr>
    </w:pPr>
    <w:r>
      <w:rPr>
        <w:rStyle w:val="afe"/>
        <w:rFonts w:ascii="宋体" w:hAnsi="宋体"/>
      </w:rPr>
      <w:fldChar w:fldCharType="begin"/>
    </w:r>
    <w:r>
      <w:rPr>
        <w:rStyle w:val="afe"/>
        <w:rFonts w:ascii="宋体" w:hAnsi="宋体"/>
      </w:rPr>
      <w:instrText xml:space="preserve">PAGE  </w:instrText>
    </w:r>
    <w:r>
      <w:rPr>
        <w:rStyle w:val="afe"/>
        <w:rFonts w:ascii="宋体" w:hAnsi="宋体"/>
      </w:rPr>
      <w:fldChar w:fldCharType="separate"/>
    </w:r>
    <w:r w:rsidR="007D60B8">
      <w:rPr>
        <w:rStyle w:val="afe"/>
        <w:rFonts w:ascii="宋体" w:hAnsi="宋体"/>
        <w:noProof/>
      </w:rPr>
      <w:t>I</w:t>
    </w:r>
    <w:r>
      <w:rPr>
        <w:rStyle w:val="afe"/>
        <w:rFonts w:ascii="宋体" w:hAnsi="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70" w:rsidRDefault="007F60B4">
    <w:pPr>
      <w:pStyle w:val="aff4"/>
      <w:spacing w:before="0"/>
      <w:ind w:rightChars="0" w:right="0" w:firstLine="360"/>
    </w:pPr>
    <w:r>
      <w:rPr>
        <w:rStyle w:val="afe"/>
        <w:rFonts w:ascii="宋体" w:hAnsi="宋体"/>
      </w:rPr>
      <w:fldChar w:fldCharType="begin"/>
    </w:r>
    <w:r>
      <w:rPr>
        <w:rStyle w:val="afe"/>
        <w:rFonts w:ascii="宋体" w:hAnsi="宋体"/>
      </w:rPr>
      <w:instrText xml:space="preserve">PAGE  </w:instrText>
    </w:r>
    <w:r>
      <w:rPr>
        <w:rStyle w:val="afe"/>
        <w:rFonts w:ascii="宋体" w:hAnsi="宋体"/>
      </w:rPr>
      <w:fldChar w:fldCharType="separate"/>
    </w:r>
    <w:r w:rsidR="007D60B8">
      <w:rPr>
        <w:rStyle w:val="afe"/>
        <w:rFonts w:ascii="宋体" w:hAnsi="宋体"/>
        <w:noProof/>
      </w:rPr>
      <w:t>1</w:t>
    </w:r>
    <w:r>
      <w:rPr>
        <w:rStyle w:val="afe"/>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0B4" w:rsidRDefault="007F60B4">
      <w:r>
        <w:separator/>
      </w:r>
    </w:p>
  </w:footnote>
  <w:footnote w:type="continuationSeparator" w:id="0">
    <w:p w:rsidR="007F60B4" w:rsidRDefault="007F6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70" w:rsidRDefault="007F60B4" w:rsidP="007D60B8">
    <w:pPr>
      <w:pStyle w:val="aff5"/>
      <w:spacing w:after="0" w:line="240" w:lineRule="auto"/>
      <w:ind w:right="-143" w:firstLineChars="0" w:firstLine="0"/>
      <w:jc w:val="both"/>
      <w:rPr>
        <w:rFonts w:ascii="黑体" w:eastAsia="黑体"/>
      </w:rPr>
    </w:pPr>
    <w:r>
      <w:rPr>
        <w:rFonts w:ascii="黑体" w:eastAsia="黑体" w:hint="eastAsia"/>
      </w:rPr>
      <w:t>DG/T XXX</w:t>
    </w:r>
    <w:r>
      <w:rPr>
        <w:rFonts w:ascii="黑体" w:eastAsia="黑体" w:hint="eastAsia"/>
      </w:rPr>
      <w:t>—</w:t>
    </w:r>
    <w:r>
      <w:rPr>
        <w:rFonts w:ascii="黑体" w:eastAsia="黑体" w:hint="eastAsia"/>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70" w:rsidRDefault="007F60B4" w:rsidP="007D60B8">
    <w:pPr>
      <w:pStyle w:val="aff5"/>
      <w:ind w:right="-143" w:firstLine="420"/>
    </w:pPr>
    <w:r>
      <w:t>CETAM ××××-2004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70" w:rsidRDefault="007F60B4" w:rsidP="007D60B8">
    <w:pPr>
      <w:pStyle w:val="aff7"/>
      <w:ind w:right="-143" w:firstLine="400"/>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70" w:rsidRDefault="007F60B4">
    <w:pPr>
      <w:pStyle w:val="aff5"/>
      <w:tabs>
        <w:tab w:val="clear" w:pos="8306"/>
      </w:tabs>
      <w:spacing w:after="0" w:line="240" w:lineRule="auto"/>
      <w:ind w:rightChars="0" w:right="0" w:firstLineChars="0" w:firstLine="0"/>
      <w:jc w:val="left"/>
      <w:rPr>
        <w:rFonts w:ascii="黑体" w:eastAsia="黑体" w:hAnsi="黑体"/>
      </w:rPr>
    </w:pPr>
    <w:r>
      <w:rPr>
        <w:rFonts w:ascii="黑体" w:eastAsia="黑体" w:hAnsi="黑体" w:hint="eastAsia"/>
      </w:rPr>
      <w:t>DG/T</w:t>
    </w:r>
    <w:r>
      <w:rPr>
        <w:rFonts w:ascii="黑体" w:eastAsia="黑体" w:hAnsi="黑体"/>
      </w:rPr>
      <w:t xml:space="preserve"> </w:t>
    </w:r>
    <w:r>
      <w:rPr>
        <w:rFonts w:ascii="黑体" w:eastAsia="黑体" w:hAnsi="黑体" w:hint="eastAsia"/>
      </w:rPr>
      <w:t>XXX</w:t>
    </w:r>
    <w:r>
      <w:rPr>
        <w:rFonts w:ascii="黑体" w:eastAsia="黑体" w:hAnsi="黑体" w:hint="eastAsia"/>
      </w:rPr>
      <w:t>—</w:t>
    </w:r>
    <w:r>
      <w:rPr>
        <w:rFonts w:ascii="黑体" w:eastAsia="黑体" w:hAnsi="黑体"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D90EC0"/>
    <w:multiLevelType w:val="singleLevel"/>
    <w:tmpl w:val="E9D90EC0"/>
    <w:lvl w:ilvl="0">
      <w:start w:val="1"/>
      <w:numFmt w:val="lowerRoman"/>
      <w:suff w:val="nothing"/>
      <w:lvlText w:val="%1）"/>
      <w:lvlJc w:val="left"/>
    </w:lvl>
  </w:abstractNum>
  <w:abstractNum w:abstractNumId="1">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6350366A"/>
    <w:multiLevelType w:val="multilevel"/>
    <w:tmpl w:val="6350366A"/>
    <w:lvl w:ilvl="0">
      <w:start w:val="1"/>
      <w:numFmt w:val="none"/>
      <w:pStyle w:val="a2"/>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646260FA"/>
    <w:multiLevelType w:val="multilevel"/>
    <w:tmpl w:val="646260FA"/>
    <w:lvl w:ilvl="0">
      <w:start w:val="1"/>
      <w:numFmt w:val="decimal"/>
      <w:pStyle w:val="a3"/>
      <w:suff w:val="nothing"/>
      <w:lvlText w:val="表%1　"/>
      <w:lvlJc w:val="left"/>
      <w:pPr>
        <w:ind w:left="3686" w:firstLine="0"/>
      </w:pPr>
      <w:rPr>
        <w:rFonts w:ascii="黑体" w:eastAsia="黑体" w:hAnsi="Times New Roman" w:hint="eastAsia"/>
        <w:b w:val="0"/>
        <w:i w:val="0"/>
        <w:sz w:val="21"/>
        <w:lang w:val="en-US"/>
      </w:rPr>
    </w:lvl>
    <w:lvl w:ilvl="1">
      <w:start w:val="1"/>
      <w:numFmt w:val="decimal"/>
      <w:lvlText w:val="%1.%2"/>
      <w:lvlJc w:val="left"/>
      <w:pPr>
        <w:tabs>
          <w:tab w:val="left" w:pos="1622"/>
        </w:tabs>
        <w:ind w:left="1622" w:hanging="567"/>
      </w:pPr>
      <w:rPr>
        <w:rFonts w:hint="eastAsia"/>
      </w:rPr>
    </w:lvl>
    <w:lvl w:ilvl="2">
      <w:start w:val="1"/>
      <w:numFmt w:val="decimal"/>
      <w:lvlText w:val="%1.%2.%3"/>
      <w:lvlJc w:val="left"/>
      <w:pPr>
        <w:tabs>
          <w:tab w:val="left" w:pos="2048"/>
        </w:tabs>
        <w:ind w:left="2048" w:hanging="567"/>
      </w:pPr>
      <w:rPr>
        <w:rFonts w:hint="eastAsia"/>
      </w:rPr>
    </w:lvl>
    <w:lvl w:ilvl="3">
      <w:start w:val="1"/>
      <w:numFmt w:val="decimal"/>
      <w:lvlText w:val="%1.%2.%3.%4"/>
      <w:lvlJc w:val="left"/>
      <w:pPr>
        <w:tabs>
          <w:tab w:val="left" w:pos="2614"/>
        </w:tabs>
        <w:ind w:left="2614" w:hanging="708"/>
      </w:pPr>
      <w:rPr>
        <w:rFonts w:hint="eastAsia"/>
      </w:rPr>
    </w:lvl>
    <w:lvl w:ilvl="4">
      <w:start w:val="1"/>
      <w:numFmt w:val="decimal"/>
      <w:lvlText w:val="%1.%2.%3.%4.%5"/>
      <w:lvlJc w:val="left"/>
      <w:pPr>
        <w:tabs>
          <w:tab w:val="left" w:pos="3181"/>
        </w:tabs>
        <w:ind w:left="3181" w:hanging="850"/>
      </w:pPr>
      <w:rPr>
        <w:rFonts w:hint="eastAsia"/>
      </w:rPr>
    </w:lvl>
    <w:lvl w:ilvl="5">
      <w:start w:val="1"/>
      <w:numFmt w:val="decimal"/>
      <w:lvlText w:val="%1.%2.%3.%4.%5.%6"/>
      <w:lvlJc w:val="left"/>
      <w:pPr>
        <w:tabs>
          <w:tab w:val="left" w:pos="3890"/>
        </w:tabs>
        <w:ind w:left="3890" w:hanging="1134"/>
      </w:pPr>
      <w:rPr>
        <w:rFonts w:hint="eastAsia"/>
      </w:rPr>
    </w:lvl>
    <w:lvl w:ilvl="6">
      <w:start w:val="1"/>
      <w:numFmt w:val="decimal"/>
      <w:lvlText w:val="%1.%2.%3.%4.%5.%6.%7"/>
      <w:lvlJc w:val="left"/>
      <w:pPr>
        <w:tabs>
          <w:tab w:val="left" w:pos="4457"/>
        </w:tabs>
        <w:ind w:left="4457" w:hanging="1276"/>
      </w:pPr>
      <w:rPr>
        <w:rFonts w:hint="eastAsia"/>
      </w:rPr>
    </w:lvl>
    <w:lvl w:ilvl="7">
      <w:start w:val="1"/>
      <w:numFmt w:val="decimal"/>
      <w:lvlText w:val="%1.%2.%3.%4.%5.%6.%7.%8"/>
      <w:lvlJc w:val="left"/>
      <w:pPr>
        <w:tabs>
          <w:tab w:val="left" w:pos="5024"/>
        </w:tabs>
        <w:ind w:left="5024" w:hanging="1418"/>
      </w:pPr>
      <w:rPr>
        <w:rFonts w:hint="eastAsia"/>
      </w:rPr>
    </w:lvl>
    <w:lvl w:ilvl="8">
      <w:start w:val="1"/>
      <w:numFmt w:val="decimal"/>
      <w:lvlText w:val="%1.%2.%3.%4.%5.%6.%7.%8.%9"/>
      <w:lvlJc w:val="left"/>
      <w:pPr>
        <w:tabs>
          <w:tab w:val="left" w:pos="5732"/>
        </w:tabs>
        <w:ind w:left="5732" w:hanging="1700"/>
      </w:pPr>
      <w:rPr>
        <w:rFonts w:hint="eastAsia"/>
      </w:rPr>
    </w:lvl>
  </w:abstractNum>
  <w:abstractNum w:abstractNumId="6">
    <w:nsid w:val="657D3FBC"/>
    <w:multiLevelType w:val="multilevel"/>
    <w:tmpl w:val="657D3FBC"/>
    <w:lvl w:ilvl="0">
      <w:start w:val="1"/>
      <w:numFmt w:val="upperLetter"/>
      <w:pStyle w:val="a4"/>
      <w:suff w:val="nothing"/>
      <w:lvlText w:val="附　录　%1"/>
      <w:lvlJc w:val="left"/>
      <w:pPr>
        <w:ind w:left="462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5"/>
      <w:suff w:val="nothing"/>
      <w:lvlText w:val="%1%2　"/>
      <w:lvlJc w:val="left"/>
      <w:pPr>
        <w:ind w:left="0" w:firstLine="0"/>
      </w:pPr>
      <w:rPr>
        <w:rFonts w:ascii="黑体" w:eastAsia="黑体" w:hAnsi="Times New Roman" w:hint="eastAsia"/>
        <w:b w:val="0"/>
        <w:i w:val="0"/>
        <w:sz w:val="21"/>
      </w:rPr>
    </w:lvl>
    <w:lvl w:ilvl="2">
      <w:start w:val="1"/>
      <w:numFmt w:val="decimal"/>
      <w:pStyle w:val="a6"/>
      <w:suff w:val="nothing"/>
      <w:lvlText w:val="%1%2.%3　"/>
      <w:lvlJc w:val="left"/>
      <w:pPr>
        <w:ind w:left="142" w:firstLine="0"/>
      </w:pPr>
      <w:rPr>
        <w:rFonts w:ascii="黑体" w:eastAsia="黑体" w:hAnsi="Times New Roman" w:hint="eastAsia"/>
        <w:b w:val="0"/>
        <w:i w:val="0"/>
        <w:sz w:val="21"/>
      </w:rPr>
    </w:lvl>
    <w:lvl w:ilvl="3">
      <w:start w:val="1"/>
      <w:numFmt w:val="decimal"/>
      <w:pStyle w:val="a7"/>
      <w:suff w:val="nothing"/>
      <w:lvlText w:val="%1%2.%3.%4　"/>
      <w:lvlJc w:val="left"/>
      <w:pPr>
        <w:ind w:left="426" w:firstLine="0"/>
      </w:pPr>
      <w:rPr>
        <w:rFonts w:ascii="黑体" w:eastAsia="黑体" w:hAnsi="Times New Roman" w:cs="Times New Roman" w:hint="default"/>
        <w:b w:val="0"/>
        <w:bCs w:val="0"/>
        <w:i w:val="0"/>
        <w:iCs w:val="0"/>
        <w:caps w:val="0"/>
        <w:smallCaps w:val="0"/>
        <w:strike w:val="0"/>
        <w:dstrike w:val="0"/>
        <w:outline w:val="0"/>
        <w:shadow w:val="0"/>
        <w:emboss w:val="0"/>
        <w:imprint w:val="0"/>
        <w:snapToGrid w:val="0"/>
        <w:vanish w:val="0"/>
        <w:color w:val="auto"/>
        <w:spacing w:val="0"/>
        <w:w w:val="0"/>
        <w:kern w:val="0"/>
        <w:position w:val="0"/>
        <w:szCs w:val="0"/>
        <w:highlight w:val="none"/>
        <w:u w:val="none"/>
        <w:vertAlign w:val="baseline"/>
      </w:rPr>
    </w:lvl>
    <w:lvl w:ilvl="4">
      <w:start w:val="1"/>
      <w:numFmt w:val="decimal"/>
      <w:pStyle w:val="a8"/>
      <w:suff w:val="nothing"/>
      <w:lvlText w:val="%1%2.%3.%4.%5　"/>
      <w:lvlJc w:val="left"/>
      <w:pPr>
        <w:ind w:left="142" w:firstLine="0"/>
      </w:pPr>
      <w:rPr>
        <w:rFonts w:ascii="黑体" w:eastAsia="黑体" w:hAnsi="黑体"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6DBF04F4"/>
    <w:multiLevelType w:val="multilevel"/>
    <w:tmpl w:val="6DBF04F4"/>
    <w:lvl w:ilvl="0">
      <w:start w:val="1"/>
      <w:numFmt w:val="none"/>
      <w:pStyle w:val="ab"/>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76933334"/>
    <w:multiLevelType w:val="multilevel"/>
    <w:tmpl w:val="76933334"/>
    <w:lvl w:ilvl="0">
      <w:start w:val="1"/>
      <w:numFmt w:val="none"/>
      <w:pStyle w:val="ac"/>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6"/>
  </w:num>
  <w:num w:numId="3">
    <w:abstractNumId w:val="2"/>
  </w:num>
  <w:num w:numId="4">
    <w:abstractNumId w:val="9"/>
  </w:num>
  <w:num w:numId="5">
    <w:abstractNumId w:val="4"/>
  </w:num>
  <w:num w:numId="6">
    <w:abstractNumId w:val="1"/>
  </w:num>
  <w:num w:numId="7">
    <w:abstractNumId w:val="5"/>
  </w:num>
  <w:num w:numId="8">
    <w:abstractNumId w:val="3"/>
  </w:num>
  <w:num w:numId="9">
    <w:abstractNumId w:val="8"/>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jian [2]">
    <w15:presenceInfo w15:providerId="WPS Office" w15:userId="337992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bordersDoNotSurroundFooter/>
  <w:proofState w:spelling="clean" w:grammar="clean"/>
  <w:linkStyles/>
  <w:defaultTabStop w:val="88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kYzc4NjgwMThkYzc4ODk5Yjk3Zjc0ZjY4Njc3OGYifQ=="/>
  </w:docVars>
  <w:rsids>
    <w:rsidRoot w:val="00172A27"/>
    <w:rsid w:val="ABFB96E1"/>
    <w:rsid w:val="AD792BC3"/>
    <w:rsid w:val="ADFF7402"/>
    <w:rsid w:val="AFFFF7E9"/>
    <w:rsid w:val="B57415A7"/>
    <w:rsid w:val="C7B70E95"/>
    <w:rsid w:val="DDAF7DD5"/>
    <w:rsid w:val="DFDD1F7C"/>
    <w:rsid w:val="EDBF7E61"/>
    <w:rsid w:val="EEFF959C"/>
    <w:rsid w:val="F787B475"/>
    <w:rsid w:val="F7BF8493"/>
    <w:rsid w:val="F83EF919"/>
    <w:rsid w:val="FAD2CA3A"/>
    <w:rsid w:val="FAFF8F75"/>
    <w:rsid w:val="FDFF0A04"/>
    <w:rsid w:val="FECCB06D"/>
    <w:rsid w:val="FED44F7A"/>
    <w:rsid w:val="FF3BE0A7"/>
    <w:rsid w:val="FF65F1B2"/>
    <w:rsid w:val="000012EB"/>
    <w:rsid w:val="000024A7"/>
    <w:rsid w:val="00002919"/>
    <w:rsid w:val="00002FDE"/>
    <w:rsid w:val="000044DB"/>
    <w:rsid w:val="0000605A"/>
    <w:rsid w:val="0000645E"/>
    <w:rsid w:val="0000711E"/>
    <w:rsid w:val="00010E4D"/>
    <w:rsid w:val="00011271"/>
    <w:rsid w:val="00011673"/>
    <w:rsid w:val="000121C5"/>
    <w:rsid w:val="00012B5A"/>
    <w:rsid w:val="00012B5F"/>
    <w:rsid w:val="00012D5A"/>
    <w:rsid w:val="00013391"/>
    <w:rsid w:val="000138D4"/>
    <w:rsid w:val="00013EAC"/>
    <w:rsid w:val="0001400E"/>
    <w:rsid w:val="00014CD9"/>
    <w:rsid w:val="00015D4A"/>
    <w:rsid w:val="00016737"/>
    <w:rsid w:val="00017B08"/>
    <w:rsid w:val="00017B0A"/>
    <w:rsid w:val="00021D41"/>
    <w:rsid w:val="000226D7"/>
    <w:rsid w:val="000227ED"/>
    <w:rsid w:val="00023A3F"/>
    <w:rsid w:val="00024A3A"/>
    <w:rsid w:val="00024E72"/>
    <w:rsid w:val="00025600"/>
    <w:rsid w:val="00025735"/>
    <w:rsid w:val="00027377"/>
    <w:rsid w:val="000309D1"/>
    <w:rsid w:val="00030CA9"/>
    <w:rsid w:val="0003143E"/>
    <w:rsid w:val="0003149B"/>
    <w:rsid w:val="00031923"/>
    <w:rsid w:val="0003220B"/>
    <w:rsid w:val="000326B1"/>
    <w:rsid w:val="0003330E"/>
    <w:rsid w:val="0003342F"/>
    <w:rsid w:val="00034233"/>
    <w:rsid w:val="0003466C"/>
    <w:rsid w:val="00034A59"/>
    <w:rsid w:val="00036423"/>
    <w:rsid w:val="000366EE"/>
    <w:rsid w:val="00036B4D"/>
    <w:rsid w:val="00036E5C"/>
    <w:rsid w:val="00037E5F"/>
    <w:rsid w:val="0004043A"/>
    <w:rsid w:val="00041F19"/>
    <w:rsid w:val="00042208"/>
    <w:rsid w:val="00042635"/>
    <w:rsid w:val="00042D1F"/>
    <w:rsid w:val="0004373D"/>
    <w:rsid w:val="00043B7E"/>
    <w:rsid w:val="00044D3A"/>
    <w:rsid w:val="00047AB4"/>
    <w:rsid w:val="00047D53"/>
    <w:rsid w:val="000525A8"/>
    <w:rsid w:val="00053622"/>
    <w:rsid w:val="00053715"/>
    <w:rsid w:val="00054797"/>
    <w:rsid w:val="00054B3B"/>
    <w:rsid w:val="00055589"/>
    <w:rsid w:val="000555E3"/>
    <w:rsid w:val="00056CC4"/>
    <w:rsid w:val="00057164"/>
    <w:rsid w:val="00057B60"/>
    <w:rsid w:val="0006061A"/>
    <w:rsid w:val="00060913"/>
    <w:rsid w:val="0006093D"/>
    <w:rsid w:val="00060C08"/>
    <w:rsid w:val="00060DED"/>
    <w:rsid w:val="00061750"/>
    <w:rsid w:val="000618D4"/>
    <w:rsid w:val="0006208C"/>
    <w:rsid w:val="000635E8"/>
    <w:rsid w:val="00063659"/>
    <w:rsid w:val="0006531A"/>
    <w:rsid w:val="0006562F"/>
    <w:rsid w:val="0006566F"/>
    <w:rsid w:val="00065EC5"/>
    <w:rsid w:val="000661EA"/>
    <w:rsid w:val="00066391"/>
    <w:rsid w:val="00067B24"/>
    <w:rsid w:val="00067CF0"/>
    <w:rsid w:val="00070081"/>
    <w:rsid w:val="000712D9"/>
    <w:rsid w:val="00072AC5"/>
    <w:rsid w:val="0007302C"/>
    <w:rsid w:val="00073786"/>
    <w:rsid w:val="00073844"/>
    <w:rsid w:val="00074D55"/>
    <w:rsid w:val="0007510C"/>
    <w:rsid w:val="00076CB1"/>
    <w:rsid w:val="00080EAA"/>
    <w:rsid w:val="00080FF2"/>
    <w:rsid w:val="00081FA8"/>
    <w:rsid w:val="00082066"/>
    <w:rsid w:val="00083114"/>
    <w:rsid w:val="00086498"/>
    <w:rsid w:val="000866A0"/>
    <w:rsid w:val="0008752D"/>
    <w:rsid w:val="00087701"/>
    <w:rsid w:val="00087B1A"/>
    <w:rsid w:val="00090058"/>
    <w:rsid w:val="00090B17"/>
    <w:rsid w:val="0009213A"/>
    <w:rsid w:val="000923FB"/>
    <w:rsid w:val="00092878"/>
    <w:rsid w:val="00092A46"/>
    <w:rsid w:val="0009327D"/>
    <w:rsid w:val="00093EA6"/>
    <w:rsid w:val="000945C5"/>
    <w:rsid w:val="00094AE6"/>
    <w:rsid w:val="00094D6B"/>
    <w:rsid w:val="00097B5A"/>
    <w:rsid w:val="000A0F80"/>
    <w:rsid w:val="000A1538"/>
    <w:rsid w:val="000A1716"/>
    <w:rsid w:val="000A1B1B"/>
    <w:rsid w:val="000A20BB"/>
    <w:rsid w:val="000A22EA"/>
    <w:rsid w:val="000A25A6"/>
    <w:rsid w:val="000A29C4"/>
    <w:rsid w:val="000A2AB5"/>
    <w:rsid w:val="000A3C2C"/>
    <w:rsid w:val="000A45DF"/>
    <w:rsid w:val="000A4AA2"/>
    <w:rsid w:val="000A4E1D"/>
    <w:rsid w:val="000A6A7F"/>
    <w:rsid w:val="000A6F47"/>
    <w:rsid w:val="000A71C6"/>
    <w:rsid w:val="000A72C5"/>
    <w:rsid w:val="000B052E"/>
    <w:rsid w:val="000B1469"/>
    <w:rsid w:val="000B1FAA"/>
    <w:rsid w:val="000B2ADD"/>
    <w:rsid w:val="000B3862"/>
    <w:rsid w:val="000B3DCF"/>
    <w:rsid w:val="000B4E39"/>
    <w:rsid w:val="000B51B1"/>
    <w:rsid w:val="000B72DD"/>
    <w:rsid w:val="000B7689"/>
    <w:rsid w:val="000B7C80"/>
    <w:rsid w:val="000C024B"/>
    <w:rsid w:val="000C0374"/>
    <w:rsid w:val="000C0BEC"/>
    <w:rsid w:val="000C1218"/>
    <w:rsid w:val="000C12FB"/>
    <w:rsid w:val="000C14F9"/>
    <w:rsid w:val="000C1D95"/>
    <w:rsid w:val="000C44E7"/>
    <w:rsid w:val="000C4E46"/>
    <w:rsid w:val="000C5A75"/>
    <w:rsid w:val="000C603F"/>
    <w:rsid w:val="000C6156"/>
    <w:rsid w:val="000C70AA"/>
    <w:rsid w:val="000C7814"/>
    <w:rsid w:val="000C7892"/>
    <w:rsid w:val="000C7A2D"/>
    <w:rsid w:val="000D161E"/>
    <w:rsid w:val="000D1C9E"/>
    <w:rsid w:val="000D28F3"/>
    <w:rsid w:val="000D3363"/>
    <w:rsid w:val="000D35F5"/>
    <w:rsid w:val="000D3967"/>
    <w:rsid w:val="000D4219"/>
    <w:rsid w:val="000D4F05"/>
    <w:rsid w:val="000D6D9E"/>
    <w:rsid w:val="000E07A1"/>
    <w:rsid w:val="000E08C6"/>
    <w:rsid w:val="000E118D"/>
    <w:rsid w:val="000E16F6"/>
    <w:rsid w:val="000E2824"/>
    <w:rsid w:val="000E3121"/>
    <w:rsid w:val="000E31DA"/>
    <w:rsid w:val="000E32A3"/>
    <w:rsid w:val="000E3466"/>
    <w:rsid w:val="000E3EB4"/>
    <w:rsid w:val="000E57DE"/>
    <w:rsid w:val="000E5A97"/>
    <w:rsid w:val="000E65FD"/>
    <w:rsid w:val="000E6B85"/>
    <w:rsid w:val="000E6FFD"/>
    <w:rsid w:val="000E7195"/>
    <w:rsid w:val="000E7299"/>
    <w:rsid w:val="000F04C2"/>
    <w:rsid w:val="000F11EE"/>
    <w:rsid w:val="000F1BCA"/>
    <w:rsid w:val="000F2104"/>
    <w:rsid w:val="000F2921"/>
    <w:rsid w:val="000F4356"/>
    <w:rsid w:val="000F593B"/>
    <w:rsid w:val="000F5F9C"/>
    <w:rsid w:val="000F672E"/>
    <w:rsid w:val="000F769A"/>
    <w:rsid w:val="0010096F"/>
    <w:rsid w:val="001021FF"/>
    <w:rsid w:val="001023F0"/>
    <w:rsid w:val="00102B41"/>
    <w:rsid w:val="00102E7C"/>
    <w:rsid w:val="001033DA"/>
    <w:rsid w:val="00103520"/>
    <w:rsid w:val="001037AE"/>
    <w:rsid w:val="001039C3"/>
    <w:rsid w:val="00103CCD"/>
    <w:rsid w:val="001040E1"/>
    <w:rsid w:val="001053DF"/>
    <w:rsid w:val="00105757"/>
    <w:rsid w:val="001070C9"/>
    <w:rsid w:val="00107F9C"/>
    <w:rsid w:val="00110255"/>
    <w:rsid w:val="00111425"/>
    <w:rsid w:val="001130DE"/>
    <w:rsid w:val="00113613"/>
    <w:rsid w:val="00113625"/>
    <w:rsid w:val="0011432B"/>
    <w:rsid w:val="00114E1D"/>
    <w:rsid w:val="00114E95"/>
    <w:rsid w:val="00115BA8"/>
    <w:rsid w:val="00115F62"/>
    <w:rsid w:val="00116E2F"/>
    <w:rsid w:val="00117AFA"/>
    <w:rsid w:val="00121944"/>
    <w:rsid w:val="00122BF4"/>
    <w:rsid w:val="0012428D"/>
    <w:rsid w:val="001244A2"/>
    <w:rsid w:val="001252E3"/>
    <w:rsid w:val="00126051"/>
    <w:rsid w:val="00126232"/>
    <w:rsid w:val="00126DC8"/>
    <w:rsid w:val="0012761C"/>
    <w:rsid w:val="0013053F"/>
    <w:rsid w:val="00132644"/>
    <w:rsid w:val="00132730"/>
    <w:rsid w:val="00132AFD"/>
    <w:rsid w:val="00132E75"/>
    <w:rsid w:val="001331F2"/>
    <w:rsid w:val="00133E91"/>
    <w:rsid w:val="00134F4A"/>
    <w:rsid w:val="001366CB"/>
    <w:rsid w:val="00137752"/>
    <w:rsid w:val="00137D89"/>
    <w:rsid w:val="00137DFF"/>
    <w:rsid w:val="00137E02"/>
    <w:rsid w:val="0014022A"/>
    <w:rsid w:val="00141064"/>
    <w:rsid w:val="00143ED4"/>
    <w:rsid w:val="00145F68"/>
    <w:rsid w:val="001464AC"/>
    <w:rsid w:val="001469DB"/>
    <w:rsid w:val="00146C4E"/>
    <w:rsid w:val="00146DB4"/>
    <w:rsid w:val="001510BF"/>
    <w:rsid w:val="0015141E"/>
    <w:rsid w:val="001527C3"/>
    <w:rsid w:val="00152E24"/>
    <w:rsid w:val="00152FCD"/>
    <w:rsid w:val="00153561"/>
    <w:rsid w:val="00153B5F"/>
    <w:rsid w:val="00153F84"/>
    <w:rsid w:val="001549E3"/>
    <w:rsid w:val="00155085"/>
    <w:rsid w:val="00155344"/>
    <w:rsid w:val="00155B48"/>
    <w:rsid w:val="00157B69"/>
    <w:rsid w:val="001601DA"/>
    <w:rsid w:val="001605AE"/>
    <w:rsid w:val="00160AE7"/>
    <w:rsid w:val="00161373"/>
    <w:rsid w:val="001616D4"/>
    <w:rsid w:val="00161AB2"/>
    <w:rsid w:val="00161DB2"/>
    <w:rsid w:val="00162793"/>
    <w:rsid w:val="00162AB0"/>
    <w:rsid w:val="00162E7B"/>
    <w:rsid w:val="001635E3"/>
    <w:rsid w:val="0016362F"/>
    <w:rsid w:val="001639D1"/>
    <w:rsid w:val="001646AF"/>
    <w:rsid w:val="00164E74"/>
    <w:rsid w:val="001655F5"/>
    <w:rsid w:val="00165B09"/>
    <w:rsid w:val="00167D46"/>
    <w:rsid w:val="00170279"/>
    <w:rsid w:val="00171459"/>
    <w:rsid w:val="00172215"/>
    <w:rsid w:val="00172A27"/>
    <w:rsid w:val="00172D5E"/>
    <w:rsid w:val="0017563C"/>
    <w:rsid w:val="00175980"/>
    <w:rsid w:val="00176D47"/>
    <w:rsid w:val="0017758D"/>
    <w:rsid w:val="00177AB3"/>
    <w:rsid w:val="00177B32"/>
    <w:rsid w:val="00177B43"/>
    <w:rsid w:val="00177E08"/>
    <w:rsid w:val="001821F1"/>
    <w:rsid w:val="0018262F"/>
    <w:rsid w:val="0018274C"/>
    <w:rsid w:val="00182851"/>
    <w:rsid w:val="00183305"/>
    <w:rsid w:val="00183B6A"/>
    <w:rsid w:val="00183CED"/>
    <w:rsid w:val="001846F9"/>
    <w:rsid w:val="001855EE"/>
    <w:rsid w:val="00186602"/>
    <w:rsid w:val="00186BF0"/>
    <w:rsid w:val="001870E9"/>
    <w:rsid w:val="0018757A"/>
    <w:rsid w:val="00187FEF"/>
    <w:rsid w:val="001926EF"/>
    <w:rsid w:val="001936F9"/>
    <w:rsid w:val="00193A14"/>
    <w:rsid w:val="0019491F"/>
    <w:rsid w:val="00194FEA"/>
    <w:rsid w:val="00195579"/>
    <w:rsid w:val="00196DF6"/>
    <w:rsid w:val="00197EA5"/>
    <w:rsid w:val="001A0518"/>
    <w:rsid w:val="001A09F3"/>
    <w:rsid w:val="001A0ADA"/>
    <w:rsid w:val="001A104A"/>
    <w:rsid w:val="001A21B2"/>
    <w:rsid w:val="001A3AEC"/>
    <w:rsid w:val="001A3FBC"/>
    <w:rsid w:val="001A4D68"/>
    <w:rsid w:val="001A5651"/>
    <w:rsid w:val="001A5C60"/>
    <w:rsid w:val="001A5F42"/>
    <w:rsid w:val="001A6AF7"/>
    <w:rsid w:val="001A6AF8"/>
    <w:rsid w:val="001B0297"/>
    <w:rsid w:val="001B0816"/>
    <w:rsid w:val="001B0829"/>
    <w:rsid w:val="001B0A87"/>
    <w:rsid w:val="001B0D8D"/>
    <w:rsid w:val="001B2D30"/>
    <w:rsid w:val="001B47CA"/>
    <w:rsid w:val="001B4EF9"/>
    <w:rsid w:val="001B6A0B"/>
    <w:rsid w:val="001B6D43"/>
    <w:rsid w:val="001B72FE"/>
    <w:rsid w:val="001B7A9E"/>
    <w:rsid w:val="001B7AFB"/>
    <w:rsid w:val="001C0066"/>
    <w:rsid w:val="001C0F97"/>
    <w:rsid w:val="001C1F0C"/>
    <w:rsid w:val="001C2348"/>
    <w:rsid w:val="001C35AA"/>
    <w:rsid w:val="001C4300"/>
    <w:rsid w:val="001C4D4C"/>
    <w:rsid w:val="001C4F03"/>
    <w:rsid w:val="001C5008"/>
    <w:rsid w:val="001C56A1"/>
    <w:rsid w:val="001C5D8D"/>
    <w:rsid w:val="001C61A2"/>
    <w:rsid w:val="001C67D3"/>
    <w:rsid w:val="001C6BB1"/>
    <w:rsid w:val="001C6DB5"/>
    <w:rsid w:val="001C72D3"/>
    <w:rsid w:val="001C7408"/>
    <w:rsid w:val="001C743D"/>
    <w:rsid w:val="001C74AE"/>
    <w:rsid w:val="001D0530"/>
    <w:rsid w:val="001D1068"/>
    <w:rsid w:val="001D20A1"/>
    <w:rsid w:val="001D2CD4"/>
    <w:rsid w:val="001D2EC2"/>
    <w:rsid w:val="001D3202"/>
    <w:rsid w:val="001D3863"/>
    <w:rsid w:val="001D425C"/>
    <w:rsid w:val="001D44F6"/>
    <w:rsid w:val="001D4597"/>
    <w:rsid w:val="001D47EA"/>
    <w:rsid w:val="001D4BEA"/>
    <w:rsid w:val="001D4C4A"/>
    <w:rsid w:val="001D4C4E"/>
    <w:rsid w:val="001D4E01"/>
    <w:rsid w:val="001D58D0"/>
    <w:rsid w:val="001D623A"/>
    <w:rsid w:val="001D705E"/>
    <w:rsid w:val="001E082E"/>
    <w:rsid w:val="001E0981"/>
    <w:rsid w:val="001E0E68"/>
    <w:rsid w:val="001E121E"/>
    <w:rsid w:val="001E2050"/>
    <w:rsid w:val="001E33E9"/>
    <w:rsid w:val="001E3C8E"/>
    <w:rsid w:val="001E4422"/>
    <w:rsid w:val="001E5CE3"/>
    <w:rsid w:val="001E6963"/>
    <w:rsid w:val="001E6D78"/>
    <w:rsid w:val="001E6D93"/>
    <w:rsid w:val="001E6F31"/>
    <w:rsid w:val="001E785C"/>
    <w:rsid w:val="001F1009"/>
    <w:rsid w:val="001F1EA3"/>
    <w:rsid w:val="001F23CC"/>
    <w:rsid w:val="001F251F"/>
    <w:rsid w:val="001F36CA"/>
    <w:rsid w:val="001F49ED"/>
    <w:rsid w:val="001F4ABA"/>
    <w:rsid w:val="001F518E"/>
    <w:rsid w:val="001F585D"/>
    <w:rsid w:val="001F76B6"/>
    <w:rsid w:val="00201330"/>
    <w:rsid w:val="002019C7"/>
    <w:rsid w:val="00203ACB"/>
    <w:rsid w:val="00205BB7"/>
    <w:rsid w:val="00205DEE"/>
    <w:rsid w:val="00206C0C"/>
    <w:rsid w:val="00210480"/>
    <w:rsid w:val="002108BB"/>
    <w:rsid w:val="00210DF1"/>
    <w:rsid w:val="002121F4"/>
    <w:rsid w:val="00212E8E"/>
    <w:rsid w:val="0021337D"/>
    <w:rsid w:val="0021367B"/>
    <w:rsid w:val="00213C8E"/>
    <w:rsid w:val="00214BA2"/>
    <w:rsid w:val="00214C78"/>
    <w:rsid w:val="0021506F"/>
    <w:rsid w:val="00215CF6"/>
    <w:rsid w:val="00215DB9"/>
    <w:rsid w:val="0021639A"/>
    <w:rsid w:val="00216F48"/>
    <w:rsid w:val="00217D5E"/>
    <w:rsid w:val="002206E2"/>
    <w:rsid w:val="0022088B"/>
    <w:rsid w:val="00220BB0"/>
    <w:rsid w:val="00221932"/>
    <w:rsid w:val="00221F99"/>
    <w:rsid w:val="0022293E"/>
    <w:rsid w:val="00223A43"/>
    <w:rsid w:val="00224D4F"/>
    <w:rsid w:val="0022521B"/>
    <w:rsid w:val="00225A36"/>
    <w:rsid w:val="00225DCD"/>
    <w:rsid w:val="002276DB"/>
    <w:rsid w:val="00227BA3"/>
    <w:rsid w:val="002313C5"/>
    <w:rsid w:val="00232788"/>
    <w:rsid w:val="00233D0D"/>
    <w:rsid w:val="0023532D"/>
    <w:rsid w:val="002356DB"/>
    <w:rsid w:val="002359F3"/>
    <w:rsid w:val="00235E1D"/>
    <w:rsid w:val="00236103"/>
    <w:rsid w:val="00236822"/>
    <w:rsid w:val="00236868"/>
    <w:rsid w:val="0023724B"/>
    <w:rsid w:val="00237270"/>
    <w:rsid w:val="002372F5"/>
    <w:rsid w:val="002379A4"/>
    <w:rsid w:val="002412EF"/>
    <w:rsid w:val="00241753"/>
    <w:rsid w:val="002419BB"/>
    <w:rsid w:val="00241E13"/>
    <w:rsid w:val="0024354B"/>
    <w:rsid w:val="00243E67"/>
    <w:rsid w:val="00244AC9"/>
    <w:rsid w:val="00245952"/>
    <w:rsid w:val="00245D32"/>
    <w:rsid w:val="00246449"/>
    <w:rsid w:val="0024646B"/>
    <w:rsid w:val="00246A75"/>
    <w:rsid w:val="00246CA5"/>
    <w:rsid w:val="00246DE9"/>
    <w:rsid w:val="00247FE6"/>
    <w:rsid w:val="002516DB"/>
    <w:rsid w:val="00251F77"/>
    <w:rsid w:val="002526BE"/>
    <w:rsid w:val="00253573"/>
    <w:rsid w:val="002537FC"/>
    <w:rsid w:val="0025458B"/>
    <w:rsid w:val="002549C5"/>
    <w:rsid w:val="002549D2"/>
    <w:rsid w:val="00254C47"/>
    <w:rsid w:val="0025545B"/>
    <w:rsid w:val="0025617F"/>
    <w:rsid w:val="00256DF0"/>
    <w:rsid w:val="00256F3E"/>
    <w:rsid w:val="0026057E"/>
    <w:rsid w:val="002608AA"/>
    <w:rsid w:val="00260B60"/>
    <w:rsid w:val="0026157D"/>
    <w:rsid w:val="00262705"/>
    <w:rsid w:val="00264E4C"/>
    <w:rsid w:val="00267218"/>
    <w:rsid w:val="00267CD8"/>
    <w:rsid w:val="00267F06"/>
    <w:rsid w:val="002702F1"/>
    <w:rsid w:val="002715B7"/>
    <w:rsid w:val="00272F70"/>
    <w:rsid w:val="002731D7"/>
    <w:rsid w:val="00273595"/>
    <w:rsid w:val="002737C2"/>
    <w:rsid w:val="00274B29"/>
    <w:rsid w:val="00274F75"/>
    <w:rsid w:val="002755B2"/>
    <w:rsid w:val="00277D99"/>
    <w:rsid w:val="00280D05"/>
    <w:rsid w:val="0028129A"/>
    <w:rsid w:val="0028164F"/>
    <w:rsid w:val="0028198A"/>
    <w:rsid w:val="00283A9A"/>
    <w:rsid w:val="00283AA6"/>
    <w:rsid w:val="0028421E"/>
    <w:rsid w:val="00284C0C"/>
    <w:rsid w:val="00284E6A"/>
    <w:rsid w:val="00286336"/>
    <w:rsid w:val="002865CD"/>
    <w:rsid w:val="00286F72"/>
    <w:rsid w:val="00287914"/>
    <w:rsid w:val="00291377"/>
    <w:rsid w:val="00295363"/>
    <w:rsid w:val="00295916"/>
    <w:rsid w:val="0029593C"/>
    <w:rsid w:val="002960BF"/>
    <w:rsid w:val="00296689"/>
    <w:rsid w:val="00296759"/>
    <w:rsid w:val="002972AD"/>
    <w:rsid w:val="00297510"/>
    <w:rsid w:val="00297E26"/>
    <w:rsid w:val="002A0DDF"/>
    <w:rsid w:val="002A0F12"/>
    <w:rsid w:val="002A117B"/>
    <w:rsid w:val="002A1588"/>
    <w:rsid w:val="002A1683"/>
    <w:rsid w:val="002A1CD5"/>
    <w:rsid w:val="002A365A"/>
    <w:rsid w:val="002A4805"/>
    <w:rsid w:val="002A5644"/>
    <w:rsid w:val="002A6CA1"/>
    <w:rsid w:val="002B0706"/>
    <w:rsid w:val="002B087C"/>
    <w:rsid w:val="002B18A9"/>
    <w:rsid w:val="002B1A44"/>
    <w:rsid w:val="002B2B28"/>
    <w:rsid w:val="002B2D6F"/>
    <w:rsid w:val="002B2DEB"/>
    <w:rsid w:val="002B376F"/>
    <w:rsid w:val="002B397F"/>
    <w:rsid w:val="002B3DDF"/>
    <w:rsid w:val="002B3F85"/>
    <w:rsid w:val="002B3FA6"/>
    <w:rsid w:val="002B506C"/>
    <w:rsid w:val="002B5283"/>
    <w:rsid w:val="002B58E5"/>
    <w:rsid w:val="002B5C41"/>
    <w:rsid w:val="002B5F42"/>
    <w:rsid w:val="002B5FC7"/>
    <w:rsid w:val="002B671F"/>
    <w:rsid w:val="002B6932"/>
    <w:rsid w:val="002B6ADE"/>
    <w:rsid w:val="002B78A3"/>
    <w:rsid w:val="002B78C9"/>
    <w:rsid w:val="002B7A0C"/>
    <w:rsid w:val="002C0BE0"/>
    <w:rsid w:val="002C155E"/>
    <w:rsid w:val="002C25B4"/>
    <w:rsid w:val="002C2F5C"/>
    <w:rsid w:val="002C3141"/>
    <w:rsid w:val="002C426F"/>
    <w:rsid w:val="002C55AC"/>
    <w:rsid w:val="002C68BB"/>
    <w:rsid w:val="002C6C6C"/>
    <w:rsid w:val="002C71C6"/>
    <w:rsid w:val="002C7901"/>
    <w:rsid w:val="002C7C3B"/>
    <w:rsid w:val="002D00A1"/>
    <w:rsid w:val="002D01A9"/>
    <w:rsid w:val="002D1766"/>
    <w:rsid w:val="002D26E8"/>
    <w:rsid w:val="002D2863"/>
    <w:rsid w:val="002D3480"/>
    <w:rsid w:val="002D3A05"/>
    <w:rsid w:val="002D464B"/>
    <w:rsid w:val="002D54AD"/>
    <w:rsid w:val="002D5DBA"/>
    <w:rsid w:val="002D6A9B"/>
    <w:rsid w:val="002E0029"/>
    <w:rsid w:val="002E0272"/>
    <w:rsid w:val="002E03F1"/>
    <w:rsid w:val="002E083B"/>
    <w:rsid w:val="002E1299"/>
    <w:rsid w:val="002E18B9"/>
    <w:rsid w:val="002E1C0F"/>
    <w:rsid w:val="002E1FFC"/>
    <w:rsid w:val="002E3264"/>
    <w:rsid w:val="002E46CD"/>
    <w:rsid w:val="002E4F45"/>
    <w:rsid w:val="002E55C4"/>
    <w:rsid w:val="002E5739"/>
    <w:rsid w:val="002E5E8A"/>
    <w:rsid w:val="002E6219"/>
    <w:rsid w:val="002E69DB"/>
    <w:rsid w:val="002E6A2A"/>
    <w:rsid w:val="002E6BB5"/>
    <w:rsid w:val="002E70EA"/>
    <w:rsid w:val="002E7AEC"/>
    <w:rsid w:val="002E7B6F"/>
    <w:rsid w:val="002F0D90"/>
    <w:rsid w:val="002F1E38"/>
    <w:rsid w:val="002F2976"/>
    <w:rsid w:val="002F2BA9"/>
    <w:rsid w:val="002F32AD"/>
    <w:rsid w:val="002F3545"/>
    <w:rsid w:val="002F3C18"/>
    <w:rsid w:val="002F5781"/>
    <w:rsid w:val="002F58C7"/>
    <w:rsid w:val="002F5B1A"/>
    <w:rsid w:val="002F642C"/>
    <w:rsid w:val="002F6A79"/>
    <w:rsid w:val="002F7C31"/>
    <w:rsid w:val="0030012C"/>
    <w:rsid w:val="003004D7"/>
    <w:rsid w:val="003016F6"/>
    <w:rsid w:val="00302095"/>
    <w:rsid w:val="00302BD2"/>
    <w:rsid w:val="0030373C"/>
    <w:rsid w:val="00303AB2"/>
    <w:rsid w:val="00303B8C"/>
    <w:rsid w:val="00304049"/>
    <w:rsid w:val="0030433B"/>
    <w:rsid w:val="00304F98"/>
    <w:rsid w:val="0030512D"/>
    <w:rsid w:val="0030526B"/>
    <w:rsid w:val="003052CD"/>
    <w:rsid w:val="00306B47"/>
    <w:rsid w:val="003101BA"/>
    <w:rsid w:val="003102C3"/>
    <w:rsid w:val="00310912"/>
    <w:rsid w:val="00310C94"/>
    <w:rsid w:val="00310EF8"/>
    <w:rsid w:val="003113A2"/>
    <w:rsid w:val="00311FB3"/>
    <w:rsid w:val="00312113"/>
    <w:rsid w:val="0031216E"/>
    <w:rsid w:val="003141C2"/>
    <w:rsid w:val="00314403"/>
    <w:rsid w:val="003147A1"/>
    <w:rsid w:val="00314A1E"/>
    <w:rsid w:val="0031596C"/>
    <w:rsid w:val="00315B2E"/>
    <w:rsid w:val="00316876"/>
    <w:rsid w:val="00322BF9"/>
    <w:rsid w:val="00322C92"/>
    <w:rsid w:val="00322D3D"/>
    <w:rsid w:val="003230CE"/>
    <w:rsid w:val="003230D2"/>
    <w:rsid w:val="00323FB9"/>
    <w:rsid w:val="00325038"/>
    <w:rsid w:val="003259ED"/>
    <w:rsid w:val="003267C4"/>
    <w:rsid w:val="00327B60"/>
    <w:rsid w:val="00330D36"/>
    <w:rsid w:val="00331631"/>
    <w:rsid w:val="003317E0"/>
    <w:rsid w:val="00331B52"/>
    <w:rsid w:val="003322AA"/>
    <w:rsid w:val="00332359"/>
    <w:rsid w:val="003334AD"/>
    <w:rsid w:val="00333E3D"/>
    <w:rsid w:val="00333F05"/>
    <w:rsid w:val="0033418B"/>
    <w:rsid w:val="00334235"/>
    <w:rsid w:val="0033463F"/>
    <w:rsid w:val="00334D4C"/>
    <w:rsid w:val="00335A7B"/>
    <w:rsid w:val="00336533"/>
    <w:rsid w:val="00336989"/>
    <w:rsid w:val="003369BE"/>
    <w:rsid w:val="003402B8"/>
    <w:rsid w:val="00340534"/>
    <w:rsid w:val="003405F0"/>
    <w:rsid w:val="00340A6E"/>
    <w:rsid w:val="003414B5"/>
    <w:rsid w:val="0034158E"/>
    <w:rsid w:val="003415D8"/>
    <w:rsid w:val="003423D4"/>
    <w:rsid w:val="003426F3"/>
    <w:rsid w:val="00342B6B"/>
    <w:rsid w:val="00343103"/>
    <w:rsid w:val="0034559E"/>
    <w:rsid w:val="0034679D"/>
    <w:rsid w:val="00347A74"/>
    <w:rsid w:val="00347C87"/>
    <w:rsid w:val="00347D8D"/>
    <w:rsid w:val="0035019B"/>
    <w:rsid w:val="00350A8A"/>
    <w:rsid w:val="0035215B"/>
    <w:rsid w:val="0035257C"/>
    <w:rsid w:val="00353900"/>
    <w:rsid w:val="00354844"/>
    <w:rsid w:val="00355E19"/>
    <w:rsid w:val="00356680"/>
    <w:rsid w:val="00357AC9"/>
    <w:rsid w:val="00360D5A"/>
    <w:rsid w:val="00360EE6"/>
    <w:rsid w:val="00360F9A"/>
    <w:rsid w:val="00361659"/>
    <w:rsid w:val="003629C5"/>
    <w:rsid w:val="003631D4"/>
    <w:rsid w:val="003637EF"/>
    <w:rsid w:val="00365336"/>
    <w:rsid w:val="00365B51"/>
    <w:rsid w:val="0036640A"/>
    <w:rsid w:val="0036657B"/>
    <w:rsid w:val="003701C3"/>
    <w:rsid w:val="003713A3"/>
    <w:rsid w:val="00372192"/>
    <w:rsid w:val="003721EB"/>
    <w:rsid w:val="003725B9"/>
    <w:rsid w:val="00372A5C"/>
    <w:rsid w:val="00372A84"/>
    <w:rsid w:val="00372FA5"/>
    <w:rsid w:val="003750F9"/>
    <w:rsid w:val="00375770"/>
    <w:rsid w:val="003759C9"/>
    <w:rsid w:val="003761C4"/>
    <w:rsid w:val="003774BD"/>
    <w:rsid w:val="00377A96"/>
    <w:rsid w:val="003806F7"/>
    <w:rsid w:val="00380E3A"/>
    <w:rsid w:val="00381E4C"/>
    <w:rsid w:val="003824EC"/>
    <w:rsid w:val="00382AEA"/>
    <w:rsid w:val="00382B2B"/>
    <w:rsid w:val="00382C71"/>
    <w:rsid w:val="003836F4"/>
    <w:rsid w:val="00384558"/>
    <w:rsid w:val="00384B0F"/>
    <w:rsid w:val="003854F0"/>
    <w:rsid w:val="00385C0B"/>
    <w:rsid w:val="00385EAA"/>
    <w:rsid w:val="00386061"/>
    <w:rsid w:val="003867DB"/>
    <w:rsid w:val="00387016"/>
    <w:rsid w:val="00387E47"/>
    <w:rsid w:val="00390696"/>
    <w:rsid w:val="003914B2"/>
    <w:rsid w:val="003920D0"/>
    <w:rsid w:val="00393263"/>
    <w:rsid w:val="003939BA"/>
    <w:rsid w:val="00394E1C"/>
    <w:rsid w:val="00394FC1"/>
    <w:rsid w:val="003964C6"/>
    <w:rsid w:val="00396A5B"/>
    <w:rsid w:val="003976A7"/>
    <w:rsid w:val="00397D98"/>
    <w:rsid w:val="003A0978"/>
    <w:rsid w:val="003A0A0A"/>
    <w:rsid w:val="003A119C"/>
    <w:rsid w:val="003A11FE"/>
    <w:rsid w:val="003A1290"/>
    <w:rsid w:val="003A141A"/>
    <w:rsid w:val="003A1FE3"/>
    <w:rsid w:val="003A23AB"/>
    <w:rsid w:val="003A2485"/>
    <w:rsid w:val="003A2DF6"/>
    <w:rsid w:val="003A347C"/>
    <w:rsid w:val="003A579A"/>
    <w:rsid w:val="003A594F"/>
    <w:rsid w:val="003A5D53"/>
    <w:rsid w:val="003A5E2E"/>
    <w:rsid w:val="003A6136"/>
    <w:rsid w:val="003A67A7"/>
    <w:rsid w:val="003A67C0"/>
    <w:rsid w:val="003A6E2A"/>
    <w:rsid w:val="003A74AE"/>
    <w:rsid w:val="003A7C1F"/>
    <w:rsid w:val="003A7CB1"/>
    <w:rsid w:val="003A7FF9"/>
    <w:rsid w:val="003B05DE"/>
    <w:rsid w:val="003B1529"/>
    <w:rsid w:val="003B2449"/>
    <w:rsid w:val="003B2676"/>
    <w:rsid w:val="003B476A"/>
    <w:rsid w:val="003B4EC5"/>
    <w:rsid w:val="003B50C0"/>
    <w:rsid w:val="003B566B"/>
    <w:rsid w:val="003B5834"/>
    <w:rsid w:val="003B58B8"/>
    <w:rsid w:val="003B6937"/>
    <w:rsid w:val="003B6F2C"/>
    <w:rsid w:val="003B6F31"/>
    <w:rsid w:val="003B7070"/>
    <w:rsid w:val="003B76D0"/>
    <w:rsid w:val="003B77A5"/>
    <w:rsid w:val="003C00D4"/>
    <w:rsid w:val="003C0205"/>
    <w:rsid w:val="003C18A1"/>
    <w:rsid w:val="003C2636"/>
    <w:rsid w:val="003C27E0"/>
    <w:rsid w:val="003C40FC"/>
    <w:rsid w:val="003C4977"/>
    <w:rsid w:val="003C6375"/>
    <w:rsid w:val="003C6D05"/>
    <w:rsid w:val="003C7695"/>
    <w:rsid w:val="003C7B8C"/>
    <w:rsid w:val="003D098A"/>
    <w:rsid w:val="003D256E"/>
    <w:rsid w:val="003D2AFF"/>
    <w:rsid w:val="003D2B3F"/>
    <w:rsid w:val="003D37AC"/>
    <w:rsid w:val="003D3B21"/>
    <w:rsid w:val="003D4AC3"/>
    <w:rsid w:val="003D4AD5"/>
    <w:rsid w:val="003D4BF5"/>
    <w:rsid w:val="003D50B0"/>
    <w:rsid w:val="003D56D3"/>
    <w:rsid w:val="003D5913"/>
    <w:rsid w:val="003D5DC5"/>
    <w:rsid w:val="003D6304"/>
    <w:rsid w:val="003D6C89"/>
    <w:rsid w:val="003D6FD3"/>
    <w:rsid w:val="003D70A9"/>
    <w:rsid w:val="003D7131"/>
    <w:rsid w:val="003E00A3"/>
    <w:rsid w:val="003E03D6"/>
    <w:rsid w:val="003E0AB1"/>
    <w:rsid w:val="003E153E"/>
    <w:rsid w:val="003E1B19"/>
    <w:rsid w:val="003E26C0"/>
    <w:rsid w:val="003E286F"/>
    <w:rsid w:val="003E2980"/>
    <w:rsid w:val="003E329A"/>
    <w:rsid w:val="003E3C77"/>
    <w:rsid w:val="003E4024"/>
    <w:rsid w:val="003E416F"/>
    <w:rsid w:val="003E4229"/>
    <w:rsid w:val="003E459E"/>
    <w:rsid w:val="003E5929"/>
    <w:rsid w:val="003E5DC7"/>
    <w:rsid w:val="003E6034"/>
    <w:rsid w:val="003E694E"/>
    <w:rsid w:val="003E6A20"/>
    <w:rsid w:val="003E6B25"/>
    <w:rsid w:val="003E7242"/>
    <w:rsid w:val="003F0735"/>
    <w:rsid w:val="003F0CA6"/>
    <w:rsid w:val="003F1714"/>
    <w:rsid w:val="003F1D34"/>
    <w:rsid w:val="003F228F"/>
    <w:rsid w:val="003F2933"/>
    <w:rsid w:val="003F3B6C"/>
    <w:rsid w:val="003F3F0F"/>
    <w:rsid w:val="003F4305"/>
    <w:rsid w:val="003F6930"/>
    <w:rsid w:val="003F749C"/>
    <w:rsid w:val="003F77A5"/>
    <w:rsid w:val="0040010D"/>
    <w:rsid w:val="004006EB"/>
    <w:rsid w:val="00400826"/>
    <w:rsid w:val="00400C0D"/>
    <w:rsid w:val="00401DF4"/>
    <w:rsid w:val="004024F4"/>
    <w:rsid w:val="00403BEA"/>
    <w:rsid w:val="00403FF1"/>
    <w:rsid w:val="004042A6"/>
    <w:rsid w:val="00405188"/>
    <w:rsid w:val="00405957"/>
    <w:rsid w:val="004060DD"/>
    <w:rsid w:val="00406D0E"/>
    <w:rsid w:val="0040726C"/>
    <w:rsid w:val="0040751C"/>
    <w:rsid w:val="004076E6"/>
    <w:rsid w:val="00407C83"/>
    <w:rsid w:val="00407E40"/>
    <w:rsid w:val="00410EB5"/>
    <w:rsid w:val="004119D7"/>
    <w:rsid w:val="00411FCB"/>
    <w:rsid w:val="00412E8D"/>
    <w:rsid w:val="00412F20"/>
    <w:rsid w:val="0041618A"/>
    <w:rsid w:val="00416CEA"/>
    <w:rsid w:val="00417029"/>
    <w:rsid w:val="004202BD"/>
    <w:rsid w:val="0042169A"/>
    <w:rsid w:val="00421943"/>
    <w:rsid w:val="00421A25"/>
    <w:rsid w:val="004222FF"/>
    <w:rsid w:val="0042426B"/>
    <w:rsid w:val="00424357"/>
    <w:rsid w:val="00424381"/>
    <w:rsid w:val="004259F0"/>
    <w:rsid w:val="004274EC"/>
    <w:rsid w:val="00427533"/>
    <w:rsid w:val="00427D6E"/>
    <w:rsid w:val="00430DBA"/>
    <w:rsid w:val="00431D80"/>
    <w:rsid w:val="00431EE4"/>
    <w:rsid w:val="0043328C"/>
    <w:rsid w:val="00433461"/>
    <w:rsid w:val="0043470C"/>
    <w:rsid w:val="0043674F"/>
    <w:rsid w:val="0043710F"/>
    <w:rsid w:val="00437194"/>
    <w:rsid w:val="00437442"/>
    <w:rsid w:val="00437AD2"/>
    <w:rsid w:val="00442981"/>
    <w:rsid w:val="00442D95"/>
    <w:rsid w:val="00442FE2"/>
    <w:rsid w:val="00443367"/>
    <w:rsid w:val="004434A0"/>
    <w:rsid w:val="00443E6C"/>
    <w:rsid w:val="004449DD"/>
    <w:rsid w:val="00445B93"/>
    <w:rsid w:val="00445D7F"/>
    <w:rsid w:val="00445E5A"/>
    <w:rsid w:val="0044721E"/>
    <w:rsid w:val="00447235"/>
    <w:rsid w:val="00447B91"/>
    <w:rsid w:val="00447F20"/>
    <w:rsid w:val="004500C9"/>
    <w:rsid w:val="0045046F"/>
    <w:rsid w:val="0045290D"/>
    <w:rsid w:val="00452A94"/>
    <w:rsid w:val="00452F02"/>
    <w:rsid w:val="004537B3"/>
    <w:rsid w:val="004540DC"/>
    <w:rsid w:val="00454FB3"/>
    <w:rsid w:val="0045700B"/>
    <w:rsid w:val="00457186"/>
    <w:rsid w:val="0046014C"/>
    <w:rsid w:val="004606D2"/>
    <w:rsid w:val="00460BDB"/>
    <w:rsid w:val="004610B5"/>
    <w:rsid w:val="00461991"/>
    <w:rsid w:val="004619F7"/>
    <w:rsid w:val="00461A12"/>
    <w:rsid w:val="004621F8"/>
    <w:rsid w:val="00462B22"/>
    <w:rsid w:val="00462BD8"/>
    <w:rsid w:val="004632F4"/>
    <w:rsid w:val="00463589"/>
    <w:rsid w:val="00463751"/>
    <w:rsid w:val="004638BC"/>
    <w:rsid w:val="004641E3"/>
    <w:rsid w:val="0046491F"/>
    <w:rsid w:val="00465962"/>
    <w:rsid w:val="00465AAA"/>
    <w:rsid w:val="0046642B"/>
    <w:rsid w:val="00466AB4"/>
    <w:rsid w:val="0046700A"/>
    <w:rsid w:val="00467DE3"/>
    <w:rsid w:val="00471D09"/>
    <w:rsid w:val="004732EA"/>
    <w:rsid w:val="004736A1"/>
    <w:rsid w:val="00475229"/>
    <w:rsid w:val="004755D4"/>
    <w:rsid w:val="004756B5"/>
    <w:rsid w:val="004764C1"/>
    <w:rsid w:val="004764E6"/>
    <w:rsid w:val="00476CCD"/>
    <w:rsid w:val="004800DB"/>
    <w:rsid w:val="00481335"/>
    <w:rsid w:val="00481865"/>
    <w:rsid w:val="00481E7E"/>
    <w:rsid w:val="0048302B"/>
    <w:rsid w:val="00483035"/>
    <w:rsid w:val="0048370C"/>
    <w:rsid w:val="004841F4"/>
    <w:rsid w:val="00484522"/>
    <w:rsid w:val="00485D00"/>
    <w:rsid w:val="00485EF4"/>
    <w:rsid w:val="004868C4"/>
    <w:rsid w:val="00487ABE"/>
    <w:rsid w:val="00491B0A"/>
    <w:rsid w:val="00491C22"/>
    <w:rsid w:val="00491F1F"/>
    <w:rsid w:val="00492041"/>
    <w:rsid w:val="0049261C"/>
    <w:rsid w:val="00492B72"/>
    <w:rsid w:val="00492C2A"/>
    <w:rsid w:val="004930B0"/>
    <w:rsid w:val="0049391C"/>
    <w:rsid w:val="00493FF4"/>
    <w:rsid w:val="004963A2"/>
    <w:rsid w:val="00496AF0"/>
    <w:rsid w:val="00496B6A"/>
    <w:rsid w:val="00496EE8"/>
    <w:rsid w:val="00497B7A"/>
    <w:rsid w:val="00497BAE"/>
    <w:rsid w:val="004A0330"/>
    <w:rsid w:val="004A03CA"/>
    <w:rsid w:val="004A0579"/>
    <w:rsid w:val="004A0D49"/>
    <w:rsid w:val="004A0E08"/>
    <w:rsid w:val="004A0F66"/>
    <w:rsid w:val="004A177C"/>
    <w:rsid w:val="004A1949"/>
    <w:rsid w:val="004A3C19"/>
    <w:rsid w:val="004A3DEA"/>
    <w:rsid w:val="004A4D03"/>
    <w:rsid w:val="004A503E"/>
    <w:rsid w:val="004A57E5"/>
    <w:rsid w:val="004A5A67"/>
    <w:rsid w:val="004A70E0"/>
    <w:rsid w:val="004A7CB7"/>
    <w:rsid w:val="004A7D43"/>
    <w:rsid w:val="004A7F96"/>
    <w:rsid w:val="004B03A3"/>
    <w:rsid w:val="004B04BC"/>
    <w:rsid w:val="004B1AE1"/>
    <w:rsid w:val="004B1D59"/>
    <w:rsid w:val="004B2D03"/>
    <w:rsid w:val="004B39D7"/>
    <w:rsid w:val="004B4BC1"/>
    <w:rsid w:val="004B65BF"/>
    <w:rsid w:val="004B76F0"/>
    <w:rsid w:val="004B7A80"/>
    <w:rsid w:val="004C0497"/>
    <w:rsid w:val="004C04BD"/>
    <w:rsid w:val="004C0E33"/>
    <w:rsid w:val="004C10AF"/>
    <w:rsid w:val="004C2069"/>
    <w:rsid w:val="004C3173"/>
    <w:rsid w:val="004C36A9"/>
    <w:rsid w:val="004C4725"/>
    <w:rsid w:val="004C4D6B"/>
    <w:rsid w:val="004C5277"/>
    <w:rsid w:val="004C59BD"/>
    <w:rsid w:val="004C5B37"/>
    <w:rsid w:val="004C5BED"/>
    <w:rsid w:val="004C6618"/>
    <w:rsid w:val="004C7B04"/>
    <w:rsid w:val="004D2752"/>
    <w:rsid w:val="004D3F1E"/>
    <w:rsid w:val="004D5766"/>
    <w:rsid w:val="004D78FD"/>
    <w:rsid w:val="004D7C3B"/>
    <w:rsid w:val="004E0718"/>
    <w:rsid w:val="004E0D8F"/>
    <w:rsid w:val="004E0DAF"/>
    <w:rsid w:val="004E102B"/>
    <w:rsid w:val="004E1747"/>
    <w:rsid w:val="004E290E"/>
    <w:rsid w:val="004E2BD0"/>
    <w:rsid w:val="004E464F"/>
    <w:rsid w:val="004E61D2"/>
    <w:rsid w:val="004E669D"/>
    <w:rsid w:val="004E6911"/>
    <w:rsid w:val="004E755C"/>
    <w:rsid w:val="004F00C0"/>
    <w:rsid w:val="004F0274"/>
    <w:rsid w:val="004F02E3"/>
    <w:rsid w:val="004F0430"/>
    <w:rsid w:val="004F19FD"/>
    <w:rsid w:val="004F2775"/>
    <w:rsid w:val="004F489A"/>
    <w:rsid w:val="004F5B7E"/>
    <w:rsid w:val="004F5FC2"/>
    <w:rsid w:val="004F6C1D"/>
    <w:rsid w:val="004F6E90"/>
    <w:rsid w:val="004F7039"/>
    <w:rsid w:val="004F77E1"/>
    <w:rsid w:val="0050035A"/>
    <w:rsid w:val="005022B9"/>
    <w:rsid w:val="005026BE"/>
    <w:rsid w:val="0050333E"/>
    <w:rsid w:val="00503B61"/>
    <w:rsid w:val="0050493B"/>
    <w:rsid w:val="005050F4"/>
    <w:rsid w:val="00505212"/>
    <w:rsid w:val="00505390"/>
    <w:rsid w:val="00507DCC"/>
    <w:rsid w:val="00507F8C"/>
    <w:rsid w:val="005104CF"/>
    <w:rsid w:val="00510F85"/>
    <w:rsid w:val="0051131D"/>
    <w:rsid w:val="005116C1"/>
    <w:rsid w:val="00512A59"/>
    <w:rsid w:val="005140B5"/>
    <w:rsid w:val="00514E49"/>
    <w:rsid w:val="005169E9"/>
    <w:rsid w:val="00516D7F"/>
    <w:rsid w:val="005201C8"/>
    <w:rsid w:val="00520F2D"/>
    <w:rsid w:val="00520F62"/>
    <w:rsid w:val="00522EAE"/>
    <w:rsid w:val="0052354C"/>
    <w:rsid w:val="00524082"/>
    <w:rsid w:val="005254BA"/>
    <w:rsid w:val="00525BB4"/>
    <w:rsid w:val="00526E4C"/>
    <w:rsid w:val="00527746"/>
    <w:rsid w:val="00530791"/>
    <w:rsid w:val="005311ED"/>
    <w:rsid w:val="005322F2"/>
    <w:rsid w:val="00532BD8"/>
    <w:rsid w:val="005336E7"/>
    <w:rsid w:val="0053418E"/>
    <w:rsid w:val="00535263"/>
    <w:rsid w:val="00535966"/>
    <w:rsid w:val="005367EA"/>
    <w:rsid w:val="005376C4"/>
    <w:rsid w:val="00537C7B"/>
    <w:rsid w:val="005402D7"/>
    <w:rsid w:val="005405FC"/>
    <w:rsid w:val="005405FD"/>
    <w:rsid w:val="0054116F"/>
    <w:rsid w:val="00541381"/>
    <w:rsid w:val="00542E7C"/>
    <w:rsid w:val="00545185"/>
    <w:rsid w:val="00545F8A"/>
    <w:rsid w:val="00547B15"/>
    <w:rsid w:val="0055075C"/>
    <w:rsid w:val="00551364"/>
    <w:rsid w:val="00551540"/>
    <w:rsid w:val="005523C4"/>
    <w:rsid w:val="0055288B"/>
    <w:rsid w:val="005529F2"/>
    <w:rsid w:val="00552F5A"/>
    <w:rsid w:val="00553530"/>
    <w:rsid w:val="005536EE"/>
    <w:rsid w:val="005537D1"/>
    <w:rsid w:val="005545D5"/>
    <w:rsid w:val="00554BDF"/>
    <w:rsid w:val="00555738"/>
    <w:rsid w:val="005565AE"/>
    <w:rsid w:val="00556F10"/>
    <w:rsid w:val="00557356"/>
    <w:rsid w:val="005601E3"/>
    <w:rsid w:val="005609F1"/>
    <w:rsid w:val="0056132B"/>
    <w:rsid w:val="00562701"/>
    <w:rsid w:val="00562744"/>
    <w:rsid w:val="00562BDB"/>
    <w:rsid w:val="0056456F"/>
    <w:rsid w:val="005647E6"/>
    <w:rsid w:val="005649FA"/>
    <w:rsid w:val="005653B9"/>
    <w:rsid w:val="00565738"/>
    <w:rsid w:val="00565FA1"/>
    <w:rsid w:val="00566DE8"/>
    <w:rsid w:val="00567557"/>
    <w:rsid w:val="00567BF2"/>
    <w:rsid w:val="005700E8"/>
    <w:rsid w:val="005707FF"/>
    <w:rsid w:val="0057082F"/>
    <w:rsid w:val="00570E87"/>
    <w:rsid w:val="00570ED2"/>
    <w:rsid w:val="0057135E"/>
    <w:rsid w:val="005713B5"/>
    <w:rsid w:val="005724B2"/>
    <w:rsid w:val="0057257B"/>
    <w:rsid w:val="005726BE"/>
    <w:rsid w:val="00572EB6"/>
    <w:rsid w:val="005732B7"/>
    <w:rsid w:val="00573D28"/>
    <w:rsid w:val="0057421F"/>
    <w:rsid w:val="005753D4"/>
    <w:rsid w:val="00575E70"/>
    <w:rsid w:val="005767DF"/>
    <w:rsid w:val="0058033F"/>
    <w:rsid w:val="0058089D"/>
    <w:rsid w:val="005808A8"/>
    <w:rsid w:val="00581F6E"/>
    <w:rsid w:val="00582831"/>
    <w:rsid w:val="00582BBD"/>
    <w:rsid w:val="0058413B"/>
    <w:rsid w:val="00584943"/>
    <w:rsid w:val="0058496D"/>
    <w:rsid w:val="00584FB8"/>
    <w:rsid w:val="00585DD0"/>
    <w:rsid w:val="005867AB"/>
    <w:rsid w:val="00586CA1"/>
    <w:rsid w:val="00586DA7"/>
    <w:rsid w:val="0058753B"/>
    <w:rsid w:val="00587836"/>
    <w:rsid w:val="005902B7"/>
    <w:rsid w:val="00590330"/>
    <w:rsid w:val="005908D6"/>
    <w:rsid w:val="005911B3"/>
    <w:rsid w:val="00591CE6"/>
    <w:rsid w:val="005923A3"/>
    <w:rsid w:val="005923DC"/>
    <w:rsid w:val="00593231"/>
    <w:rsid w:val="0059330C"/>
    <w:rsid w:val="00593759"/>
    <w:rsid w:val="00593C5E"/>
    <w:rsid w:val="005946DC"/>
    <w:rsid w:val="005951B7"/>
    <w:rsid w:val="00595826"/>
    <w:rsid w:val="00595CEA"/>
    <w:rsid w:val="00595F19"/>
    <w:rsid w:val="005974E0"/>
    <w:rsid w:val="005A020B"/>
    <w:rsid w:val="005A1566"/>
    <w:rsid w:val="005A160D"/>
    <w:rsid w:val="005A27F0"/>
    <w:rsid w:val="005A3612"/>
    <w:rsid w:val="005A39F8"/>
    <w:rsid w:val="005A49CE"/>
    <w:rsid w:val="005A49DB"/>
    <w:rsid w:val="005A4E45"/>
    <w:rsid w:val="005A51EC"/>
    <w:rsid w:val="005A621E"/>
    <w:rsid w:val="005A6936"/>
    <w:rsid w:val="005A6C4A"/>
    <w:rsid w:val="005A71B4"/>
    <w:rsid w:val="005A781B"/>
    <w:rsid w:val="005A7DAB"/>
    <w:rsid w:val="005B1285"/>
    <w:rsid w:val="005B1993"/>
    <w:rsid w:val="005B2EDD"/>
    <w:rsid w:val="005B311A"/>
    <w:rsid w:val="005B3D24"/>
    <w:rsid w:val="005B4125"/>
    <w:rsid w:val="005B42BF"/>
    <w:rsid w:val="005B4387"/>
    <w:rsid w:val="005B4CA8"/>
    <w:rsid w:val="005B4D3E"/>
    <w:rsid w:val="005B57E9"/>
    <w:rsid w:val="005B58AE"/>
    <w:rsid w:val="005B60CC"/>
    <w:rsid w:val="005B64BF"/>
    <w:rsid w:val="005B72CE"/>
    <w:rsid w:val="005B7A80"/>
    <w:rsid w:val="005C24C3"/>
    <w:rsid w:val="005C2F3A"/>
    <w:rsid w:val="005C3513"/>
    <w:rsid w:val="005C3E9D"/>
    <w:rsid w:val="005C4519"/>
    <w:rsid w:val="005C546F"/>
    <w:rsid w:val="005C6057"/>
    <w:rsid w:val="005C77B9"/>
    <w:rsid w:val="005D0011"/>
    <w:rsid w:val="005D0986"/>
    <w:rsid w:val="005D10F7"/>
    <w:rsid w:val="005D1329"/>
    <w:rsid w:val="005D3DDB"/>
    <w:rsid w:val="005D4EEA"/>
    <w:rsid w:val="005D51C4"/>
    <w:rsid w:val="005D5403"/>
    <w:rsid w:val="005D5437"/>
    <w:rsid w:val="005D5860"/>
    <w:rsid w:val="005D65BF"/>
    <w:rsid w:val="005D75FC"/>
    <w:rsid w:val="005D76C4"/>
    <w:rsid w:val="005E0B9C"/>
    <w:rsid w:val="005E0CD1"/>
    <w:rsid w:val="005E1D15"/>
    <w:rsid w:val="005E25B6"/>
    <w:rsid w:val="005E2BD9"/>
    <w:rsid w:val="005E2DA7"/>
    <w:rsid w:val="005E3116"/>
    <w:rsid w:val="005E3156"/>
    <w:rsid w:val="005E3296"/>
    <w:rsid w:val="005E5C5C"/>
    <w:rsid w:val="005E6453"/>
    <w:rsid w:val="005E67A4"/>
    <w:rsid w:val="005E7053"/>
    <w:rsid w:val="005E75B7"/>
    <w:rsid w:val="005E78C7"/>
    <w:rsid w:val="005F037B"/>
    <w:rsid w:val="005F0458"/>
    <w:rsid w:val="005F1B23"/>
    <w:rsid w:val="005F2029"/>
    <w:rsid w:val="005F212B"/>
    <w:rsid w:val="005F2B31"/>
    <w:rsid w:val="005F3035"/>
    <w:rsid w:val="005F3145"/>
    <w:rsid w:val="005F333A"/>
    <w:rsid w:val="005F4931"/>
    <w:rsid w:val="005F58E9"/>
    <w:rsid w:val="005F6393"/>
    <w:rsid w:val="005F63AD"/>
    <w:rsid w:val="005F7366"/>
    <w:rsid w:val="006002BA"/>
    <w:rsid w:val="0060074A"/>
    <w:rsid w:val="006007CD"/>
    <w:rsid w:val="00601547"/>
    <w:rsid w:val="00602C8A"/>
    <w:rsid w:val="00603709"/>
    <w:rsid w:val="006037FC"/>
    <w:rsid w:val="00604250"/>
    <w:rsid w:val="006057F1"/>
    <w:rsid w:val="00605E9B"/>
    <w:rsid w:val="00606134"/>
    <w:rsid w:val="0060663B"/>
    <w:rsid w:val="00606A6F"/>
    <w:rsid w:val="006119C5"/>
    <w:rsid w:val="00611E21"/>
    <w:rsid w:val="0061234E"/>
    <w:rsid w:val="00612E81"/>
    <w:rsid w:val="00614C6D"/>
    <w:rsid w:val="00615287"/>
    <w:rsid w:val="006156A3"/>
    <w:rsid w:val="00615C43"/>
    <w:rsid w:val="0061669A"/>
    <w:rsid w:val="0061694E"/>
    <w:rsid w:val="00616CE2"/>
    <w:rsid w:val="0061769B"/>
    <w:rsid w:val="00617939"/>
    <w:rsid w:val="00620024"/>
    <w:rsid w:val="006200E8"/>
    <w:rsid w:val="006209AA"/>
    <w:rsid w:val="00620A52"/>
    <w:rsid w:val="0062326D"/>
    <w:rsid w:val="0062371A"/>
    <w:rsid w:val="006238AA"/>
    <w:rsid w:val="0062410F"/>
    <w:rsid w:val="00624500"/>
    <w:rsid w:val="00624FA2"/>
    <w:rsid w:val="00625ABE"/>
    <w:rsid w:val="00625F12"/>
    <w:rsid w:val="006269E7"/>
    <w:rsid w:val="00626F0A"/>
    <w:rsid w:val="006279D6"/>
    <w:rsid w:val="00630809"/>
    <w:rsid w:val="00631AD0"/>
    <w:rsid w:val="0063227A"/>
    <w:rsid w:val="00632A13"/>
    <w:rsid w:val="00635D09"/>
    <w:rsid w:val="00636031"/>
    <w:rsid w:val="0063638B"/>
    <w:rsid w:val="0063759F"/>
    <w:rsid w:val="0063784E"/>
    <w:rsid w:val="006405DA"/>
    <w:rsid w:val="00640889"/>
    <w:rsid w:val="00640E15"/>
    <w:rsid w:val="00641D2A"/>
    <w:rsid w:val="006421BD"/>
    <w:rsid w:val="0064270E"/>
    <w:rsid w:val="00642C85"/>
    <w:rsid w:val="00642D94"/>
    <w:rsid w:val="0064317C"/>
    <w:rsid w:val="006434C6"/>
    <w:rsid w:val="00643B7A"/>
    <w:rsid w:val="0064436A"/>
    <w:rsid w:val="00644C79"/>
    <w:rsid w:val="006450DA"/>
    <w:rsid w:val="00645684"/>
    <w:rsid w:val="00645991"/>
    <w:rsid w:val="00645FD0"/>
    <w:rsid w:val="006507CF"/>
    <w:rsid w:val="00651B37"/>
    <w:rsid w:val="00652BDD"/>
    <w:rsid w:val="00652D27"/>
    <w:rsid w:val="00653385"/>
    <w:rsid w:val="00653810"/>
    <w:rsid w:val="00653EA9"/>
    <w:rsid w:val="0065412C"/>
    <w:rsid w:val="006542FD"/>
    <w:rsid w:val="00654B9D"/>
    <w:rsid w:val="006551C6"/>
    <w:rsid w:val="00655ADE"/>
    <w:rsid w:val="00656195"/>
    <w:rsid w:val="006570F4"/>
    <w:rsid w:val="00660945"/>
    <w:rsid w:val="00660D3B"/>
    <w:rsid w:val="00661DC3"/>
    <w:rsid w:val="006626C6"/>
    <w:rsid w:val="00662882"/>
    <w:rsid w:val="00662907"/>
    <w:rsid w:val="0066331A"/>
    <w:rsid w:val="00663645"/>
    <w:rsid w:val="00663C4B"/>
    <w:rsid w:val="006648AD"/>
    <w:rsid w:val="00664909"/>
    <w:rsid w:val="0066494A"/>
    <w:rsid w:val="00667A77"/>
    <w:rsid w:val="00667AF2"/>
    <w:rsid w:val="00667CC1"/>
    <w:rsid w:val="00667EA6"/>
    <w:rsid w:val="00670065"/>
    <w:rsid w:val="0067025E"/>
    <w:rsid w:val="0067062A"/>
    <w:rsid w:val="006717D4"/>
    <w:rsid w:val="006728F9"/>
    <w:rsid w:val="00672B5A"/>
    <w:rsid w:val="0067580B"/>
    <w:rsid w:val="00676A74"/>
    <w:rsid w:val="00680059"/>
    <w:rsid w:val="00681036"/>
    <w:rsid w:val="0068189C"/>
    <w:rsid w:val="00681D41"/>
    <w:rsid w:val="00682C5F"/>
    <w:rsid w:val="0068305C"/>
    <w:rsid w:val="00684697"/>
    <w:rsid w:val="00684A82"/>
    <w:rsid w:val="00685033"/>
    <w:rsid w:val="0068539B"/>
    <w:rsid w:val="00685FF0"/>
    <w:rsid w:val="00687074"/>
    <w:rsid w:val="00687CFC"/>
    <w:rsid w:val="00690946"/>
    <w:rsid w:val="006909F5"/>
    <w:rsid w:val="006923DF"/>
    <w:rsid w:val="006925F4"/>
    <w:rsid w:val="0069347C"/>
    <w:rsid w:val="00693923"/>
    <w:rsid w:val="00693FE0"/>
    <w:rsid w:val="006942DD"/>
    <w:rsid w:val="006944FF"/>
    <w:rsid w:val="00694CF3"/>
    <w:rsid w:val="0069520F"/>
    <w:rsid w:val="006952DB"/>
    <w:rsid w:val="00695410"/>
    <w:rsid w:val="00695BE5"/>
    <w:rsid w:val="0069622D"/>
    <w:rsid w:val="00696626"/>
    <w:rsid w:val="0069727F"/>
    <w:rsid w:val="00697718"/>
    <w:rsid w:val="00697989"/>
    <w:rsid w:val="006A01F9"/>
    <w:rsid w:val="006A02EB"/>
    <w:rsid w:val="006A0D64"/>
    <w:rsid w:val="006A10FC"/>
    <w:rsid w:val="006A15FE"/>
    <w:rsid w:val="006A16E2"/>
    <w:rsid w:val="006A1703"/>
    <w:rsid w:val="006A1A64"/>
    <w:rsid w:val="006A298F"/>
    <w:rsid w:val="006A4DDF"/>
    <w:rsid w:val="006A5C99"/>
    <w:rsid w:val="006A6103"/>
    <w:rsid w:val="006A612F"/>
    <w:rsid w:val="006A6646"/>
    <w:rsid w:val="006A6651"/>
    <w:rsid w:val="006A6741"/>
    <w:rsid w:val="006A68FF"/>
    <w:rsid w:val="006A7B78"/>
    <w:rsid w:val="006B1A12"/>
    <w:rsid w:val="006B2B0E"/>
    <w:rsid w:val="006B625C"/>
    <w:rsid w:val="006B654E"/>
    <w:rsid w:val="006B6636"/>
    <w:rsid w:val="006B6FE9"/>
    <w:rsid w:val="006B7495"/>
    <w:rsid w:val="006B7E94"/>
    <w:rsid w:val="006C04FE"/>
    <w:rsid w:val="006C07A3"/>
    <w:rsid w:val="006C0A8E"/>
    <w:rsid w:val="006C1C4F"/>
    <w:rsid w:val="006C2010"/>
    <w:rsid w:val="006C2100"/>
    <w:rsid w:val="006C25DD"/>
    <w:rsid w:val="006C2C62"/>
    <w:rsid w:val="006C2DFB"/>
    <w:rsid w:val="006C3793"/>
    <w:rsid w:val="006C4D89"/>
    <w:rsid w:val="006C5514"/>
    <w:rsid w:val="006C7106"/>
    <w:rsid w:val="006C7731"/>
    <w:rsid w:val="006C7B42"/>
    <w:rsid w:val="006C7CE0"/>
    <w:rsid w:val="006D07DC"/>
    <w:rsid w:val="006D0E98"/>
    <w:rsid w:val="006D0F16"/>
    <w:rsid w:val="006D1143"/>
    <w:rsid w:val="006D1EEB"/>
    <w:rsid w:val="006D28B9"/>
    <w:rsid w:val="006D367A"/>
    <w:rsid w:val="006D37F8"/>
    <w:rsid w:val="006D434B"/>
    <w:rsid w:val="006D4BA8"/>
    <w:rsid w:val="006D5489"/>
    <w:rsid w:val="006D614F"/>
    <w:rsid w:val="006D655B"/>
    <w:rsid w:val="006D65F5"/>
    <w:rsid w:val="006D7CA8"/>
    <w:rsid w:val="006D7DA7"/>
    <w:rsid w:val="006E256B"/>
    <w:rsid w:val="006E2E1E"/>
    <w:rsid w:val="006E2F4E"/>
    <w:rsid w:val="006E36CE"/>
    <w:rsid w:val="006E3A91"/>
    <w:rsid w:val="006E3C0A"/>
    <w:rsid w:val="006E437F"/>
    <w:rsid w:val="006E4962"/>
    <w:rsid w:val="006E5382"/>
    <w:rsid w:val="006E54D3"/>
    <w:rsid w:val="006E5F8B"/>
    <w:rsid w:val="006E6A6A"/>
    <w:rsid w:val="006E6E48"/>
    <w:rsid w:val="006E73EE"/>
    <w:rsid w:val="006F0ACA"/>
    <w:rsid w:val="006F0C02"/>
    <w:rsid w:val="006F1AE3"/>
    <w:rsid w:val="006F21F6"/>
    <w:rsid w:val="006F309F"/>
    <w:rsid w:val="006F32B9"/>
    <w:rsid w:val="006F3AE5"/>
    <w:rsid w:val="006F45A0"/>
    <w:rsid w:val="006F52E1"/>
    <w:rsid w:val="006F5395"/>
    <w:rsid w:val="006F6F61"/>
    <w:rsid w:val="006F71A8"/>
    <w:rsid w:val="006F72D9"/>
    <w:rsid w:val="006F72F9"/>
    <w:rsid w:val="006F7324"/>
    <w:rsid w:val="006F74F3"/>
    <w:rsid w:val="006F799E"/>
    <w:rsid w:val="006F7EF7"/>
    <w:rsid w:val="00700049"/>
    <w:rsid w:val="007003D3"/>
    <w:rsid w:val="00700728"/>
    <w:rsid w:val="00700C14"/>
    <w:rsid w:val="0070160F"/>
    <w:rsid w:val="0070189C"/>
    <w:rsid w:val="007026CA"/>
    <w:rsid w:val="00702BE5"/>
    <w:rsid w:val="00702EB7"/>
    <w:rsid w:val="00703027"/>
    <w:rsid w:val="0070319B"/>
    <w:rsid w:val="00703D7D"/>
    <w:rsid w:val="007040B5"/>
    <w:rsid w:val="00705499"/>
    <w:rsid w:val="0070555E"/>
    <w:rsid w:val="00706FFB"/>
    <w:rsid w:val="007075B6"/>
    <w:rsid w:val="00707CEC"/>
    <w:rsid w:val="00710C34"/>
    <w:rsid w:val="007132AF"/>
    <w:rsid w:val="0071374E"/>
    <w:rsid w:val="00713808"/>
    <w:rsid w:val="00713EDA"/>
    <w:rsid w:val="007140EF"/>
    <w:rsid w:val="007147CE"/>
    <w:rsid w:val="0071486F"/>
    <w:rsid w:val="007149B8"/>
    <w:rsid w:val="00714CDD"/>
    <w:rsid w:val="007158AB"/>
    <w:rsid w:val="00716057"/>
    <w:rsid w:val="007173C0"/>
    <w:rsid w:val="00717C29"/>
    <w:rsid w:val="00720278"/>
    <w:rsid w:val="00720EEE"/>
    <w:rsid w:val="00721CA0"/>
    <w:rsid w:val="00722011"/>
    <w:rsid w:val="0072258F"/>
    <w:rsid w:val="007227BA"/>
    <w:rsid w:val="0072290B"/>
    <w:rsid w:val="00723F1E"/>
    <w:rsid w:val="00723FB0"/>
    <w:rsid w:val="0072407F"/>
    <w:rsid w:val="00725358"/>
    <w:rsid w:val="0072598C"/>
    <w:rsid w:val="0072611B"/>
    <w:rsid w:val="00726D5E"/>
    <w:rsid w:val="00726D89"/>
    <w:rsid w:val="00727359"/>
    <w:rsid w:val="007300E5"/>
    <w:rsid w:val="00730139"/>
    <w:rsid w:val="00731221"/>
    <w:rsid w:val="00731A19"/>
    <w:rsid w:val="00731C7E"/>
    <w:rsid w:val="007322DC"/>
    <w:rsid w:val="00732580"/>
    <w:rsid w:val="00732969"/>
    <w:rsid w:val="00732F1B"/>
    <w:rsid w:val="00733A2A"/>
    <w:rsid w:val="00734E62"/>
    <w:rsid w:val="0073514E"/>
    <w:rsid w:val="00735177"/>
    <w:rsid w:val="0073562F"/>
    <w:rsid w:val="0073572E"/>
    <w:rsid w:val="0073585E"/>
    <w:rsid w:val="00736B79"/>
    <w:rsid w:val="00737608"/>
    <w:rsid w:val="00737C23"/>
    <w:rsid w:val="00737FE3"/>
    <w:rsid w:val="00740281"/>
    <w:rsid w:val="007413A2"/>
    <w:rsid w:val="00741A22"/>
    <w:rsid w:val="0074220B"/>
    <w:rsid w:val="00743433"/>
    <w:rsid w:val="007435FC"/>
    <w:rsid w:val="00743882"/>
    <w:rsid w:val="00743A64"/>
    <w:rsid w:val="00743BD0"/>
    <w:rsid w:val="00744076"/>
    <w:rsid w:val="00744967"/>
    <w:rsid w:val="00745441"/>
    <w:rsid w:val="0074566B"/>
    <w:rsid w:val="00745A70"/>
    <w:rsid w:val="007464E0"/>
    <w:rsid w:val="007475E6"/>
    <w:rsid w:val="00747603"/>
    <w:rsid w:val="00747A9D"/>
    <w:rsid w:val="0075195A"/>
    <w:rsid w:val="00751ADC"/>
    <w:rsid w:val="0075211B"/>
    <w:rsid w:val="00752A87"/>
    <w:rsid w:val="00752D9E"/>
    <w:rsid w:val="00752E1F"/>
    <w:rsid w:val="0075309B"/>
    <w:rsid w:val="00753850"/>
    <w:rsid w:val="00754246"/>
    <w:rsid w:val="00754EA9"/>
    <w:rsid w:val="007550AF"/>
    <w:rsid w:val="00755CF0"/>
    <w:rsid w:val="0075603C"/>
    <w:rsid w:val="00756D7B"/>
    <w:rsid w:val="007605BB"/>
    <w:rsid w:val="007615B2"/>
    <w:rsid w:val="00761BA7"/>
    <w:rsid w:val="007620B9"/>
    <w:rsid w:val="007624A5"/>
    <w:rsid w:val="00762E1F"/>
    <w:rsid w:val="007630A4"/>
    <w:rsid w:val="0076346C"/>
    <w:rsid w:val="0076352E"/>
    <w:rsid w:val="00763A0D"/>
    <w:rsid w:val="007646E4"/>
    <w:rsid w:val="00765FED"/>
    <w:rsid w:val="00765FEF"/>
    <w:rsid w:val="00766E4B"/>
    <w:rsid w:val="007702D2"/>
    <w:rsid w:val="00772834"/>
    <w:rsid w:val="00772A43"/>
    <w:rsid w:val="00773136"/>
    <w:rsid w:val="0077364D"/>
    <w:rsid w:val="00773753"/>
    <w:rsid w:val="007737CB"/>
    <w:rsid w:val="00774CB4"/>
    <w:rsid w:val="00775521"/>
    <w:rsid w:val="00776067"/>
    <w:rsid w:val="007766F8"/>
    <w:rsid w:val="0077698C"/>
    <w:rsid w:val="00777A14"/>
    <w:rsid w:val="00780014"/>
    <w:rsid w:val="007813C7"/>
    <w:rsid w:val="007820F3"/>
    <w:rsid w:val="00782F8F"/>
    <w:rsid w:val="007834BA"/>
    <w:rsid w:val="007839C5"/>
    <w:rsid w:val="00784746"/>
    <w:rsid w:val="007849EC"/>
    <w:rsid w:val="00784AD7"/>
    <w:rsid w:val="00784CD9"/>
    <w:rsid w:val="007859A1"/>
    <w:rsid w:val="00785C60"/>
    <w:rsid w:val="00786476"/>
    <w:rsid w:val="00786E16"/>
    <w:rsid w:val="00787464"/>
    <w:rsid w:val="00787EEC"/>
    <w:rsid w:val="00790CA1"/>
    <w:rsid w:val="0079134E"/>
    <w:rsid w:val="00791D45"/>
    <w:rsid w:val="00791FA6"/>
    <w:rsid w:val="00792EA5"/>
    <w:rsid w:val="007933ED"/>
    <w:rsid w:val="0079439C"/>
    <w:rsid w:val="007947F9"/>
    <w:rsid w:val="00795A67"/>
    <w:rsid w:val="00796F4B"/>
    <w:rsid w:val="007972C0"/>
    <w:rsid w:val="00797716"/>
    <w:rsid w:val="00797CDF"/>
    <w:rsid w:val="007A0053"/>
    <w:rsid w:val="007A1A00"/>
    <w:rsid w:val="007A1CEC"/>
    <w:rsid w:val="007A1D12"/>
    <w:rsid w:val="007A266A"/>
    <w:rsid w:val="007A3ABE"/>
    <w:rsid w:val="007A4880"/>
    <w:rsid w:val="007A663D"/>
    <w:rsid w:val="007A735C"/>
    <w:rsid w:val="007B0435"/>
    <w:rsid w:val="007B09B4"/>
    <w:rsid w:val="007B0D9D"/>
    <w:rsid w:val="007B1E1D"/>
    <w:rsid w:val="007B244C"/>
    <w:rsid w:val="007B33E5"/>
    <w:rsid w:val="007B3F03"/>
    <w:rsid w:val="007B518D"/>
    <w:rsid w:val="007B533D"/>
    <w:rsid w:val="007B5F81"/>
    <w:rsid w:val="007B6A9B"/>
    <w:rsid w:val="007B76D1"/>
    <w:rsid w:val="007B7FD9"/>
    <w:rsid w:val="007C2D1C"/>
    <w:rsid w:val="007C2F88"/>
    <w:rsid w:val="007C3B9C"/>
    <w:rsid w:val="007C3FD8"/>
    <w:rsid w:val="007C417A"/>
    <w:rsid w:val="007C6051"/>
    <w:rsid w:val="007C617E"/>
    <w:rsid w:val="007C6433"/>
    <w:rsid w:val="007C681D"/>
    <w:rsid w:val="007C6A4A"/>
    <w:rsid w:val="007C71AD"/>
    <w:rsid w:val="007C7230"/>
    <w:rsid w:val="007C73E3"/>
    <w:rsid w:val="007C7488"/>
    <w:rsid w:val="007D034A"/>
    <w:rsid w:val="007D0AA4"/>
    <w:rsid w:val="007D0AFA"/>
    <w:rsid w:val="007D1B13"/>
    <w:rsid w:val="007D26A7"/>
    <w:rsid w:val="007D30D9"/>
    <w:rsid w:val="007D363E"/>
    <w:rsid w:val="007D3A1E"/>
    <w:rsid w:val="007D41AB"/>
    <w:rsid w:val="007D4467"/>
    <w:rsid w:val="007D60B8"/>
    <w:rsid w:val="007D62F3"/>
    <w:rsid w:val="007D6FA3"/>
    <w:rsid w:val="007D7235"/>
    <w:rsid w:val="007D78ED"/>
    <w:rsid w:val="007E03DA"/>
    <w:rsid w:val="007E0665"/>
    <w:rsid w:val="007E181D"/>
    <w:rsid w:val="007E1EC7"/>
    <w:rsid w:val="007E20D1"/>
    <w:rsid w:val="007E3D95"/>
    <w:rsid w:val="007E4007"/>
    <w:rsid w:val="007E535D"/>
    <w:rsid w:val="007E54A0"/>
    <w:rsid w:val="007E57F0"/>
    <w:rsid w:val="007E5BB1"/>
    <w:rsid w:val="007E6703"/>
    <w:rsid w:val="007E6A55"/>
    <w:rsid w:val="007E7031"/>
    <w:rsid w:val="007E7224"/>
    <w:rsid w:val="007F0190"/>
    <w:rsid w:val="007F175A"/>
    <w:rsid w:val="007F1B0C"/>
    <w:rsid w:val="007F2CF5"/>
    <w:rsid w:val="007F2D94"/>
    <w:rsid w:val="007F31C2"/>
    <w:rsid w:val="007F44D9"/>
    <w:rsid w:val="007F4A3B"/>
    <w:rsid w:val="007F5956"/>
    <w:rsid w:val="007F5978"/>
    <w:rsid w:val="007F59AF"/>
    <w:rsid w:val="007F60B4"/>
    <w:rsid w:val="007F6A6F"/>
    <w:rsid w:val="007F6F09"/>
    <w:rsid w:val="007F79C0"/>
    <w:rsid w:val="0080065C"/>
    <w:rsid w:val="00800AED"/>
    <w:rsid w:val="00800D4A"/>
    <w:rsid w:val="00801122"/>
    <w:rsid w:val="00801A3A"/>
    <w:rsid w:val="00801F1B"/>
    <w:rsid w:val="00802288"/>
    <w:rsid w:val="0080292A"/>
    <w:rsid w:val="00802E77"/>
    <w:rsid w:val="00803B23"/>
    <w:rsid w:val="00804DE4"/>
    <w:rsid w:val="008051CD"/>
    <w:rsid w:val="00805C13"/>
    <w:rsid w:val="008075FC"/>
    <w:rsid w:val="00810E89"/>
    <w:rsid w:val="00811016"/>
    <w:rsid w:val="00811117"/>
    <w:rsid w:val="00812F00"/>
    <w:rsid w:val="008132B4"/>
    <w:rsid w:val="00813AB4"/>
    <w:rsid w:val="00814335"/>
    <w:rsid w:val="00815518"/>
    <w:rsid w:val="0081784A"/>
    <w:rsid w:val="00817D4D"/>
    <w:rsid w:val="00820320"/>
    <w:rsid w:val="00820C41"/>
    <w:rsid w:val="00821B7E"/>
    <w:rsid w:val="008221A1"/>
    <w:rsid w:val="008234BC"/>
    <w:rsid w:val="00823501"/>
    <w:rsid w:val="0082365F"/>
    <w:rsid w:val="008253A1"/>
    <w:rsid w:val="00825858"/>
    <w:rsid w:val="00825CA1"/>
    <w:rsid w:val="00826EA5"/>
    <w:rsid w:val="008300C7"/>
    <w:rsid w:val="008304EA"/>
    <w:rsid w:val="00831876"/>
    <w:rsid w:val="00831BC1"/>
    <w:rsid w:val="00831D09"/>
    <w:rsid w:val="00832454"/>
    <w:rsid w:val="008325C0"/>
    <w:rsid w:val="008328FC"/>
    <w:rsid w:val="0083302F"/>
    <w:rsid w:val="008330E0"/>
    <w:rsid w:val="00833498"/>
    <w:rsid w:val="00833513"/>
    <w:rsid w:val="00833DC4"/>
    <w:rsid w:val="00835ABE"/>
    <w:rsid w:val="00837B0D"/>
    <w:rsid w:val="00837D52"/>
    <w:rsid w:val="00840877"/>
    <w:rsid w:val="00841735"/>
    <w:rsid w:val="008418A8"/>
    <w:rsid w:val="00842524"/>
    <w:rsid w:val="00842DB2"/>
    <w:rsid w:val="0084480A"/>
    <w:rsid w:val="00845CD0"/>
    <w:rsid w:val="00846EEB"/>
    <w:rsid w:val="008470A2"/>
    <w:rsid w:val="00847C3D"/>
    <w:rsid w:val="00850422"/>
    <w:rsid w:val="00850AF3"/>
    <w:rsid w:val="00850E53"/>
    <w:rsid w:val="00852449"/>
    <w:rsid w:val="008528D3"/>
    <w:rsid w:val="00853247"/>
    <w:rsid w:val="0085388F"/>
    <w:rsid w:val="00853C0D"/>
    <w:rsid w:val="00853F5B"/>
    <w:rsid w:val="00854C9E"/>
    <w:rsid w:val="00856942"/>
    <w:rsid w:val="00856F84"/>
    <w:rsid w:val="00856F9E"/>
    <w:rsid w:val="00857297"/>
    <w:rsid w:val="00860691"/>
    <w:rsid w:val="00860DBF"/>
    <w:rsid w:val="00860F82"/>
    <w:rsid w:val="008612D5"/>
    <w:rsid w:val="00861351"/>
    <w:rsid w:val="0086168D"/>
    <w:rsid w:val="00861AE3"/>
    <w:rsid w:val="00862C94"/>
    <w:rsid w:val="008637D7"/>
    <w:rsid w:val="008638FB"/>
    <w:rsid w:val="00863AB5"/>
    <w:rsid w:val="00864852"/>
    <w:rsid w:val="00864CDF"/>
    <w:rsid w:val="00864EFA"/>
    <w:rsid w:val="0086500A"/>
    <w:rsid w:val="008655FF"/>
    <w:rsid w:val="00865EAE"/>
    <w:rsid w:val="008701B2"/>
    <w:rsid w:val="0087084F"/>
    <w:rsid w:val="00870B33"/>
    <w:rsid w:val="00870DD8"/>
    <w:rsid w:val="008721E0"/>
    <w:rsid w:val="00872F71"/>
    <w:rsid w:val="00873A62"/>
    <w:rsid w:val="00873EE8"/>
    <w:rsid w:val="00874495"/>
    <w:rsid w:val="00874A75"/>
    <w:rsid w:val="00875084"/>
    <w:rsid w:val="00877894"/>
    <w:rsid w:val="00877DBD"/>
    <w:rsid w:val="008802E2"/>
    <w:rsid w:val="00881108"/>
    <w:rsid w:val="008814E7"/>
    <w:rsid w:val="00881D40"/>
    <w:rsid w:val="00882774"/>
    <w:rsid w:val="00883081"/>
    <w:rsid w:val="008837EC"/>
    <w:rsid w:val="00883FEA"/>
    <w:rsid w:val="00884462"/>
    <w:rsid w:val="0088535D"/>
    <w:rsid w:val="00885858"/>
    <w:rsid w:val="0088617D"/>
    <w:rsid w:val="008867F7"/>
    <w:rsid w:val="0088769E"/>
    <w:rsid w:val="00890A44"/>
    <w:rsid w:val="00890CEF"/>
    <w:rsid w:val="00890E5D"/>
    <w:rsid w:val="00891424"/>
    <w:rsid w:val="008929F2"/>
    <w:rsid w:val="008952F6"/>
    <w:rsid w:val="00895AE2"/>
    <w:rsid w:val="008A039B"/>
    <w:rsid w:val="008A0726"/>
    <w:rsid w:val="008A0D9D"/>
    <w:rsid w:val="008A0E7B"/>
    <w:rsid w:val="008A0F38"/>
    <w:rsid w:val="008A1AA1"/>
    <w:rsid w:val="008A2FC6"/>
    <w:rsid w:val="008A4F13"/>
    <w:rsid w:val="008A51EC"/>
    <w:rsid w:val="008A56E5"/>
    <w:rsid w:val="008A694F"/>
    <w:rsid w:val="008A69E3"/>
    <w:rsid w:val="008A6CC6"/>
    <w:rsid w:val="008A7EE6"/>
    <w:rsid w:val="008B1375"/>
    <w:rsid w:val="008B15C9"/>
    <w:rsid w:val="008B229A"/>
    <w:rsid w:val="008B2877"/>
    <w:rsid w:val="008B3104"/>
    <w:rsid w:val="008B36F0"/>
    <w:rsid w:val="008B42B8"/>
    <w:rsid w:val="008B4804"/>
    <w:rsid w:val="008B533D"/>
    <w:rsid w:val="008B555C"/>
    <w:rsid w:val="008B56C7"/>
    <w:rsid w:val="008B6B8D"/>
    <w:rsid w:val="008B7DED"/>
    <w:rsid w:val="008B7EA5"/>
    <w:rsid w:val="008C39AB"/>
    <w:rsid w:val="008C3EB0"/>
    <w:rsid w:val="008C43F9"/>
    <w:rsid w:val="008C4B79"/>
    <w:rsid w:val="008C5033"/>
    <w:rsid w:val="008D0B9F"/>
    <w:rsid w:val="008D179E"/>
    <w:rsid w:val="008D17D7"/>
    <w:rsid w:val="008D18F8"/>
    <w:rsid w:val="008D1BD7"/>
    <w:rsid w:val="008D2976"/>
    <w:rsid w:val="008D2EBE"/>
    <w:rsid w:val="008D2FC3"/>
    <w:rsid w:val="008D3480"/>
    <w:rsid w:val="008D3995"/>
    <w:rsid w:val="008D3C7A"/>
    <w:rsid w:val="008D4387"/>
    <w:rsid w:val="008D43B9"/>
    <w:rsid w:val="008D4507"/>
    <w:rsid w:val="008D5C2F"/>
    <w:rsid w:val="008D6ABC"/>
    <w:rsid w:val="008D6AE9"/>
    <w:rsid w:val="008D7D9B"/>
    <w:rsid w:val="008E056F"/>
    <w:rsid w:val="008E1A59"/>
    <w:rsid w:val="008E1FB7"/>
    <w:rsid w:val="008E22FE"/>
    <w:rsid w:val="008E353E"/>
    <w:rsid w:val="008E360B"/>
    <w:rsid w:val="008E38FC"/>
    <w:rsid w:val="008E3C47"/>
    <w:rsid w:val="008E4777"/>
    <w:rsid w:val="008E49DD"/>
    <w:rsid w:val="008E506E"/>
    <w:rsid w:val="008E5688"/>
    <w:rsid w:val="008E62B6"/>
    <w:rsid w:val="008E6AC8"/>
    <w:rsid w:val="008E727A"/>
    <w:rsid w:val="008E7FEC"/>
    <w:rsid w:val="008F0795"/>
    <w:rsid w:val="008F10F7"/>
    <w:rsid w:val="008F158F"/>
    <w:rsid w:val="008F1AC9"/>
    <w:rsid w:val="008F2147"/>
    <w:rsid w:val="008F230D"/>
    <w:rsid w:val="008F2730"/>
    <w:rsid w:val="008F32EE"/>
    <w:rsid w:val="008F3B60"/>
    <w:rsid w:val="008F3CB7"/>
    <w:rsid w:val="008F42FC"/>
    <w:rsid w:val="008F442E"/>
    <w:rsid w:val="008F628E"/>
    <w:rsid w:val="008F6592"/>
    <w:rsid w:val="00900ED1"/>
    <w:rsid w:val="0090289A"/>
    <w:rsid w:val="009028C4"/>
    <w:rsid w:val="0090295D"/>
    <w:rsid w:val="0090338D"/>
    <w:rsid w:val="00903C3F"/>
    <w:rsid w:val="009043F0"/>
    <w:rsid w:val="00905909"/>
    <w:rsid w:val="009060ED"/>
    <w:rsid w:val="009066C7"/>
    <w:rsid w:val="00906CFB"/>
    <w:rsid w:val="009104BE"/>
    <w:rsid w:val="009105CC"/>
    <w:rsid w:val="00910AE0"/>
    <w:rsid w:val="00910AEC"/>
    <w:rsid w:val="009112B0"/>
    <w:rsid w:val="009113B2"/>
    <w:rsid w:val="009113E2"/>
    <w:rsid w:val="00911E5C"/>
    <w:rsid w:val="009137E0"/>
    <w:rsid w:val="00913DDB"/>
    <w:rsid w:val="009140B3"/>
    <w:rsid w:val="009140EB"/>
    <w:rsid w:val="00914663"/>
    <w:rsid w:val="009147CA"/>
    <w:rsid w:val="00914DFA"/>
    <w:rsid w:val="009160CF"/>
    <w:rsid w:val="0091645A"/>
    <w:rsid w:val="0091646F"/>
    <w:rsid w:val="00916726"/>
    <w:rsid w:val="009178BD"/>
    <w:rsid w:val="00920252"/>
    <w:rsid w:val="00920901"/>
    <w:rsid w:val="00920BF6"/>
    <w:rsid w:val="0092115C"/>
    <w:rsid w:val="00921B10"/>
    <w:rsid w:val="00922472"/>
    <w:rsid w:val="009233D5"/>
    <w:rsid w:val="0092658B"/>
    <w:rsid w:val="009265A4"/>
    <w:rsid w:val="0092696F"/>
    <w:rsid w:val="00927825"/>
    <w:rsid w:val="00927E24"/>
    <w:rsid w:val="0093052F"/>
    <w:rsid w:val="0093056B"/>
    <w:rsid w:val="00930733"/>
    <w:rsid w:val="00931D90"/>
    <w:rsid w:val="0093304A"/>
    <w:rsid w:val="00934803"/>
    <w:rsid w:val="00936B34"/>
    <w:rsid w:val="00936E4C"/>
    <w:rsid w:val="009372EE"/>
    <w:rsid w:val="0093734D"/>
    <w:rsid w:val="009375EA"/>
    <w:rsid w:val="00937989"/>
    <w:rsid w:val="00940746"/>
    <w:rsid w:val="009421BB"/>
    <w:rsid w:val="0094261E"/>
    <w:rsid w:val="009437A2"/>
    <w:rsid w:val="00943FAE"/>
    <w:rsid w:val="00944086"/>
    <w:rsid w:val="00944106"/>
    <w:rsid w:val="00944730"/>
    <w:rsid w:val="00944885"/>
    <w:rsid w:val="00944887"/>
    <w:rsid w:val="00944B4A"/>
    <w:rsid w:val="00945C98"/>
    <w:rsid w:val="009465F1"/>
    <w:rsid w:val="00946681"/>
    <w:rsid w:val="009471C9"/>
    <w:rsid w:val="0094748C"/>
    <w:rsid w:val="0094776D"/>
    <w:rsid w:val="00947EDE"/>
    <w:rsid w:val="00950A18"/>
    <w:rsid w:val="009514F5"/>
    <w:rsid w:val="009521CC"/>
    <w:rsid w:val="009523F1"/>
    <w:rsid w:val="00952CDB"/>
    <w:rsid w:val="0095469F"/>
    <w:rsid w:val="009553F8"/>
    <w:rsid w:val="009554B8"/>
    <w:rsid w:val="0095687F"/>
    <w:rsid w:val="00957061"/>
    <w:rsid w:val="0095774A"/>
    <w:rsid w:val="00957AA6"/>
    <w:rsid w:val="009602C4"/>
    <w:rsid w:val="00960373"/>
    <w:rsid w:val="0096056A"/>
    <w:rsid w:val="009605FD"/>
    <w:rsid w:val="0096082A"/>
    <w:rsid w:val="009610F3"/>
    <w:rsid w:val="00961759"/>
    <w:rsid w:val="0096222B"/>
    <w:rsid w:val="00962645"/>
    <w:rsid w:val="00963845"/>
    <w:rsid w:val="00963C4C"/>
    <w:rsid w:val="00963D66"/>
    <w:rsid w:val="009641F8"/>
    <w:rsid w:val="009650B7"/>
    <w:rsid w:val="00965782"/>
    <w:rsid w:val="00966DD3"/>
    <w:rsid w:val="009676BC"/>
    <w:rsid w:val="009676F0"/>
    <w:rsid w:val="00967DB4"/>
    <w:rsid w:val="00970353"/>
    <w:rsid w:val="009706CA"/>
    <w:rsid w:val="00970A01"/>
    <w:rsid w:val="00970CA1"/>
    <w:rsid w:val="00970E8A"/>
    <w:rsid w:val="00970F58"/>
    <w:rsid w:val="009712EF"/>
    <w:rsid w:val="00971679"/>
    <w:rsid w:val="00971B69"/>
    <w:rsid w:val="00971FF3"/>
    <w:rsid w:val="0097343F"/>
    <w:rsid w:val="0097352D"/>
    <w:rsid w:val="00974A04"/>
    <w:rsid w:val="00974C25"/>
    <w:rsid w:val="00974D98"/>
    <w:rsid w:val="009753FD"/>
    <w:rsid w:val="00975BF9"/>
    <w:rsid w:val="00975FFB"/>
    <w:rsid w:val="00976412"/>
    <w:rsid w:val="00976781"/>
    <w:rsid w:val="009768D7"/>
    <w:rsid w:val="00977890"/>
    <w:rsid w:val="00977DCC"/>
    <w:rsid w:val="00980008"/>
    <w:rsid w:val="009804E7"/>
    <w:rsid w:val="00980511"/>
    <w:rsid w:val="00980B41"/>
    <w:rsid w:val="00981DC9"/>
    <w:rsid w:val="009820B9"/>
    <w:rsid w:val="00982F47"/>
    <w:rsid w:val="00983B1D"/>
    <w:rsid w:val="00983D32"/>
    <w:rsid w:val="009846D2"/>
    <w:rsid w:val="009846FE"/>
    <w:rsid w:val="00984C62"/>
    <w:rsid w:val="009850D6"/>
    <w:rsid w:val="009865F6"/>
    <w:rsid w:val="00986DDB"/>
    <w:rsid w:val="009875E6"/>
    <w:rsid w:val="009875FB"/>
    <w:rsid w:val="00987A3C"/>
    <w:rsid w:val="00987C8A"/>
    <w:rsid w:val="00990011"/>
    <w:rsid w:val="009909FF"/>
    <w:rsid w:val="00991377"/>
    <w:rsid w:val="00991689"/>
    <w:rsid w:val="0099186D"/>
    <w:rsid w:val="00991A23"/>
    <w:rsid w:val="00992DEB"/>
    <w:rsid w:val="0099357A"/>
    <w:rsid w:val="00993C9E"/>
    <w:rsid w:val="00994C60"/>
    <w:rsid w:val="0099525F"/>
    <w:rsid w:val="0099650A"/>
    <w:rsid w:val="00996E38"/>
    <w:rsid w:val="0099730A"/>
    <w:rsid w:val="009A0371"/>
    <w:rsid w:val="009A1E50"/>
    <w:rsid w:val="009A1FD4"/>
    <w:rsid w:val="009A2BC4"/>
    <w:rsid w:val="009A4461"/>
    <w:rsid w:val="009A4921"/>
    <w:rsid w:val="009A5880"/>
    <w:rsid w:val="009A642B"/>
    <w:rsid w:val="009A6B83"/>
    <w:rsid w:val="009A6E35"/>
    <w:rsid w:val="009A7503"/>
    <w:rsid w:val="009A7605"/>
    <w:rsid w:val="009A7EE6"/>
    <w:rsid w:val="009B0512"/>
    <w:rsid w:val="009B0D3C"/>
    <w:rsid w:val="009B1561"/>
    <w:rsid w:val="009B30E4"/>
    <w:rsid w:val="009B3230"/>
    <w:rsid w:val="009B3442"/>
    <w:rsid w:val="009B4964"/>
    <w:rsid w:val="009B49DA"/>
    <w:rsid w:val="009B4D64"/>
    <w:rsid w:val="009B69AC"/>
    <w:rsid w:val="009B6A68"/>
    <w:rsid w:val="009B6E49"/>
    <w:rsid w:val="009B711D"/>
    <w:rsid w:val="009B717A"/>
    <w:rsid w:val="009B71B1"/>
    <w:rsid w:val="009B72C6"/>
    <w:rsid w:val="009C0430"/>
    <w:rsid w:val="009C0870"/>
    <w:rsid w:val="009C09C9"/>
    <w:rsid w:val="009C0B83"/>
    <w:rsid w:val="009C1829"/>
    <w:rsid w:val="009C270B"/>
    <w:rsid w:val="009C2E1B"/>
    <w:rsid w:val="009C324E"/>
    <w:rsid w:val="009C3BE3"/>
    <w:rsid w:val="009C42A4"/>
    <w:rsid w:val="009C48E2"/>
    <w:rsid w:val="009C4A99"/>
    <w:rsid w:val="009C4C0C"/>
    <w:rsid w:val="009C61B2"/>
    <w:rsid w:val="009C6CA6"/>
    <w:rsid w:val="009C7EF4"/>
    <w:rsid w:val="009D11EF"/>
    <w:rsid w:val="009D14D9"/>
    <w:rsid w:val="009D1546"/>
    <w:rsid w:val="009D15E3"/>
    <w:rsid w:val="009D16AA"/>
    <w:rsid w:val="009D2B88"/>
    <w:rsid w:val="009D3445"/>
    <w:rsid w:val="009D3A84"/>
    <w:rsid w:val="009D3D42"/>
    <w:rsid w:val="009D3FE9"/>
    <w:rsid w:val="009D404F"/>
    <w:rsid w:val="009D4A92"/>
    <w:rsid w:val="009D4D74"/>
    <w:rsid w:val="009D4DAE"/>
    <w:rsid w:val="009D4F6A"/>
    <w:rsid w:val="009D582D"/>
    <w:rsid w:val="009D5AB1"/>
    <w:rsid w:val="009D65C8"/>
    <w:rsid w:val="009D6A9B"/>
    <w:rsid w:val="009D6C9E"/>
    <w:rsid w:val="009D6FC0"/>
    <w:rsid w:val="009D78B4"/>
    <w:rsid w:val="009E0A89"/>
    <w:rsid w:val="009E1E68"/>
    <w:rsid w:val="009E376C"/>
    <w:rsid w:val="009E3DE3"/>
    <w:rsid w:val="009E3E46"/>
    <w:rsid w:val="009E4233"/>
    <w:rsid w:val="009E5452"/>
    <w:rsid w:val="009E56B7"/>
    <w:rsid w:val="009E6294"/>
    <w:rsid w:val="009E6D5A"/>
    <w:rsid w:val="009E6DAC"/>
    <w:rsid w:val="009E6E72"/>
    <w:rsid w:val="009E6E99"/>
    <w:rsid w:val="009E7B86"/>
    <w:rsid w:val="009E7E88"/>
    <w:rsid w:val="009E7FE5"/>
    <w:rsid w:val="009F0172"/>
    <w:rsid w:val="009F0940"/>
    <w:rsid w:val="009F0D42"/>
    <w:rsid w:val="009F0EBC"/>
    <w:rsid w:val="009F0F24"/>
    <w:rsid w:val="009F10C7"/>
    <w:rsid w:val="009F1494"/>
    <w:rsid w:val="009F1E85"/>
    <w:rsid w:val="009F3B37"/>
    <w:rsid w:val="009F43BB"/>
    <w:rsid w:val="009F5404"/>
    <w:rsid w:val="009F5ABD"/>
    <w:rsid w:val="009F5EA8"/>
    <w:rsid w:val="009F64C3"/>
    <w:rsid w:val="009F6855"/>
    <w:rsid w:val="009F6EEB"/>
    <w:rsid w:val="009F75D5"/>
    <w:rsid w:val="009F78E8"/>
    <w:rsid w:val="00A00DC7"/>
    <w:rsid w:val="00A017FE"/>
    <w:rsid w:val="00A03F9B"/>
    <w:rsid w:val="00A0410D"/>
    <w:rsid w:val="00A046F0"/>
    <w:rsid w:val="00A057E0"/>
    <w:rsid w:val="00A05BC3"/>
    <w:rsid w:val="00A068B9"/>
    <w:rsid w:val="00A0712D"/>
    <w:rsid w:val="00A07A92"/>
    <w:rsid w:val="00A07B27"/>
    <w:rsid w:val="00A102F8"/>
    <w:rsid w:val="00A10A3B"/>
    <w:rsid w:val="00A10D6F"/>
    <w:rsid w:val="00A11EA7"/>
    <w:rsid w:val="00A1231A"/>
    <w:rsid w:val="00A134AC"/>
    <w:rsid w:val="00A13594"/>
    <w:rsid w:val="00A13C43"/>
    <w:rsid w:val="00A14006"/>
    <w:rsid w:val="00A142A0"/>
    <w:rsid w:val="00A15434"/>
    <w:rsid w:val="00A15486"/>
    <w:rsid w:val="00A16620"/>
    <w:rsid w:val="00A1770D"/>
    <w:rsid w:val="00A1776E"/>
    <w:rsid w:val="00A20FA7"/>
    <w:rsid w:val="00A2127C"/>
    <w:rsid w:val="00A2181B"/>
    <w:rsid w:val="00A22A7D"/>
    <w:rsid w:val="00A22AE3"/>
    <w:rsid w:val="00A27585"/>
    <w:rsid w:val="00A31DD1"/>
    <w:rsid w:val="00A3222D"/>
    <w:rsid w:val="00A346DE"/>
    <w:rsid w:val="00A34781"/>
    <w:rsid w:val="00A349F9"/>
    <w:rsid w:val="00A34BFA"/>
    <w:rsid w:val="00A34E5C"/>
    <w:rsid w:val="00A35918"/>
    <w:rsid w:val="00A35D72"/>
    <w:rsid w:val="00A35D91"/>
    <w:rsid w:val="00A36427"/>
    <w:rsid w:val="00A36A72"/>
    <w:rsid w:val="00A370F6"/>
    <w:rsid w:val="00A37737"/>
    <w:rsid w:val="00A3784F"/>
    <w:rsid w:val="00A4171F"/>
    <w:rsid w:val="00A4184C"/>
    <w:rsid w:val="00A4258B"/>
    <w:rsid w:val="00A42B19"/>
    <w:rsid w:val="00A45221"/>
    <w:rsid w:val="00A45886"/>
    <w:rsid w:val="00A45BD4"/>
    <w:rsid w:val="00A50B14"/>
    <w:rsid w:val="00A51474"/>
    <w:rsid w:val="00A5255B"/>
    <w:rsid w:val="00A545E2"/>
    <w:rsid w:val="00A54A16"/>
    <w:rsid w:val="00A54F55"/>
    <w:rsid w:val="00A54F77"/>
    <w:rsid w:val="00A55B59"/>
    <w:rsid w:val="00A55F9C"/>
    <w:rsid w:val="00A567D4"/>
    <w:rsid w:val="00A569B7"/>
    <w:rsid w:val="00A56C10"/>
    <w:rsid w:val="00A56D17"/>
    <w:rsid w:val="00A5760F"/>
    <w:rsid w:val="00A60813"/>
    <w:rsid w:val="00A61893"/>
    <w:rsid w:val="00A63179"/>
    <w:rsid w:val="00A63991"/>
    <w:rsid w:val="00A63F07"/>
    <w:rsid w:val="00A65CA0"/>
    <w:rsid w:val="00A664B1"/>
    <w:rsid w:val="00A66EEF"/>
    <w:rsid w:val="00A674AC"/>
    <w:rsid w:val="00A67E80"/>
    <w:rsid w:val="00A705E1"/>
    <w:rsid w:val="00A70DB8"/>
    <w:rsid w:val="00A70E7A"/>
    <w:rsid w:val="00A73C1D"/>
    <w:rsid w:val="00A73DDD"/>
    <w:rsid w:val="00A74593"/>
    <w:rsid w:val="00A75FF8"/>
    <w:rsid w:val="00A76365"/>
    <w:rsid w:val="00A76F48"/>
    <w:rsid w:val="00A770B8"/>
    <w:rsid w:val="00A776F6"/>
    <w:rsid w:val="00A8021C"/>
    <w:rsid w:val="00A80FB0"/>
    <w:rsid w:val="00A8164C"/>
    <w:rsid w:val="00A81688"/>
    <w:rsid w:val="00A8226D"/>
    <w:rsid w:val="00A82347"/>
    <w:rsid w:val="00A82CEE"/>
    <w:rsid w:val="00A83113"/>
    <w:rsid w:val="00A834A8"/>
    <w:rsid w:val="00A85709"/>
    <w:rsid w:val="00A86002"/>
    <w:rsid w:val="00A8644D"/>
    <w:rsid w:val="00A86739"/>
    <w:rsid w:val="00A870B1"/>
    <w:rsid w:val="00A87F6E"/>
    <w:rsid w:val="00A90947"/>
    <w:rsid w:val="00A90F9F"/>
    <w:rsid w:val="00A91273"/>
    <w:rsid w:val="00A91FAF"/>
    <w:rsid w:val="00A921AD"/>
    <w:rsid w:val="00A92A9C"/>
    <w:rsid w:val="00A93350"/>
    <w:rsid w:val="00A9352E"/>
    <w:rsid w:val="00A9588F"/>
    <w:rsid w:val="00A95D3F"/>
    <w:rsid w:val="00A96196"/>
    <w:rsid w:val="00A96628"/>
    <w:rsid w:val="00A97104"/>
    <w:rsid w:val="00A974BA"/>
    <w:rsid w:val="00A97A87"/>
    <w:rsid w:val="00A97EC4"/>
    <w:rsid w:val="00AA1518"/>
    <w:rsid w:val="00AA2760"/>
    <w:rsid w:val="00AA2B0B"/>
    <w:rsid w:val="00AA2F89"/>
    <w:rsid w:val="00AA3618"/>
    <w:rsid w:val="00AA3D29"/>
    <w:rsid w:val="00AA416B"/>
    <w:rsid w:val="00AA464A"/>
    <w:rsid w:val="00AA4E27"/>
    <w:rsid w:val="00AA5241"/>
    <w:rsid w:val="00AA52D5"/>
    <w:rsid w:val="00AA53CE"/>
    <w:rsid w:val="00AA575C"/>
    <w:rsid w:val="00AA5856"/>
    <w:rsid w:val="00AA5D34"/>
    <w:rsid w:val="00AA696A"/>
    <w:rsid w:val="00AA6CC2"/>
    <w:rsid w:val="00AB05C9"/>
    <w:rsid w:val="00AB084D"/>
    <w:rsid w:val="00AB2EB5"/>
    <w:rsid w:val="00AB3D51"/>
    <w:rsid w:val="00AB5220"/>
    <w:rsid w:val="00AB5999"/>
    <w:rsid w:val="00AB5D2D"/>
    <w:rsid w:val="00AB5DE6"/>
    <w:rsid w:val="00AB6794"/>
    <w:rsid w:val="00AB7821"/>
    <w:rsid w:val="00AB78ED"/>
    <w:rsid w:val="00AC00FF"/>
    <w:rsid w:val="00AC029D"/>
    <w:rsid w:val="00AC143E"/>
    <w:rsid w:val="00AC18B7"/>
    <w:rsid w:val="00AC190D"/>
    <w:rsid w:val="00AC1C2C"/>
    <w:rsid w:val="00AC232C"/>
    <w:rsid w:val="00AC3706"/>
    <w:rsid w:val="00AC4D2D"/>
    <w:rsid w:val="00AC70D6"/>
    <w:rsid w:val="00AC7A66"/>
    <w:rsid w:val="00AD0339"/>
    <w:rsid w:val="00AD11E2"/>
    <w:rsid w:val="00AD15A7"/>
    <w:rsid w:val="00AD1940"/>
    <w:rsid w:val="00AD298B"/>
    <w:rsid w:val="00AD3966"/>
    <w:rsid w:val="00AD4A68"/>
    <w:rsid w:val="00AD4A75"/>
    <w:rsid w:val="00AD5A08"/>
    <w:rsid w:val="00AD5B14"/>
    <w:rsid w:val="00AD67BE"/>
    <w:rsid w:val="00AD6F6E"/>
    <w:rsid w:val="00AE0C9B"/>
    <w:rsid w:val="00AE1ABA"/>
    <w:rsid w:val="00AE1F5D"/>
    <w:rsid w:val="00AE2D14"/>
    <w:rsid w:val="00AE3C20"/>
    <w:rsid w:val="00AE4512"/>
    <w:rsid w:val="00AE4A38"/>
    <w:rsid w:val="00AE58BD"/>
    <w:rsid w:val="00AE605A"/>
    <w:rsid w:val="00AE61FC"/>
    <w:rsid w:val="00AE6EFA"/>
    <w:rsid w:val="00AE73DC"/>
    <w:rsid w:val="00AE7ED3"/>
    <w:rsid w:val="00AF0187"/>
    <w:rsid w:val="00AF050A"/>
    <w:rsid w:val="00AF0CE8"/>
    <w:rsid w:val="00AF1077"/>
    <w:rsid w:val="00AF1378"/>
    <w:rsid w:val="00AF1522"/>
    <w:rsid w:val="00AF1C2E"/>
    <w:rsid w:val="00AF2472"/>
    <w:rsid w:val="00AF2945"/>
    <w:rsid w:val="00AF2BDB"/>
    <w:rsid w:val="00AF3027"/>
    <w:rsid w:val="00AF3133"/>
    <w:rsid w:val="00AF38B2"/>
    <w:rsid w:val="00AF45CF"/>
    <w:rsid w:val="00AF4BF1"/>
    <w:rsid w:val="00AF550F"/>
    <w:rsid w:val="00AF6E34"/>
    <w:rsid w:val="00AF7008"/>
    <w:rsid w:val="00AF751B"/>
    <w:rsid w:val="00B01794"/>
    <w:rsid w:val="00B02CCB"/>
    <w:rsid w:val="00B03AAE"/>
    <w:rsid w:val="00B0434C"/>
    <w:rsid w:val="00B0504D"/>
    <w:rsid w:val="00B066AF"/>
    <w:rsid w:val="00B07925"/>
    <w:rsid w:val="00B07AEB"/>
    <w:rsid w:val="00B10138"/>
    <w:rsid w:val="00B117E6"/>
    <w:rsid w:val="00B11EE9"/>
    <w:rsid w:val="00B11F50"/>
    <w:rsid w:val="00B13694"/>
    <w:rsid w:val="00B13B54"/>
    <w:rsid w:val="00B13E17"/>
    <w:rsid w:val="00B14F53"/>
    <w:rsid w:val="00B15412"/>
    <w:rsid w:val="00B15878"/>
    <w:rsid w:val="00B1603C"/>
    <w:rsid w:val="00B1644C"/>
    <w:rsid w:val="00B17B97"/>
    <w:rsid w:val="00B17C21"/>
    <w:rsid w:val="00B20877"/>
    <w:rsid w:val="00B21050"/>
    <w:rsid w:val="00B243CA"/>
    <w:rsid w:val="00B2489C"/>
    <w:rsid w:val="00B2586B"/>
    <w:rsid w:val="00B25EBA"/>
    <w:rsid w:val="00B2679D"/>
    <w:rsid w:val="00B2686C"/>
    <w:rsid w:val="00B273DD"/>
    <w:rsid w:val="00B30CF2"/>
    <w:rsid w:val="00B31126"/>
    <w:rsid w:val="00B3121C"/>
    <w:rsid w:val="00B31F6B"/>
    <w:rsid w:val="00B328E9"/>
    <w:rsid w:val="00B3318B"/>
    <w:rsid w:val="00B33474"/>
    <w:rsid w:val="00B337BB"/>
    <w:rsid w:val="00B341C9"/>
    <w:rsid w:val="00B3544B"/>
    <w:rsid w:val="00B4108D"/>
    <w:rsid w:val="00B411FC"/>
    <w:rsid w:val="00B41905"/>
    <w:rsid w:val="00B42021"/>
    <w:rsid w:val="00B421E7"/>
    <w:rsid w:val="00B42933"/>
    <w:rsid w:val="00B430D7"/>
    <w:rsid w:val="00B4321A"/>
    <w:rsid w:val="00B4326A"/>
    <w:rsid w:val="00B43C89"/>
    <w:rsid w:val="00B4407B"/>
    <w:rsid w:val="00B44844"/>
    <w:rsid w:val="00B44BC7"/>
    <w:rsid w:val="00B4536B"/>
    <w:rsid w:val="00B46359"/>
    <w:rsid w:val="00B5088A"/>
    <w:rsid w:val="00B51697"/>
    <w:rsid w:val="00B518F3"/>
    <w:rsid w:val="00B51DFC"/>
    <w:rsid w:val="00B51F2A"/>
    <w:rsid w:val="00B521B1"/>
    <w:rsid w:val="00B5275A"/>
    <w:rsid w:val="00B527B2"/>
    <w:rsid w:val="00B55AAB"/>
    <w:rsid w:val="00B55FE0"/>
    <w:rsid w:val="00B56872"/>
    <w:rsid w:val="00B575FB"/>
    <w:rsid w:val="00B5771D"/>
    <w:rsid w:val="00B57BE7"/>
    <w:rsid w:val="00B62374"/>
    <w:rsid w:val="00B6252A"/>
    <w:rsid w:val="00B6286D"/>
    <w:rsid w:val="00B62D3A"/>
    <w:rsid w:val="00B6524F"/>
    <w:rsid w:val="00B661F6"/>
    <w:rsid w:val="00B6654E"/>
    <w:rsid w:val="00B66788"/>
    <w:rsid w:val="00B6687E"/>
    <w:rsid w:val="00B674D8"/>
    <w:rsid w:val="00B67616"/>
    <w:rsid w:val="00B67A04"/>
    <w:rsid w:val="00B67B26"/>
    <w:rsid w:val="00B67E28"/>
    <w:rsid w:val="00B67F02"/>
    <w:rsid w:val="00B7083C"/>
    <w:rsid w:val="00B71359"/>
    <w:rsid w:val="00B71852"/>
    <w:rsid w:val="00B718F8"/>
    <w:rsid w:val="00B72620"/>
    <w:rsid w:val="00B7269A"/>
    <w:rsid w:val="00B73190"/>
    <w:rsid w:val="00B73654"/>
    <w:rsid w:val="00B737A4"/>
    <w:rsid w:val="00B73DB2"/>
    <w:rsid w:val="00B743FD"/>
    <w:rsid w:val="00B7505C"/>
    <w:rsid w:val="00B753B0"/>
    <w:rsid w:val="00B773C9"/>
    <w:rsid w:val="00B77605"/>
    <w:rsid w:val="00B77901"/>
    <w:rsid w:val="00B77A8B"/>
    <w:rsid w:val="00B77B63"/>
    <w:rsid w:val="00B80392"/>
    <w:rsid w:val="00B80AEF"/>
    <w:rsid w:val="00B80DEF"/>
    <w:rsid w:val="00B80E25"/>
    <w:rsid w:val="00B81872"/>
    <w:rsid w:val="00B81B06"/>
    <w:rsid w:val="00B81D8D"/>
    <w:rsid w:val="00B82AEB"/>
    <w:rsid w:val="00B8359F"/>
    <w:rsid w:val="00B85745"/>
    <w:rsid w:val="00B85BAE"/>
    <w:rsid w:val="00B876A5"/>
    <w:rsid w:val="00B87B73"/>
    <w:rsid w:val="00B9087B"/>
    <w:rsid w:val="00B90E3D"/>
    <w:rsid w:val="00B910B3"/>
    <w:rsid w:val="00B91B18"/>
    <w:rsid w:val="00B91E0A"/>
    <w:rsid w:val="00B91F5D"/>
    <w:rsid w:val="00B9229F"/>
    <w:rsid w:val="00B92853"/>
    <w:rsid w:val="00B92AC5"/>
    <w:rsid w:val="00B93321"/>
    <w:rsid w:val="00B9549A"/>
    <w:rsid w:val="00B95974"/>
    <w:rsid w:val="00B96E3E"/>
    <w:rsid w:val="00BA128F"/>
    <w:rsid w:val="00BA154F"/>
    <w:rsid w:val="00BA157C"/>
    <w:rsid w:val="00BA1B25"/>
    <w:rsid w:val="00BA1C91"/>
    <w:rsid w:val="00BA24F9"/>
    <w:rsid w:val="00BA25C1"/>
    <w:rsid w:val="00BA2902"/>
    <w:rsid w:val="00BA29AC"/>
    <w:rsid w:val="00BA317A"/>
    <w:rsid w:val="00BA31E4"/>
    <w:rsid w:val="00BA3438"/>
    <w:rsid w:val="00BA3631"/>
    <w:rsid w:val="00BA5451"/>
    <w:rsid w:val="00BA59B8"/>
    <w:rsid w:val="00BA63B8"/>
    <w:rsid w:val="00BA76EE"/>
    <w:rsid w:val="00BA7787"/>
    <w:rsid w:val="00BA7B90"/>
    <w:rsid w:val="00BB026B"/>
    <w:rsid w:val="00BB0F8D"/>
    <w:rsid w:val="00BB102E"/>
    <w:rsid w:val="00BB1084"/>
    <w:rsid w:val="00BB1560"/>
    <w:rsid w:val="00BB18F1"/>
    <w:rsid w:val="00BB2108"/>
    <w:rsid w:val="00BB2151"/>
    <w:rsid w:val="00BB26C2"/>
    <w:rsid w:val="00BB4E65"/>
    <w:rsid w:val="00BB5363"/>
    <w:rsid w:val="00BB5371"/>
    <w:rsid w:val="00BB6395"/>
    <w:rsid w:val="00BB64EF"/>
    <w:rsid w:val="00BB75FE"/>
    <w:rsid w:val="00BB7A1A"/>
    <w:rsid w:val="00BB7A31"/>
    <w:rsid w:val="00BC0D77"/>
    <w:rsid w:val="00BC25B1"/>
    <w:rsid w:val="00BC2A5A"/>
    <w:rsid w:val="00BC354E"/>
    <w:rsid w:val="00BC37A0"/>
    <w:rsid w:val="00BC3A00"/>
    <w:rsid w:val="00BC3F09"/>
    <w:rsid w:val="00BC402E"/>
    <w:rsid w:val="00BC461C"/>
    <w:rsid w:val="00BC4BDC"/>
    <w:rsid w:val="00BC5407"/>
    <w:rsid w:val="00BC7BCA"/>
    <w:rsid w:val="00BD008F"/>
    <w:rsid w:val="00BD2540"/>
    <w:rsid w:val="00BD33D8"/>
    <w:rsid w:val="00BD3E1D"/>
    <w:rsid w:val="00BD3F03"/>
    <w:rsid w:val="00BD407F"/>
    <w:rsid w:val="00BD4206"/>
    <w:rsid w:val="00BD5272"/>
    <w:rsid w:val="00BD54DA"/>
    <w:rsid w:val="00BD5640"/>
    <w:rsid w:val="00BD5C72"/>
    <w:rsid w:val="00BD6607"/>
    <w:rsid w:val="00BD66EC"/>
    <w:rsid w:val="00BD67CD"/>
    <w:rsid w:val="00BD6BC5"/>
    <w:rsid w:val="00BD6F3C"/>
    <w:rsid w:val="00BD73F1"/>
    <w:rsid w:val="00BD7E14"/>
    <w:rsid w:val="00BE2CF5"/>
    <w:rsid w:val="00BE3721"/>
    <w:rsid w:val="00BE4E7B"/>
    <w:rsid w:val="00BE5CF8"/>
    <w:rsid w:val="00BE5ED7"/>
    <w:rsid w:val="00BE6619"/>
    <w:rsid w:val="00BE7136"/>
    <w:rsid w:val="00BE763F"/>
    <w:rsid w:val="00BF043F"/>
    <w:rsid w:val="00BF0F3E"/>
    <w:rsid w:val="00BF0FFB"/>
    <w:rsid w:val="00BF1211"/>
    <w:rsid w:val="00BF131E"/>
    <w:rsid w:val="00BF1CC2"/>
    <w:rsid w:val="00BF21E1"/>
    <w:rsid w:val="00BF2F14"/>
    <w:rsid w:val="00BF4128"/>
    <w:rsid w:val="00BF5B1C"/>
    <w:rsid w:val="00BF6C57"/>
    <w:rsid w:val="00BF72EA"/>
    <w:rsid w:val="00C000E6"/>
    <w:rsid w:val="00C006BE"/>
    <w:rsid w:val="00C00D40"/>
    <w:rsid w:val="00C00E7B"/>
    <w:rsid w:val="00C037DC"/>
    <w:rsid w:val="00C037F1"/>
    <w:rsid w:val="00C03F60"/>
    <w:rsid w:val="00C0469F"/>
    <w:rsid w:val="00C04C06"/>
    <w:rsid w:val="00C051F8"/>
    <w:rsid w:val="00C05440"/>
    <w:rsid w:val="00C054E5"/>
    <w:rsid w:val="00C0561D"/>
    <w:rsid w:val="00C05E8F"/>
    <w:rsid w:val="00C0629C"/>
    <w:rsid w:val="00C07140"/>
    <w:rsid w:val="00C07226"/>
    <w:rsid w:val="00C076A9"/>
    <w:rsid w:val="00C07812"/>
    <w:rsid w:val="00C07BD5"/>
    <w:rsid w:val="00C10946"/>
    <w:rsid w:val="00C10BC1"/>
    <w:rsid w:val="00C123A0"/>
    <w:rsid w:val="00C12C8D"/>
    <w:rsid w:val="00C12D0D"/>
    <w:rsid w:val="00C137BF"/>
    <w:rsid w:val="00C137C4"/>
    <w:rsid w:val="00C1449E"/>
    <w:rsid w:val="00C1537B"/>
    <w:rsid w:val="00C15B67"/>
    <w:rsid w:val="00C17780"/>
    <w:rsid w:val="00C2117C"/>
    <w:rsid w:val="00C216D4"/>
    <w:rsid w:val="00C21CB4"/>
    <w:rsid w:val="00C22ADC"/>
    <w:rsid w:val="00C23629"/>
    <w:rsid w:val="00C23BD9"/>
    <w:rsid w:val="00C2424B"/>
    <w:rsid w:val="00C259C1"/>
    <w:rsid w:val="00C25BD7"/>
    <w:rsid w:val="00C25BEF"/>
    <w:rsid w:val="00C26023"/>
    <w:rsid w:val="00C261C0"/>
    <w:rsid w:val="00C2706D"/>
    <w:rsid w:val="00C278F9"/>
    <w:rsid w:val="00C27AE3"/>
    <w:rsid w:val="00C3137B"/>
    <w:rsid w:val="00C31536"/>
    <w:rsid w:val="00C31C11"/>
    <w:rsid w:val="00C32D41"/>
    <w:rsid w:val="00C33CE3"/>
    <w:rsid w:val="00C33D82"/>
    <w:rsid w:val="00C34825"/>
    <w:rsid w:val="00C34AAE"/>
    <w:rsid w:val="00C359B5"/>
    <w:rsid w:val="00C36107"/>
    <w:rsid w:val="00C3689C"/>
    <w:rsid w:val="00C3697A"/>
    <w:rsid w:val="00C36C82"/>
    <w:rsid w:val="00C37450"/>
    <w:rsid w:val="00C37772"/>
    <w:rsid w:val="00C40BA3"/>
    <w:rsid w:val="00C41069"/>
    <w:rsid w:val="00C41717"/>
    <w:rsid w:val="00C43C01"/>
    <w:rsid w:val="00C451F0"/>
    <w:rsid w:val="00C46E32"/>
    <w:rsid w:val="00C46EE7"/>
    <w:rsid w:val="00C475D5"/>
    <w:rsid w:val="00C47751"/>
    <w:rsid w:val="00C4799A"/>
    <w:rsid w:val="00C5100C"/>
    <w:rsid w:val="00C5122C"/>
    <w:rsid w:val="00C52F2B"/>
    <w:rsid w:val="00C532BB"/>
    <w:rsid w:val="00C534E7"/>
    <w:rsid w:val="00C54AAF"/>
    <w:rsid w:val="00C557D2"/>
    <w:rsid w:val="00C57D28"/>
    <w:rsid w:val="00C60C49"/>
    <w:rsid w:val="00C63421"/>
    <w:rsid w:val="00C63464"/>
    <w:rsid w:val="00C63F40"/>
    <w:rsid w:val="00C65F67"/>
    <w:rsid w:val="00C66578"/>
    <w:rsid w:val="00C66623"/>
    <w:rsid w:val="00C66B7B"/>
    <w:rsid w:val="00C67348"/>
    <w:rsid w:val="00C673F4"/>
    <w:rsid w:val="00C7074E"/>
    <w:rsid w:val="00C725ED"/>
    <w:rsid w:val="00C738BE"/>
    <w:rsid w:val="00C73F13"/>
    <w:rsid w:val="00C74095"/>
    <w:rsid w:val="00C745D8"/>
    <w:rsid w:val="00C749D7"/>
    <w:rsid w:val="00C752DB"/>
    <w:rsid w:val="00C75A39"/>
    <w:rsid w:val="00C75D73"/>
    <w:rsid w:val="00C767FC"/>
    <w:rsid w:val="00C768EE"/>
    <w:rsid w:val="00C76D85"/>
    <w:rsid w:val="00C77307"/>
    <w:rsid w:val="00C77478"/>
    <w:rsid w:val="00C775AD"/>
    <w:rsid w:val="00C8026F"/>
    <w:rsid w:val="00C828D6"/>
    <w:rsid w:val="00C83979"/>
    <w:rsid w:val="00C84084"/>
    <w:rsid w:val="00C84291"/>
    <w:rsid w:val="00C8489E"/>
    <w:rsid w:val="00C850E2"/>
    <w:rsid w:val="00C85167"/>
    <w:rsid w:val="00C85651"/>
    <w:rsid w:val="00C86B36"/>
    <w:rsid w:val="00C86F1D"/>
    <w:rsid w:val="00C86F5D"/>
    <w:rsid w:val="00C8757E"/>
    <w:rsid w:val="00C90598"/>
    <w:rsid w:val="00C90767"/>
    <w:rsid w:val="00C92BAF"/>
    <w:rsid w:val="00C92E39"/>
    <w:rsid w:val="00C9341B"/>
    <w:rsid w:val="00C93727"/>
    <w:rsid w:val="00C93923"/>
    <w:rsid w:val="00C93BB7"/>
    <w:rsid w:val="00C93BBA"/>
    <w:rsid w:val="00C9487C"/>
    <w:rsid w:val="00C955D0"/>
    <w:rsid w:val="00C95C27"/>
    <w:rsid w:val="00C966D8"/>
    <w:rsid w:val="00C9777F"/>
    <w:rsid w:val="00C978A9"/>
    <w:rsid w:val="00C9797F"/>
    <w:rsid w:val="00CA06A6"/>
    <w:rsid w:val="00CA0807"/>
    <w:rsid w:val="00CA0A23"/>
    <w:rsid w:val="00CA11E4"/>
    <w:rsid w:val="00CA234E"/>
    <w:rsid w:val="00CA2DA5"/>
    <w:rsid w:val="00CA2DEF"/>
    <w:rsid w:val="00CA397E"/>
    <w:rsid w:val="00CA3B54"/>
    <w:rsid w:val="00CA3D7B"/>
    <w:rsid w:val="00CA44F3"/>
    <w:rsid w:val="00CA4C3D"/>
    <w:rsid w:val="00CA4C8E"/>
    <w:rsid w:val="00CA6A99"/>
    <w:rsid w:val="00CA744E"/>
    <w:rsid w:val="00CA7A8B"/>
    <w:rsid w:val="00CB047F"/>
    <w:rsid w:val="00CB08B1"/>
    <w:rsid w:val="00CB30E3"/>
    <w:rsid w:val="00CB315B"/>
    <w:rsid w:val="00CB3241"/>
    <w:rsid w:val="00CB3783"/>
    <w:rsid w:val="00CB4409"/>
    <w:rsid w:val="00CB680B"/>
    <w:rsid w:val="00CB6DC3"/>
    <w:rsid w:val="00CB6EC6"/>
    <w:rsid w:val="00CB7C9E"/>
    <w:rsid w:val="00CC1561"/>
    <w:rsid w:val="00CC18BB"/>
    <w:rsid w:val="00CC2A11"/>
    <w:rsid w:val="00CC2F6E"/>
    <w:rsid w:val="00CC36A8"/>
    <w:rsid w:val="00CC3D6F"/>
    <w:rsid w:val="00CC3DE4"/>
    <w:rsid w:val="00CC3F32"/>
    <w:rsid w:val="00CC48D4"/>
    <w:rsid w:val="00CC4F7C"/>
    <w:rsid w:val="00CC5309"/>
    <w:rsid w:val="00CC5937"/>
    <w:rsid w:val="00CC5AFF"/>
    <w:rsid w:val="00CC6305"/>
    <w:rsid w:val="00CC6AFB"/>
    <w:rsid w:val="00CC6CA9"/>
    <w:rsid w:val="00CC7977"/>
    <w:rsid w:val="00CD000C"/>
    <w:rsid w:val="00CD0622"/>
    <w:rsid w:val="00CD07B8"/>
    <w:rsid w:val="00CD1DBB"/>
    <w:rsid w:val="00CD25E9"/>
    <w:rsid w:val="00CD271F"/>
    <w:rsid w:val="00CD2AD9"/>
    <w:rsid w:val="00CD33E1"/>
    <w:rsid w:val="00CD36CA"/>
    <w:rsid w:val="00CD473B"/>
    <w:rsid w:val="00CD4F1E"/>
    <w:rsid w:val="00CD5633"/>
    <w:rsid w:val="00CD7EFD"/>
    <w:rsid w:val="00CE0DDE"/>
    <w:rsid w:val="00CE1BBA"/>
    <w:rsid w:val="00CE2181"/>
    <w:rsid w:val="00CE3566"/>
    <w:rsid w:val="00CE3882"/>
    <w:rsid w:val="00CE4298"/>
    <w:rsid w:val="00CE42AF"/>
    <w:rsid w:val="00CE526D"/>
    <w:rsid w:val="00CE55F9"/>
    <w:rsid w:val="00CE5BA4"/>
    <w:rsid w:val="00CE6181"/>
    <w:rsid w:val="00CE6E8E"/>
    <w:rsid w:val="00CF0168"/>
    <w:rsid w:val="00CF08FD"/>
    <w:rsid w:val="00CF0DCD"/>
    <w:rsid w:val="00CF0E0A"/>
    <w:rsid w:val="00CF0EA0"/>
    <w:rsid w:val="00CF19C3"/>
    <w:rsid w:val="00CF19D8"/>
    <w:rsid w:val="00CF1F05"/>
    <w:rsid w:val="00CF26E0"/>
    <w:rsid w:val="00CF302F"/>
    <w:rsid w:val="00CF3153"/>
    <w:rsid w:val="00CF3664"/>
    <w:rsid w:val="00CF4A28"/>
    <w:rsid w:val="00CF5167"/>
    <w:rsid w:val="00CF52AB"/>
    <w:rsid w:val="00CF5AF6"/>
    <w:rsid w:val="00CF6EFD"/>
    <w:rsid w:val="00CF6F35"/>
    <w:rsid w:val="00CF72E5"/>
    <w:rsid w:val="00CF73CD"/>
    <w:rsid w:val="00CF753A"/>
    <w:rsid w:val="00CF759B"/>
    <w:rsid w:val="00D001F1"/>
    <w:rsid w:val="00D004B4"/>
    <w:rsid w:val="00D00570"/>
    <w:rsid w:val="00D00A06"/>
    <w:rsid w:val="00D00E62"/>
    <w:rsid w:val="00D015BA"/>
    <w:rsid w:val="00D022D8"/>
    <w:rsid w:val="00D03E85"/>
    <w:rsid w:val="00D04270"/>
    <w:rsid w:val="00D05358"/>
    <w:rsid w:val="00D064D4"/>
    <w:rsid w:val="00D1158A"/>
    <w:rsid w:val="00D126B9"/>
    <w:rsid w:val="00D1304C"/>
    <w:rsid w:val="00D13416"/>
    <w:rsid w:val="00D143B9"/>
    <w:rsid w:val="00D1696D"/>
    <w:rsid w:val="00D16E69"/>
    <w:rsid w:val="00D17633"/>
    <w:rsid w:val="00D179AE"/>
    <w:rsid w:val="00D204E1"/>
    <w:rsid w:val="00D20A81"/>
    <w:rsid w:val="00D226B2"/>
    <w:rsid w:val="00D22C70"/>
    <w:rsid w:val="00D232D7"/>
    <w:rsid w:val="00D23BFC"/>
    <w:rsid w:val="00D23D80"/>
    <w:rsid w:val="00D23DAE"/>
    <w:rsid w:val="00D23F5D"/>
    <w:rsid w:val="00D2451C"/>
    <w:rsid w:val="00D24571"/>
    <w:rsid w:val="00D25E8D"/>
    <w:rsid w:val="00D26B36"/>
    <w:rsid w:val="00D2780D"/>
    <w:rsid w:val="00D27E21"/>
    <w:rsid w:val="00D3147B"/>
    <w:rsid w:val="00D31567"/>
    <w:rsid w:val="00D31B16"/>
    <w:rsid w:val="00D31FE8"/>
    <w:rsid w:val="00D3279A"/>
    <w:rsid w:val="00D32F48"/>
    <w:rsid w:val="00D33F8E"/>
    <w:rsid w:val="00D3426F"/>
    <w:rsid w:val="00D34C2E"/>
    <w:rsid w:val="00D3682D"/>
    <w:rsid w:val="00D36DBE"/>
    <w:rsid w:val="00D40127"/>
    <w:rsid w:val="00D40243"/>
    <w:rsid w:val="00D4187B"/>
    <w:rsid w:val="00D42ED7"/>
    <w:rsid w:val="00D4345B"/>
    <w:rsid w:val="00D456FB"/>
    <w:rsid w:val="00D45C9B"/>
    <w:rsid w:val="00D476D7"/>
    <w:rsid w:val="00D47FAD"/>
    <w:rsid w:val="00D50615"/>
    <w:rsid w:val="00D51B95"/>
    <w:rsid w:val="00D52301"/>
    <w:rsid w:val="00D53E66"/>
    <w:rsid w:val="00D546F5"/>
    <w:rsid w:val="00D55066"/>
    <w:rsid w:val="00D553E3"/>
    <w:rsid w:val="00D55886"/>
    <w:rsid w:val="00D573B0"/>
    <w:rsid w:val="00D573BA"/>
    <w:rsid w:val="00D578DF"/>
    <w:rsid w:val="00D61022"/>
    <w:rsid w:val="00D6145F"/>
    <w:rsid w:val="00D61D4B"/>
    <w:rsid w:val="00D6221C"/>
    <w:rsid w:val="00D62EC8"/>
    <w:rsid w:val="00D63C8E"/>
    <w:rsid w:val="00D64C7B"/>
    <w:rsid w:val="00D65963"/>
    <w:rsid w:val="00D6599D"/>
    <w:rsid w:val="00D66CD2"/>
    <w:rsid w:val="00D677DB"/>
    <w:rsid w:val="00D7057D"/>
    <w:rsid w:val="00D706CA"/>
    <w:rsid w:val="00D70860"/>
    <w:rsid w:val="00D70E2A"/>
    <w:rsid w:val="00D71268"/>
    <w:rsid w:val="00D71D30"/>
    <w:rsid w:val="00D71F66"/>
    <w:rsid w:val="00D720B2"/>
    <w:rsid w:val="00D72A7B"/>
    <w:rsid w:val="00D72ADC"/>
    <w:rsid w:val="00D72D60"/>
    <w:rsid w:val="00D733E3"/>
    <w:rsid w:val="00D7385F"/>
    <w:rsid w:val="00D7442A"/>
    <w:rsid w:val="00D74C5A"/>
    <w:rsid w:val="00D75274"/>
    <w:rsid w:val="00D77CDB"/>
    <w:rsid w:val="00D80D0E"/>
    <w:rsid w:val="00D812AA"/>
    <w:rsid w:val="00D827DC"/>
    <w:rsid w:val="00D82883"/>
    <w:rsid w:val="00D82A07"/>
    <w:rsid w:val="00D82D48"/>
    <w:rsid w:val="00D83A64"/>
    <w:rsid w:val="00D84052"/>
    <w:rsid w:val="00D84EBD"/>
    <w:rsid w:val="00D86CEA"/>
    <w:rsid w:val="00D86ED6"/>
    <w:rsid w:val="00D87761"/>
    <w:rsid w:val="00D87801"/>
    <w:rsid w:val="00D87B23"/>
    <w:rsid w:val="00D87BED"/>
    <w:rsid w:val="00D91BE8"/>
    <w:rsid w:val="00D91D0B"/>
    <w:rsid w:val="00D92427"/>
    <w:rsid w:val="00D93DDB"/>
    <w:rsid w:val="00D9513C"/>
    <w:rsid w:val="00D95490"/>
    <w:rsid w:val="00D95E88"/>
    <w:rsid w:val="00D964D6"/>
    <w:rsid w:val="00D96502"/>
    <w:rsid w:val="00D96783"/>
    <w:rsid w:val="00D96AE2"/>
    <w:rsid w:val="00D979C5"/>
    <w:rsid w:val="00D97A6D"/>
    <w:rsid w:val="00DA0734"/>
    <w:rsid w:val="00DA1456"/>
    <w:rsid w:val="00DA187A"/>
    <w:rsid w:val="00DA2072"/>
    <w:rsid w:val="00DA272B"/>
    <w:rsid w:val="00DA42AB"/>
    <w:rsid w:val="00DA4C49"/>
    <w:rsid w:val="00DA554A"/>
    <w:rsid w:val="00DA68F5"/>
    <w:rsid w:val="00DA7352"/>
    <w:rsid w:val="00DB00C5"/>
    <w:rsid w:val="00DB0C9B"/>
    <w:rsid w:val="00DB1293"/>
    <w:rsid w:val="00DB1407"/>
    <w:rsid w:val="00DB1ADA"/>
    <w:rsid w:val="00DB2896"/>
    <w:rsid w:val="00DB371C"/>
    <w:rsid w:val="00DB3844"/>
    <w:rsid w:val="00DB43E8"/>
    <w:rsid w:val="00DB6B03"/>
    <w:rsid w:val="00DB7AC6"/>
    <w:rsid w:val="00DC05CA"/>
    <w:rsid w:val="00DC0805"/>
    <w:rsid w:val="00DC0FFC"/>
    <w:rsid w:val="00DC1847"/>
    <w:rsid w:val="00DC1937"/>
    <w:rsid w:val="00DC2B5A"/>
    <w:rsid w:val="00DC4080"/>
    <w:rsid w:val="00DC64BF"/>
    <w:rsid w:val="00DC6831"/>
    <w:rsid w:val="00DC6BA8"/>
    <w:rsid w:val="00DC6BD8"/>
    <w:rsid w:val="00DC7CE8"/>
    <w:rsid w:val="00DC7E98"/>
    <w:rsid w:val="00DD06AC"/>
    <w:rsid w:val="00DD1149"/>
    <w:rsid w:val="00DD28B1"/>
    <w:rsid w:val="00DD3524"/>
    <w:rsid w:val="00DD3C1E"/>
    <w:rsid w:val="00DD40F5"/>
    <w:rsid w:val="00DD427F"/>
    <w:rsid w:val="00DD4572"/>
    <w:rsid w:val="00DD4E12"/>
    <w:rsid w:val="00DD5ED1"/>
    <w:rsid w:val="00DD6AF7"/>
    <w:rsid w:val="00DD6C91"/>
    <w:rsid w:val="00DE00CA"/>
    <w:rsid w:val="00DE0517"/>
    <w:rsid w:val="00DE0717"/>
    <w:rsid w:val="00DE072E"/>
    <w:rsid w:val="00DE0FDC"/>
    <w:rsid w:val="00DE1492"/>
    <w:rsid w:val="00DE30AE"/>
    <w:rsid w:val="00DE3729"/>
    <w:rsid w:val="00DE3965"/>
    <w:rsid w:val="00DE40AF"/>
    <w:rsid w:val="00DE48A8"/>
    <w:rsid w:val="00DE49E9"/>
    <w:rsid w:val="00DE643A"/>
    <w:rsid w:val="00DE6CD6"/>
    <w:rsid w:val="00DE7355"/>
    <w:rsid w:val="00DE7542"/>
    <w:rsid w:val="00DF092D"/>
    <w:rsid w:val="00DF1983"/>
    <w:rsid w:val="00DF1EEB"/>
    <w:rsid w:val="00DF20AD"/>
    <w:rsid w:val="00DF29B7"/>
    <w:rsid w:val="00DF2F62"/>
    <w:rsid w:val="00DF3AEE"/>
    <w:rsid w:val="00DF49B0"/>
    <w:rsid w:val="00DF5001"/>
    <w:rsid w:val="00DF5A02"/>
    <w:rsid w:val="00DF5C71"/>
    <w:rsid w:val="00DF6B67"/>
    <w:rsid w:val="00E000E4"/>
    <w:rsid w:val="00E007FB"/>
    <w:rsid w:val="00E01469"/>
    <w:rsid w:val="00E020E5"/>
    <w:rsid w:val="00E020EE"/>
    <w:rsid w:val="00E02340"/>
    <w:rsid w:val="00E03C63"/>
    <w:rsid w:val="00E040DD"/>
    <w:rsid w:val="00E04341"/>
    <w:rsid w:val="00E047DB"/>
    <w:rsid w:val="00E04827"/>
    <w:rsid w:val="00E0549C"/>
    <w:rsid w:val="00E05635"/>
    <w:rsid w:val="00E05B91"/>
    <w:rsid w:val="00E06C47"/>
    <w:rsid w:val="00E07162"/>
    <w:rsid w:val="00E07425"/>
    <w:rsid w:val="00E077D0"/>
    <w:rsid w:val="00E07DE0"/>
    <w:rsid w:val="00E12706"/>
    <w:rsid w:val="00E127C9"/>
    <w:rsid w:val="00E13160"/>
    <w:rsid w:val="00E13411"/>
    <w:rsid w:val="00E13D86"/>
    <w:rsid w:val="00E1582D"/>
    <w:rsid w:val="00E16359"/>
    <w:rsid w:val="00E1699D"/>
    <w:rsid w:val="00E16DAF"/>
    <w:rsid w:val="00E17634"/>
    <w:rsid w:val="00E17D56"/>
    <w:rsid w:val="00E203F7"/>
    <w:rsid w:val="00E2074E"/>
    <w:rsid w:val="00E20DA5"/>
    <w:rsid w:val="00E2107E"/>
    <w:rsid w:val="00E21281"/>
    <w:rsid w:val="00E21AE4"/>
    <w:rsid w:val="00E220AB"/>
    <w:rsid w:val="00E22215"/>
    <w:rsid w:val="00E2534B"/>
    <w:rsid w:val="00E25B3F"/>
    <w:rsid w:val="00E26E53"/>
    <w:rsid w:val="00E27670"/>
    <w:rsid w:val="00E2787B"/>
    <w:rsid w:val="00E27C1F"/>
    <w:rsid w:val="00E27F1B"/>
    <w:rsid w:val="00E3025E"/>
    <w:rsid w:val="00E30C39"/>
    <w:rsid w:val="00E30FBB"/>
    <w:rsid w:val="00E30FBD"/>
    <w:rsid w:val="00E320B1"/>
    <w:rsid w:val="00E3281F"/>
    <w:rsid w:val="00E32DD1"/>
    <w:rsid w:val="00E332EF"/>
    <w:rsid w:val="00E3345B"/>
    <w:rsid w:val="00E34379"/>
    <w:rsid w:val="00E34698"/>
    <w:rsid w:val="00E347D9"/>
    <w:rsid w:val="00E35BCF"/>
    <w:rsid w:val="00E360BD"/>
    <w:rsid w:val="00E36707"/>
    <w:rsid w:val="00E37128"/>
    <w:rsid w:val="00E37548"/>
    <w:rsid w:val="00E40E34"/>
    <w:rsid w:val="00E41BDF"/>
    <w:rsid w:val="00E43A7E"/>
    <w:rsid w:val="00E444F4"/>
    <w:rsid w:val="00E45960"/>
    <w:rsid w:val="00E45AC5"/>
    <w:rsid w:val="00E45DF0"/>
    <w:rsid w:val="00E45EF4"/>
    <w:rsid w:val="00E4637A"/>
    <w:rsid w:val="00E46705"/>
    <w:rsid w:val="00E47425"/>
    <w:rsid w:val="00E502F5"/>
    <w:rsid w:val="00E507B4"/>
    <w:rsid w:val="00E50FA1"/>
    <w:rsid w:val="00E51213"/>
    <w:rsid w:val="00E513FF"/>
    <w:rsid w:val="00E5197F"/>
    <w:rsid w:val="00E525E4"/>
    <w:rsid w:val="00E52D64"/>
    <w:rsid w:val="00E53971"/>
    <w:rsid w:val="00E54258"/>
    <w:rsid w:val="00E551D5"/>
    <w:rsid w:val="00E5602E"/>
    <w:rsid w:val="00E5663B"/>
    <w:rsid w:val="00E570F4"/>
    <w:rsid w:val="00E571D3"/>
    <w:rsid w:val="00E601A6"/>
    <w:rsid w:val="00E60CE0"/>
    <w:rsid w:val="00E610F0"/>
    <w:rsid w:val="00E61CA5"/>
    <w:rsid w:val="00E62152"/>
    <w:rsid w:val="00E6432A"/>
    <w:rsid w:val="00E651A4"/>
    <w:rsid w:val="00E65C4B"/>
    <w:rsid w:val="00E665D8"/>
    <w:rsid w:val="00E66EDD"/>
    <w:rsid w:val="00E67C08"/>
    <w:rsid w:val="00E70D38"/>
    <w:rsid w:val="00E72DE3"/>
    <w:rsid w:val="00E73070"/>
    <w:rsid w:val="00E73404"/>
    <w:rsid w:val="00E735C0"/>
    <w:rsid w:val="00E7379A"/>
    <w:rsid w:val="00E73B78"/>
    <w:rsid w:val="00E73E86"/>
    <w:rsid w:val="00E73F0D"/>
    <w:rsid w:val="00E74005"/>
    <w:rsid w:val="00E74EFD"/>
    <w:rsid w:val="00E762FC"/>
    <w:rsid w:val="00E7794F"/>
    <w:rsid w:val="00E77CE7"/>
    <w:rsid w:val="00E80183"/>
    <w:rsid w:val="00E80297"/>
    <w:rsid w:val="00E815CA"/>
    <w:rsid w:val="00E81FEE"/>
    <w:rsid w:val="00E82772"/>
    <w:rsid w:val="00E82E60"/>
    <w:rsid w:val="00E8363C"/>
    <w:rsid w:val="00E83F4F"/>
    <w:rsid w:val="00E84581"/>
    <w:rsid w:val="00E85BC0"/>
    <w:rsid w:val="00E86617"/>
    <w:rsid w:val="00E869CF"/>
    <w:rsid w:val="00E875C1"/>
    <w:rsid w:val="00E878B2"/>
    <w:rsid w:val="00E90134"/>
    <w:rsid w:val="00E91C7B"/>
    <w:rsid w:val="00E9234C"/>
    <w:rsid w:val="00E92B81"/>
    <w:rsid w:val="00E92C42"/>
    <w:rsid w:val="00E93258"/>
    <w:rsid w:val="00E932D1"/>
    <w:rsid w:val="00E94061"/>
    <w:rsid w:val="00E9473D"/>
    <w:rsid w:val="00E95156"/>
    <w:rsid w:val="00E955A2"/>
    <w:rsid w:val="00E9562D"/>
    <w:rsid w:val="00E9605B"/>
    <w:rsid w:val="00E9690B"/>
    <w:rsid w:val="00E979EB"/>
    <w:rsid w:val="00E97E56"/>
    <w:rsid w:val="00EA03AE"/>
    <w:rsid w:val="00EA049C"/>
    <w:rsid w:val="00EA076D"/>
    <w:rsid w:val="00EA1139"/>
    <w:rsid w:val="00EA1402"/>
    <w:rsid w:val="00EA2A62"/>
    <w:rsid w:val="00EA3899"/>
    <w:rsid w:val="00EA4616"/>
    <w:rsid w:val="00EA4C1E"/>
    <w:rsid w:val="00EA4E21"/>
    <w:rsid w:val="00EA4EB7"/>
    <w:rsid w:val="00EA5C0D"/>
    <w:rsid w:val="00EA714A"/>
    <w:rsid w:val="00EA72F7"/>
    <w:rsid w:val="00EA7939"/>
    <w:rsid w:val="00EB2C1C"/>
    <w:rsid w:val="00EB4A98"/>
    <w:rsid w:val="00EB4B48"/>
    <w:rsid w:val="00EB577D"/>
    <w:rsid w:val="00EB59CC"/>
    <w:rsid w:val="00EB5DC5"/>
    <w:rsid w:val="00EB78AA"/>
    <w:rsid w:val="00EC0E96"/>
    <w:rsid w:val="00EC1289"/>
    <w:rsid w:val="00EC1475"/>
    <w:rsid w:val="00EC1977"/>
    <w:rsid w:val="00EC28F6"/>
    <w:rsid w:val="00EC2E3A"/>
    <w:rsid w:val="00EC3B2C"/>
    <w:rsid w:val="00EC4849"/>
    <w:rsid w:val="00EC4C32"/>
    <w:rsid w:val="00EC557D"/>
    <w:rsid w:val="00EC5657"/>
    <w:rsid w:val="00EC61D4"/>
    <w:rsid w:val="00ED0008"/>
    <w:rsid w:val="00ED1CCD"/>
    <w:rsid w:val="00ED30DE"/>
    <w:rsid w:val="00ED3377"/>
    <w:rsid w:val="00ED37B8"/>
    <w:rsid w:val="00ED44F4"/>
    <w:rsid w:val="00ED4838"/>
    <w:rsid w:val="00ED5720"/>
    <w:rsid w:val="00ED5741"/>
    <w:rsid w:val="00ED703F"/>
    <w:rsid w:val="00ED75B4"/>
    <w:rsid w:val="00EE1A7F"/>
    <w:rsid w:val="00EE1FB4"/>
    <w:rsid w:val="00EE2810"/>
    <w:rsid w:val="00EE2852"/>
    <w:rsid w:val="00EE3CAA"/>
    <w:rsid w:val="00EE3FE6"/>
    <w:rsid w:val="00EE46DD"/>
    <w:rsid w:val="00EE5D82"/>
    <w:rsid w:val="00EE5E16"/>
    <w:rsid w:val="00EE79EA"/>
    <w:rsid w:val="00EE7AE1"/>
    <w:rsid w:val="00EF044F"/>
    <w:rsid w:val="00EF05B8"/>
    <w:rsid w:val="00EF0927"/>
    <w:rsid w:val="00EF0A8C"/>
    <w:rsid w:val="00EF1DAA"/>
    <w:rsid w:val="00EF30BE"/>
    <w:rsid w:val="00EF382F"/>
    <w:rsid w:val="00EF4160"/>
    <w:rsid w:val="00EF445E"/>
    <w:rsid w:val="00EF446C"/>
    <w:rsid w:val="00EF49CB"/>
    <w:rsid w:val="00EF5696"/>
    <w:rsid w:val="00EF65D4"/>
    <w:rsid w:val="00EF704A"/>
    <w:rsid w:val="00EF7210"/>
    <w:rsid w:val="00F00286"/>
    <w:rsid w:val="00F00495"/>
    <w:rsid w:val="00F00FDC"/>
    <w:rsid w:val="00F017B7"/>
    <w:rsid w:val="00F019D2"/>
    <w:rsid w:val="00F01EC6"/>
    <w:rsid w:val="00F02772"/>
    <w:rsid w:val="00F02942"/>
    <w:rsid w:val="00F03D96"/>
    <w:rsid w:val="00F04AA2"/>
    <w:rsid w:val="00F04C6B"/>
    <w:rsid w:val="00F054B5"/>
    <w:rsid w:val="00F05E6E"/>
    <w:rsid w:val="00F05ECE"/>
    <w:rsid w:val="00F05FE1"/>
    <w:rsid w:val="00F075B8"/>
    <w:rsid w:val="00F078C6"/>
    <w:rsid w:val="00F10D73"/>
    <w:rsid w:val="00F1249B"/>
    <w:rsid w:val="00F12AAA"/>
    <w:rsid w:val="00F131B6"/>
    <w:rsid w:val="00F1397A"/>
    <w:rsid w:val="00F155A8"/>
    <w:rsid w:val="00F1710C"/>
    <w:rsid w:val="00F17136"/>
    <w:rsid w:val="00F17DE9"/>
    <w:rsid w:val="00F208EF"/>
    <w:rsid w:val="00F20E71"/>
    <w:rsid w:val="00F21CB0"/>
    <w:rsid w:val="00F21CE5"/>
    <w:rsid w:val="00F221C4"/>
    <w:rsid w:val="00F23B43"/>
    <w:rsid w:val="00F23D7C"/>
    <w:rsid w:val="00F2468D"/>
    <w:rsid w:val="00F248C3"/>
    <w:rsid w:val="00F25706"/>
    <w:rsid w:val="00F259A0"/>
    <w:rsid w:val="00F25A54"/>
    <w:rsid w:val="00F25EBB"/>
    <w:rsid w:val="00F2673C"/>
    <w:rsid w:val="00F267F3"/>
    <w:rsid w:val="00F27107"/>
    <w:rsid w:val="00F27426"/>
    <w:rsid w:val="00F277BC"/>
    <w:rsid w:val="00F3026A"/>
    <w:rsid w:val="00F30E76"/>
    <w:rsid w:val="00F30FF6"/>
    <w:rsid w:val="00F31519"/>
    <w:rsid w:val="00F3175C"/>
    <w:rsid w:val="00F31B06"/>
    <w:rsid w:val="00F32792"/>
    <w:rsid w:val="00F32F41"/>
    <w:rsid w:val="00F33B2A"/>
    <w:rsid w:val="00F33F91"/>
    <w:rsid w:val="00F33FBD"/>
    <w:rsid w:val="00F33FE1"/>
    <w:rsid w:val="00F34876"/>
    <w:rsid w:val="00F34937"/>
    <w:rsid w:val="00F34FA6"/>
    <w:rsid w:val="00F3521D"/>
    <w:rsid w:val="00F3550B"/>
    <w:rsid w:val="00F35525"/>
    <w:rsid w:val="00F361A0"/>
    <w:rsid w:val="00F36A0C"/>
    <w:rsid w:val="00F36C80"/>
    <w:rsid w:val="00F40059"/>
    <w:rsid w:val="00F420DC"/>
    <w:rsid w:val="00F42395"/>
    <w:rsid w:val="00F42CBD"/>
    <w:rsid w:val="00F43404"/>
    <w:rsid w:val="00F438DF"/>
    <w:rsid w:val="00F43FF6"/>
    <w:rsid w:val="00F4445A"/>
    <w:rsid w:val="00F444FF"/>
    <w:rsid w:val="00F4450F"/>
    <w:rsid w:val="00F44F8E"/>
    <w:rsid w:val="00F4512B"/>
    <w:rsid w:val="00F50934"/>
    <w:rsid w:val="00F5118C"/>
    <w:rsid w:val="00F51DC2"/>
    <w:rsid w:val="00F52739"/>
    <w:rsid w:val="00F52ABC"/>
    <w:rsid w:val="00F532DB"/>
    <w:rsid w:val="00F53420"/>
    <w:rsid w:val="00F536AE"/>
    <w:rsid w:val="00F54DE1"/>
    <w:rsid w:val="00F54E75"/>
    <w:rsid w:val="00F55231"/>
    <w:rsid w:val="00F552A3"/>
    <w:rsid w:val="00F5534E"/>
    <w:rsid w:val="00F57AD0"/>
    <w:rsid w:val="00F57E74"/>
    <w:rsid w:val="00F60C55"/>
    <w:rsid w:val="00F60D46"/>
    <w:rsid w:val="00F611FD"/>
    <w:rsid w:val="00F61227"/>
    <w:rsid w:val="00F614C8"/>
    <w:rsid w:val="00F61AF7"/>
    <w:rsid w:val="00F627D4"/>
    <w:rsid w:val="00F6358B"/>
    <w:rsid w:val="00F635AB"/>
    <w:rsid w:val="00F63E98"/>
    <w:rsid w:val="00F64552"/>
    <w:rsid w:val="00F64954"/>
    <w:rsid w:val="00F64AEC"/>
    <w:rsid w:val="00F6503E"/>
    <w:rsid w:val="00F65B21"/>
    <w:rsid w:val="00F65E9B"/>
    <w:rsid w:val="00F668FA"/>
    <w:rsid w:val="00F66C23"/>
    <w:rsid w:val="00F6725A"/>
    <w:rsid w:val="00F679C8"/>
    <w:rsid w:val="00F67B9B"/>
    <w:rsid w:val="00F700F9"/>
    <w:rsid w:val="00F705DF"/>
    <w:rsid w:val="00F70771"/>
    <w:rsid w:val="00F70F80"/>
    <w:rsid w:val="00F72144"/>
    <w:rsid w:val="00F728CE"/>
    <w:rsid w:val="00F73463"/>
    <w:rsid w:val="00F74593"/>
    <w:rsid w:val="00F767CA"/>
    <w:rsid w:val="00F76DBE"/>
    <w:rsid w:val="00F76E89"/>
    <w:rsid w:val="00F771A2"/>
    <w:rsid w:val="00F81ACF"/>
    <w:rsid w:val="00F822AF"/>
    <w:rsid w:val="00F833DF"/>
    <w:rsid w:val="00F83C05"/>
    <w:rsid w:val="00F842FA"/>
    <w:rsid w:val="00F85629"/>
    <w:rsid w:val="00F85668"/>
    <w:rsid w:val="00F859E8"/>
    <w:rsid w:val="00F865F7"/>
    <w:rsid w:val="00F86F0F"/>
    <w:rsid w:val="00F90BBA"/>
    <w:rsid w:val="00F93F45"/>
    <w:rsid w:val="00F9500B"/>
    <w:rsid w:val="00F956B8"/>
    <w:rsid w:val="00F95A36"/>
    <w:rsid w:val="00F96BF9"/>
    <w:rsid w:val="00F97035"/>
    <w:rsid w:val="00F97043"/>
    <w:rsid w:val="00FA03F3"/>
    <w:rsid w:val="00FA1F54"/>
    <w:rsid w:val="00FA212A"/>
    <w:rsid w:val="00FA2554"/>
    <w:rsid w:val="00FA2832"/>
    <w:rsid w:val="00FA2BFD"/>
    <w:rsid w:val="00FA3859"/>
    <w:rsid w:val="00FA4A9F"/>
    <w:rsid w:val="00FA4E1A"/>
    <w:rsid w:val="00FA5054"/>
    <w:rsid w:val="00FA51AE"/>
    <w:rsid w:val="00FA771A"/>
    <w:rsid w:val="00FA7A66"/>
    <w:rsid w:val="00FB051B"/>
    <w:rsid w:val="00FB0D1A"/>
    <w:rsid w:val="00FB0EA2"/>
    <w:rsid w:val="00FB148A"/>
    <w:rsid w:val="00FB1C5F"/>
    <w:rsid w:val="00FB4EDE"/>
    <w:rsid w:val="00FB5621"/>
    <w:rsid w:val="00FB5A11"/>
    <w:rsid w:val="00FB669E"/>
    <w:rsid w:val="00FB748B"/>
    <w:rsid w:val="00FB7CFE"/>
    <w:rsid w:val="00FB7EAA"/>
    <w:rsid w:val="00FC07B8"/>
    <w:rsid w:val="00FC10E0"/>
    <w:rsid w:val="00FC23B2"/>
    <w:rsid w:val="00FC24B6"/>
    <w:rsid w:val="00FC2F4E"/>
    <w:rsid w:val="00FC4CEA"/>
    <w:rsid w:val="00FC56BA"/>
    <w:rsid w:val="00FC5784"/>
    <w:rsid w:val="00FC7389"/>
    <w:rsid w:val="00FC75AB"/>
    <w:rsid w:val="00FD0619"/>
    <w:rsid w:val="00FD0C93"/>
    <w:rsid w:val="00FD1A4A"/>
    <w:rsid w:val="00FD1D55"/>
    <w:rsid w:val="00FD1DAF"/>
    <w:rsid w:val="00FD2337"/>
    <w:rsid w:val="00FD2A5E"/>
    <w:rsid w:val="00FD3036"/>
    <w:rsid w:val="00FD36E0"/>
    <w:rsid w:val="00FD3F65"/>
    <w:rsid w:val="00FD4786"/>
    <w:rsid w:val="00FD5864"/>
    <w:rsid w:val="00FD7272"/>
    <w:rsid w:val="00FD7349"/>
    <w:rsid w:val="00FD75EB"/>
    <w:rsid w:val="00FE1182"/>
    <w:rsid w:val="00FE2845"/>
    <w:rsid w:val="00FE3148"/>
    <w:rsid w:val="00FE3599"/>
    <w:rsid w:val="00FE3704"/>
    <w:rsid w:val="00FE4022"/>
    <w:rsid w:val="00FE4541"/>
    <w:rsid w:val="00FE4B27"/>
    <w:rsid w:val="00FE4B9C"/>
    <w:rsid w:val="00FE52C6"/>
    <w:rsid w:val="00FE54F8"/>
    <w:rsid w:val="00FE61EA"/>
    <w:rsid w:val="00FE63F3"/>
    <w:rsid w:val="00FE6AB8"/>
    <w:rsid w:val="00FE6B75"/>
    <w:rsid w:val="00FE6C85"/>
    <w:rsid w:val="00FE7375"/>
    <w:rsid w:val="00FE75D9"/>
    <w:rsid w:val="00FE7B76"/>
    <w:rsid w:val="00FF003D"/>
    <w:rsid w:val="00FF04BC"/>
    <w:rsid w:val="00FF095A"/>
    <w:rsid w:val="00FF31DF"/>
    <w:rsid w:val="00FF3C79"/>
    <w:rsid w:val="00FF40DF"/>
    <w:rsid w:val="00FF4252"/>
    <w:rsid w:val="00FF6696"/>
    <w:rsid w:val="00FF6F0C"/>
    <w:rsid w:val="00FF71E2"/>
    <w:rsid w:val="00FF7393"/>
    <w:rsid w:val="00FF7DCB"/>
    <w:rsid w:val="01146D98"/>
    <w:rsid w:val="014D6EEA"/>
    <w:rsid w:val="016A1EB5"/>
    <w:rsid w:val="017C5404"/>
    <w:rsid w:val="01A117BD"/>
    <w:rsid w:val="01AB6DE5"/>
    <w:rsid w:val="01EC0334"/>
    <w:rsid w:val="01F33470"/>
    <w:rsid w:val="020411DA"/>
    <w:rsid w:val="02163B4D"/>
    <w:rsid w:val="024E7BA2"/>
    <w:rsid w:val="025D77DE"/>
    <w:rsid w:val="025E4B06"/>
    <w:rsid w:val="026257C0"/>
    <w:rsid w:val="02707D1E"/>
    <w:rsid w:val="027F66B5"/>
    <w:rsid w:val="02936A01"/>
    <w:rsid w:val="029B0168"/>
    <w:rsid w:val="02BA094B"/>
    <w:rsid w:val="030A2611"/>
    <w:rsid w:val="031B08D9"/>
    <w:rsid w:val="03353A41"/>
    <w:rsid w:val="033D40CA"/>
    <w:rsid w:val="035420D9"/>
    <w:rsid w:val="035C539D"/>
    <w:rsid w:val="035D713F"/>
    <w:rsid w:val="03920A67"/>
    <w:rsid w:val="03A154F9"/>
    <w:rsid w:val="03B7227C"/>
    <w:rsid w:val="03B90DC6"/>
    <w:rsid w:val="03D33559"/>
    <w:rsid w:val="03D56054"/>
    <w:rsid w:val="03F90AE6"/>
    <w:rsid w:val="043B42C5"/>
    <w:rsid w:val="044625E2"/>
    <w:rsid w:val="045301F6"/>
    <w:rsid w:val="045401FE"/>
    <w:rsid w:val="045F0F1F"/>
    <w:rsid w:val="04B15FA9"/>
    <w:rsid w:val="04BE5A6A"/>
    <w:rsid w:val="04D4291E"/>
    <w:rsid w:val="04DE3FF4"/>
    <w:rsid w:val="04EB48D3"/>
    <w:rsid w:val="04F16063"/>
    <w:rsid w:val="050D3A08"/>
    <w:rsid w:val="051C2CDE"/>
    <w:rsid w:val="052D4EEB"/>
    <w:rsid w:val="05526700"/>
    <w:rsid w:val="05726DA2"/>
    <w:rsid w:val="05757D1A"/>
    <w:rsid w:val="058758AD"/>
    <w:rsid w:val="058F45E8"/>
    <w:rsid w:val="059E1945"/>
    <w:rsid w:val="05A07D50"/>
    <w:rsid w:val="05B43F8D"/>
    <w:rsid w:val="05C05A7C"/>
    <w:rsid w:val="05C23CDB"/>
    <w:rsid w:val="05CF424B"/>
    <w:rsid w:val="05D76C05"/>
    <w:rsid w:val="05F239B8"/>
    <w:rsid w:val="05F6704D"/>
    <w:rsid w:val="05FE0636"/>
    <w:rsid w:val="0607573C"/>
    <w:rsid w:val="061D3935"/>
    <w:rsid w:val="06204F50"/>
    <w:rsid w:val="062845EA"/>
    <w:rsid w:val="06293905"/>
    <w:rsid w:val="062A7272"/>
    <w:rsid w:val="0636392C"/>
    <w:rsid w:val="0639341C"/>
    <w:rsid w:val="06601CDF"/>
    <w:rsid w:val="06707752"/>
    <w:rsid w:val="068E1498"/>
    <w:rsid w:val="069363D2"/>
    <w:rsid w:val="06990DAE"/>
    <w:rsid w:val="06A4160E"/>
    <w:rsid w:val="06C626AE"/>
    <w:rsid w:val="06FC49EE"/>
    <w:rsid w:val="07026E07"/>
    <w:rsid w:val="0741764C"/>
    <w:rsid w:val="074B3407"/>
    <w:rsid w:val="07832BA1"/>
    <w:rsid w:val="07837045"/>
    <w:rsid w:val="079052BE"/>
    <w:rsid w:val="07C602FA"/>
    <w:rsid w:val="07CC11D1"/>
    <w:rsid w:val="07D670AB"/>
    <w:rsid w:val="07EA47F3"/>
    <w:rsid w:val="07EB0E6D"/>
    <w:rsid w:val="07F12D89"/>
    <w:rsid w:val="07F4584C"/>
    <w:rsid w:val="07F7358F"/>
    <w:rsid w:val="081C4913"/>
    <w:rsid w:val="0822769B"/>
    <w:rsid w:val="08387E2F"/>
    <w:rsid w:val="08655941"/>
    <w:rsid w:val="08A362F2"/>
    <w:rsid w:val="08AB16C1"/>
    <w:rsid w:val="08B80046"/>
    <w:rsid w:val="08C10887"/>
    <w:rsid w:val="08D77980"/>
    <w:rsid w:val="08DC62DA"/>
    <w:rsid w:val="08F0070A"/>
    <w:rsid w:val="08FF4754"/>
    <w:rsid w:val="090F710E"/>
    <w:rsid w:val="09294979"/>
    <w:rsid w:val="09570789"/>
    <w:rsid w:val="09631A57"/>
    <w:rsid w:val="09632E7A"/>
    <w:rsid w:val="096864F2"/>
    <w:rsid w:val="097C5CF8"/>
    <w:rsid w:val="09837B34"/>
    <w:rsid w:val="09857133"/>
    <w:rsid w:val="09BA4874"/>
    <w:rsid w:val="09BE150C"/>
    <w:rsid w:val="09E638BB"/>
    <w:rsid w:val="09EA33AB"/>
    <w:rsid w:val="0A0C0F2A"/>
    <w:rsid w:val="0A141222"/>
    <w:rsid w:val="0A4C7BC2"/>
    <w:rsid w:val="0A99365F"/>
    <w:rsid w:val="0ABF65E6"/>
    <w:rsid w:val="0AC05EBA"/>
    <w:rsid w:val="0AC97464"/>
    <w:rsid w:val="0ACF434F"/>
    <w:rsid w:val="0AEE5E82"/>
    <w:rsid w:val="0B1C455D"/>
    <w:rsid w:val="0B325009"/>
    <w:rsid w:val="0B47466A"/>
    <w:rsid w:val="0BA565DB"/>
    <w:rsid w:val="0BA675DA"/>
    <w:rsid w:val="0BB0400C"/>
    <w:rsid w:val="0BBD6FE4"/>
    <w:rsid w:val="0BDB2BA0"/>
    <w:rsid w:val="0BEE4152"/>
    <w:rsid w:val="0C030D25"/>
    <w:rsid w:val="0C446AE7"/>
    <w:rsid w:val="0C657F14"/>
    <w:rsid w:val="0C6649C2"/>
    <w:rsid w:val="0C7C5383"/>
    <w:rsid w:val="0C91415A"/>
    <w:rsid w:val="0C9264AB"/>
    <w:rsid w:val="0C9413AC"/>
    <w:rsid w:val="0C9B3A6C"/>
    <w:rsid w:val="0CD4364B"/>
    <w:rsid w:val="0CDB53E9"/>
    <w:rsid w:val="0CE32FEC"/>
    <w:rsid w:val="0CE40585"/>
    <w:rsid w:val="0CEE7CC6"/>
    <w:rsid w:val="0D077DD0"/>
    <w:rsid w:val="0D0B170C"/>
    <w:rsid w:val="0D164F52"/>
    <w:rsid w:val="0D422886"/>
    <w:rsid w:val="0D4C5F39"/>
    <w:rsid w:val="0D510807"/>
    <w:rsid w:val="0D5C5C58"/>
    <w:rsid w:val="0D5F2E7C"/>
    <w:rsid w:val="0D674363"/>
    <w:rsid w:val="0DA86545"/>
    <w:rsid w:val="0DAC149F"/>
    <w:rsid w:val="0DE46363"/>
    <w:rsid w:val="0DEF2C07"/>
    <w:rsid w:val="0E160A58"/>
    <w:rsid w:val="0E3F0579"/>
    <w:rsid w:val="0E447275"/>
    <w:rsid w:val="0E4A4418"/>
    <w:rsid w:val="0E545297"/>
    <w:rsid w:val="0E5A03D3"/>
    <w:rsid w:val="0E6757EE"/>
    <w:rsid w:val="0E74112A"/>
    <w:rsid w:val="0E79457B"/>
    <w:rsid w:val="0E8F4521"/>
    <w:rsid w:val="0EC56195"/>
    <w:rsid w:val="0F023DFE"/>
    <w:rsid w:val="0F024CF3"/>
    <w:rsid w:val="0F4B02C2"/>
    <w:rsid w:val="100827DD"/>
    <w:rsid w:val="10101691"/>
    <w:rsid w:val="101D5EE7"/>
    <w:rsid w:val="10376C1E"/>
    <w:rsid w:val="10423FDC"/>
    <w:rsid w:val="106A6FF4"/>
    <w:rsid w:val="106F0853"/>
    <w:rsid w:val="1077526D"/>
    <w:rsid w:val="10811D72"/>
    <w:rsid w:val="10A8619F"/>
    <w:rsid w:val="10AB4F16"/>
    <w:rsid w:val="10AF48AE"/>
    <w:rsid w:val="10D64689"/>
    <w:rsid w:val="10DE448F"/>
    <w:rsid w:val="10E16B8A"/>
    <w:rsid w:val="1111746F"/>
    <w:rsid w:val="111B43D6"/>
    <w:rsid w:val="1169295A"/>
    <w:rsid w:val="116D71F8"/>
    <w:rsid w:val="11763776"/>
    <w:rsid w:val="117874EE"/>
    <w:rsid w:val="11987B90"/>
    <w:rsid w:val="11C4081B"/>
    <w:rsid w:val="11D16B44"/>
    <w:rsid w:val="11D37251"/>
    <w:rsid w:val="11D51BA5"/>
    <w:rsid w:val="11DE152E"/>
    <w:rsid w:val="11F254F3"/>
    <w:rsid w:val="11FC2DD6"/>
    <w:rsid w:val="120565E5"/>
    <w:rsid w:val="12087D77"/>
    <w:rsid w:val="12130FC5"/>
    <w:rsid w:val="121A5B32"/>
    <w:rsid w:val="123330DF"/>
    <w:rsid w:val="123C0C07"/>
    <w:rsid w:val="12635D8B"/>
    <w:rsid w:val="12780400"/>
    <w:rsid w:val="12833A99"/>
    <w:rsid w:val="12972B11"/>
    <w:rsid w:val="129E02B8"/>
    <w:rsid w:val="12C549B5"/>
    <w:rsid w:val="12FB03D7"/>
    <w:rsid w:val="130628D8"/>
    <w:rsid w:val="13217712"/>
    <w:rsid w:val="133F6234"/>
    <w:rsid w:val="137D0DEC"/>
    <w:rsid w:val="13B82992"/>
    <w:rsid w:val="13BA6EF2"/>
    <w:rsid w:val="13CC1D73"/>
    <w:rsid w:val="13E61AA9"/>
    <w:rsid w:val="13FC7E2B"/>
    <w:rsid w:val="13FD3CDB"/>
    <w:rsid w:val="14357918"/>
    <w:rsid w:val="143D55B7"/>
    <w:rsid w:val="147E306D"/>
    <w:rsid w:val="14893DBC"/>
    <w:rsid w:val="14CA1B16"/>
    <w:rsid w:val="14F055ED"/>
    <w:rsid w:val="14F96D91"/>
    <w:rsid w:val="150F0169"/>
    <w:rsid w:val="152754B3"/>
    <w:rsid w:val="15306A6A"/>
    <w:rsid w:val="15617689"/>
    <w:rsid w:val="15932B49"/>
    <w:rsid w:val="15B30AF5"/>
    <w:rsid w:val="15BD4914"/>
    <w:rsid w:val="15D36562"/>
    <w:rsid w:val="15DB5FEB"/>
    <w:rsid w:val="160D6B52"/>
    <w:rsid w:val="162A64DB"/>
    <w:rsid w:val="164C75CF"/>
    <w:rsid w:val="16526560"/>
    <w:rsid w:val="165E3157"/>
    <w:rsid w:val="169234D9"/>
    <w:rsid w:val="169564C9"/>
    <w:rsid w:val="16AB2114"/>
    <w:rsid w:val="16AD3796"/>
    <w:rsid w:val="16D75B9E"/>
    <w:rsid w:val="16E92565"/>
    <w:rsid w:val="16EE564C"/>
    <w:rsid w:val="17602EFE"/>
    <w:rsid w:val="17656C4D"/>
    <w:rsid w:val="177E15D6"/>
    <w:rsid w:val="17852965"/>
    <w:rsid w:val="17990A5E"/>
    <w:rsid w:val="17A70B76"/>
    <w:rsid w:val="17C87F89"/>
    <w:rsid w:val="17D44A32"/>
    <w:rsid w:val="17F47FC2"/>
    <w:rsid w:val="17F707A2"/>
    <w:rsid w:val="180737CD"/>
    <w:rsid w:val="182E4DAB"/>
    <w:rsid w:val="1833366D"/>
    <w:rsid w:val="185B5474"/>
    <w:rsid w:val="188D1AD1"/>
    <w:rsid w:val="18910E95"/>
    <w:rsid w:val="189746FE"/>
    <w:rsid w:val="18A94F8B"/>
    <w:rsid w:val="18DE5A14"/>
    <w:rsid w:val="18E05AD1"/>
    <w:rsid w:val="18E15979"/>
    <w:rsid w:val="18F03E0E"/>
    <w:rsid w:val="19326DDB"/>
    <w:rsid w:val="19374944"/>
    <w:rsid w:val="199C3F77"/>
    <w:rsid w:val="19AF7825"/>
    <w:rsid w:val="19E316C5"/>
    <w:rsid w:val="19E5593D"/>
    <w:rsid w:val="19EC7BCB"/>
    <w:rsid w:val="19F53DD2"/>
    <w:rsid w:val="19FF0216"/>
    <w:rsid w:val="1A187AC0"/>
    <w:rsid w:val="1A1B135F"/>
    <w:rsid w:val="1A244902"/>
    <w:rsid w:val="1A254E44"/>
    <w:rsid w:val="1A2C531A"/>
    <w:rsid w:val="1A355960"/>
    <w:rsid w:val="1A4477E1"/>
    <w:rsid w:val="1A466756"/>
    <w:rsid w:val="1A545DE6"/>
    <w:rsid w:val="1A58610F"/>
    <w:rsid w:val="1A5E497C"/>
    <w:rsid w:val="1A710F7F"/>
    <w:rsid w:val="1A8962C8"/>
    <w:rsid w:val="1A907A84"/>
    <w:rsid w:val="1AAB787A"/>
    <w:rsid w:val="1AD8337A"/>
    <w:rsid w:val="1AE70AE0"/>
    <w:rsid w:val="1AF115E6"/>
    <w:rsid w:val="1B1418BE"/>
    <w:rsid w:val="1B1474C5"/>
    <w:rsid w:val="1B226964"/>
    <w:rsid w:val="1B291859"/>
    <w:rsid w:val="1B475622"/>
    <w:rsid w:val="1B662AAD"/>
    <w:rsid w:val="1B6E10CC"/>
    <w:rsid w:val="1B750726"/>
    <w:rsid w:val="1B8D369A"/>
    <w:rsid w:val="1B8D3B96"/>
    <w:rsid w:val="1B9118D8"/>
    <w:rsid w:val="1B944F25"/>
    <w:rsid w:val="1BA07D6D"/>
    <w:rsid w:val="1BAD4B36"/>
    <w:rsid w:val="1BB74514"/>
    <w:rsid w:val="1BDA6FC6"/>
    <w:rsid w:val="1BE539D2"/>
    <w:rsid w:val="1BF41A8D"/>
    <w:rsid w:val="1C227C00"/>
    <w:rsid w:val="1C5059CF"/>
    <w:rsid w:val="1C72773F"/>
    <w:rsid w:val="1C762C16"/>
    <w:rsid w:val="1C9D2195"/>
    <w:rsid w:val="1CA52AE0"/>
    <w:rsid w:val="1CAD0994"/>
    <w:rsid w:val="1CB6536F"/>
    <w:rsid w:val="1CC31212"/>
    <w:rsid w:val="1CD33F04"/>
    <w:rsid w:val="1CD6640E"/>
    <w:rsid w:val="1CDA3833"/>
    <w:rsid w:val="1D0B4898"/>
    <w:rsid w:val="1D1E568E"/>
    <w:rsid w:val="1D1F2F14"/>
    <w:rsid w:val="1D554B87"/>
    <w:rsid w:val="1D660B43"/>
    <w:rsid w:val="1D6B6159"/>
    <w:rsid w:val="1D796AC8"/>
    <w:rsid w:val="1DAE2E39"/>
    <w:rsid w:val="1DCD0BC2"/>
    <w:rsid w:val="1DD527C8"/>
    <w:rsid w:val="1E22631D"/>
    <w:rsid w:val="1E947FE3"/>
    <w:rsid w:val="1E96428C"/>
    <w:rsid w:val="1E995C76"/>
    <w:rsid w:val="1EAF02C7"/>
    <w:rsid w:val="1EDF3F3F"/>
    <w:rsid w:val="1EF34CD3"/>
    <w:rsid w:val="1EFC175F"/>
    <w:rsid w:val="1F271230"/>
    <w:rsid w:val="1F4D148B"/>
    <w:rsid w:val="1F745799"/>
    <w:rsid w:val="1F8B3BE5"/>
    <w:rsid w:val="1F9B02E3"/>
    <w:rsid w:val="1FD820DF"/>
    <w:rsid w:val="1FDC6FCB"/>
    <w:rsid w:val="1FE34AC0"/>
    <w:rsid w:val="1FFF643B"/>
    <w:rsid w:val="1FFF9DFD"/>
    <w:rsid w:val="200307FA"/>
    <w:rsid w:val="20087C8F"/>
    <w:rsid w:val="200A4888"/>
    <w:rsid w:val="20124650"/>
    <w:rsid w:val="203617A7"/>
    <w:rsid w:val="203E39F8"/>
    <w:rsid w:val="2054269E"/>
    <w:rsid w:val="205B50ED"/>
    <w:rsid w:val="20831A0C"/>
    <w:rsid w:val="208714FC"/>
    <w:rsid w:val="20C31E08"/>
    <w:rsid w:val="20DA1BEE"/>
    <w:rsid w:val="20E24817"/>
    <w:rsid w:val="2102791E"/>
    <w:rsid w:val="210335E8"/>
    <w:rsid w:val="21144969"/>
    <w:rsid w:val="212C432F"/>
    <w:rsid w:val="21494A03"/>
    <w:rsid w:val="215F4227"/>
    <w:rsid w:val="21752892"/>
    <w:rsid w:val="21787096"/>
    <w:rsid w:val="2179518E"/>
    <w:rsid w:val="2197751D"/>
    <w:rsid w:val="21B03C89"/>
    <w:rsid w:val="21B07299"/>
    <w:rsid w:val="21BC3427"/>
    <w:rsid w:val="21CC265A"/>
    <w:rsid w:val="21CE1E51"/>
    <w:rsid w:val="21E12E8E"/>
    <w:rsid w:val="21E64000"/>
    <w:rsid w:val="21F33304"/>
    <w:rsid w:val="2218092E"/>
    <w:rsid w:val="2254541C"/>
    <w:rsid w:val="225B679C"/>
    <w:rsid w:val="22877591"/>
    <w:rsid w:val="2298179E"/>
    <w:rsid w:val="22AA7723"/>
    <w:rsid w:val="22AB3909"/>
    <w:rsid w:val="22CD4B85"/>
    <w:rsid w:val="22F83EE6"/>
    <w:rsid w:val="23007343"/>
    <w:rsid w:val="23156142"/>
    <w:rsid w:val="23196482"/>
    <w:rsid w:val="235773DA"/>
    <w:rsid w:val="23813A9C"/>
    <w:rsid w:val="238179BB"/>
    <w:rsid w:val="23A411CC"/>
    <w:rsid w:val="23C24425"/>
    <w:rsid w:val="24601679"/>
    <w:rsid w:val="246A6F7F"/>
    <w:rsid w:val="247E49C4"/>
    <w:rsid w:val="24B228BF"/>
    <w:rsid w:val="24DF6220"/>
    <w:rsid w:val="24E938D3"/>
    <w:rsid w:val="24FB05A3"/>
    <w:rsid w:val="252C3350"/>
    <w:rsid w:val="2557740C"/>
    <w:rsid w:val="25583467"/>
    <w:rsid w:val="256C6F12"/>
    <w:rsid w:val="257F4D2F"/>
    <w:rsid w:val="25841ECF"/>
    <w:rsid w:val="25923517"/>
    <w:rsid w:val="25AB59B5"/>
    <w:rsid w:val="25BA1A2C"/>
    <w:rsid w:val="25E83AD3"/>
    <w:rsid w:val="260733C5"/>
    <w:rsid w:val="26084E8D"/>
    <w:rsid w:val="26137B21"/>
    <w:rsid w:val="26320A21"/>
    <w:rsid w:val="26437C73"/>
    <w:rsid w:val="26445799"/>
    <w:rsid w:val="264F6618"/>
    <w:rsid w:val="266D4CF0"/>
    <w:rsid w:val="26A12B03"/>
    <w:rsid w:val="26A76454"/>
    <w:rsid w:val="26C16DEA"/>
    <w:rsid w:val="26EF3957"/>
    <w:rsid w:val="26F20C1D"/>
    <w:rsid w:val="26F61189"/>
    <w:rsid w:val="270F4B1E"/>
    <w:rsid w:val="27547C5E"/>
    <w:rsid w:val="275D6D46"/>
    <w:rsid w:val="27791F86"/>
    <w:rsid w:val="27A52FCB"/>
    <w:rsid w:val="27D226CF"/>
    <w:rsid w:val="27D74B17"/>
    <w:rsid w:val="27E70AD2"/>
    <w:rsid w:val="27EB05C2"/>
    <w:rsid w:val="27EB398A"/>
    <w:rsid w:val="28305214"/>
    <w:rsid w:val="28322D6E"/>
    <w:rsid w:val="2838132E"/>
    <w:rsid w:val="283B40D1"/>
    <w:rsid w:val="285F2D5E"/>
    <w:rsid w:val="28CC03F4"/>
    <w:rsid w:val="28D05F28"/>
    <w:rsid w:val="28E65354"/>
    <w:rsid w:val="28F9661C"/>
    <w:rsid w:val="291002E7"/>
    <w:rsid w:val="2916166F"/>
    <w:rsid w:val="2930114B"/>
    <w:rsid w:val="29311CF7"/>
    <w:rsid w:val="29452480"/>
    <w:rsid w:val="29545734"/>
    <w:rsid w:val="296478C6"/>
    <w:rsid w:val="29664F13"/>
    <w:rsid w:val="29A1688F"/>
    <w:rsid w:val="29B551FF"/>
    <w:rsid w:val="29B82726"/>
    <w:rsid w:val="29F069DF"/>
    <w:rsid w:val="29F31EBF"/>
    <w:rsid w:val="29FC31B1"/>
    <w:rsid w:val="2A0C5290"/>
    <w:rsid w:val="2A0F609D"/>
    <w:rsid w:val="2A512FD6"/>
    <w:rsid w:val="2A7F1496"/>
    <w:rsid w:val="2A824DB9"/>
    <w:rsid w:val="2AB47391"/>
    <w:rsid w:val="2AC07A47"/>
    <w:rsid w:val="2AFA3213"/>
    <w:rsid w:val="2B0B43FD"/>
    <w:rsid w:val="2B2A7653"/>
    <w:rsid w:val="2B42499D"/>
    <w:rsid w:val="2B650FCD"/>
    <w:rsid w:val="2B6C4449"/>
    <w:rsid w:val="2B991749"/>
    <w:rsid w:val="2BA80578"/>
    <w:rsid w:val="2BBD52B7"/>
    <w:rsid w:val="2BC908B3"/>
    <w:rsid w:val="2BD20463"/>
    <w:rsid w:val="2C1914BE"/>
    <w:rsid w:val="2C282832"/>
    <w:rsid w:val="2C4722D2"/>
    <w:rsid w:val="2C7714C9"/>
    <w:rsid w:val="2C7A0167"/>
    <w:rsid w:val="2C8D5063"/>
    <w:rsid w:val="2C90798A"/>
    <w:rsid w:val="2C9C632F"/>
    <w:rsid w:val="2CBC0DA5"/>
    <w:rsid w:val="2CEA52EC"/>
    <w:rsid w:val="2CEA7558"/>
    <w:rsid w:val="2CF40EA6"/>
    <w:rsid w:val="2D0363AE"/>
    <w:rsid w:val="2D130A10"/>
    <w:rsid w:val="2D1654FE"/>
    <w:rsid w:val="2D206408"/>
    <w:rsid w:val="2D314CC9"/>
    <w:rsid w:val="2D564A95"/>
    <w:rsid w:val="2D6C5D01"/>
    <w:rsid w:val="2D88240F"/>
    <w:rsid w:val="2D921791"/>
    <w:rsid w:val="2DB70EB7"/>
    <w:rsid w:val="2DDA76E1"/>
    <w:rsid w:val="2DEC308B"/>
    <w:rsid w:val="2DEE1567"/>
    <w:rsid w:val="2E0748F1"/>
    <w:rsid w:val="2E0C7C99"/>
    <w:rsid w:val="2E12184A"/>
    <w:rsid w:val="2E187ABD"/>
    <w:rsid w:val="2E1E7956"/>
    <w:rsid w:val="2E2F764F"/>
    <w:rsid w:val="2E33681F"/>
    <w:rsid w:val="2E755C5D"/>
    <w:rsid w:val="2E9B2182"/>
    <w:rsid w:val="2EA150AF"/>
    <w:rsid w:val="2EB25B4A"/>
    <w:rsid w:val="2ECF360C"/>
    <w:rsid w:val="2ED2048A"/>
    <w:rsid w:val="2EF2323D"/>
    <w:rsid w:val="2F063F34"/>
    <w:rsid w:val="2F133836"/>
    <w:rsid w:val="2F175C89"/>
    <w:rsid w:val="2F223A81"/>
    <w:rsid w:val="2F261EE0"/>
    <w:rsid w:val="2F2B1C35"/>
    <w:rsid w:val="2F590507"/>
    <w:rsid w:val="2F6901E1"/>
    <w:rsid w:val="2F7215C9"/>
    <w:rsid w:val="2F7470EF"/>
    <w:rsid w:val="2F8017DD"/>
    <w:rsid w:val="2FA23C5C"/>
    <w:rsid w:val="2FB96522"/>
    <w:rsid w:val="2FC31E25"/>
    <w:rsid w:val="2FCC1893"/>
    <w:rsid w:val="2FE9014F"/>
    <w:rsid w:val="30205B41"/>
    <w:rsid w:val="303648CF"/>
    <w:rsid w:val="306C6018"/>
    <w:rsid w:val="30711881"/>
    <w:rsid w:val="308A26A8"/>
    <w:rsid w:val="30986AF1"/>
    <w:rsid w:val="309A56F6"/>
    <w:rsid w:val="30B55C11"/>
    <w:rsid w:val="30DE29F2"/>
    <w:rsid w:val="30DE5C71"/>
    <w:rsid w:val="30EE4A13"/>
    <w:rsid w:val="3112477C"/>
    <w:rsid w:val="31280191"/>
    <w:rsid w:val="31322DBE"/>
    <w:rsid w:val="31815AF3"/>
    <w:rsid w:val="31A35157"/>
    <w:rsid w:val="31B9528D"/>
    <w:rsid w:val="31F4557C"/>
    <w:rsid w:val="32166FD8"/>
    <w:rsid w:val="32313075"/>
    <w:rsid w:val="3241021F"/>
    <w:rsid w:val="32496611"/>
    <w:rsid w:val="327F2033"/>
    <w:rsid w:val="32851FB2"/>
    <w:rsid w:val="32933D30"/>
    <w:rsid w:val="32B56AAA"/>
    <w:rsid w:val="32BD4AE4"/>
    <w:rsid w:val="32C24615"/>
    <w:rsid w:val="32C57C62"/>
    <w:rsid w:val="32D3412D"/>
    <w:rsid w:val="32E13C93"/>
    <w:rsid w:val="32E4633A"/>
    <w:rsid w:val="32EE71B8"/>
    <w:rsid w:val="32F272DF"/>
    <w:rsid w:val="32F72511"/>
    <w:rsid w:val="330C5088"/>
    <w:rsid w:val="3319639B"/>
    <w:rsid w:val="332E1CAB"/>
    <w:rsid w:val="33354DE7"/>
    <w:rsid w:val="335F23E7"/>
    <w:rsid w:val="33745910"/>
    <w:rsid w:val="338218D7"/>
    <w:rsid w:val="338A56D7"/>
    <w:rsid w:val="33AB32FB"/>
    <w:rsid w:val="33DE760F"/>
    <w:rsid w:val="33EF143A"/>
    <w:rsid w:val="340F0087"/>
    <w:rsid w:val="341C077C"/>
    <w:rsid w:val="342A5191"/>
    <w:rsid w:val="347415EB"/>
    <w:rsid w:val="34781430"/>
    <w:rsid w:val="347B2CCE"/>
    <w:rsid w:val="348558FB"/>
    <w:rsid w:val="34936269"/>
    <w:rsid w:val="34AF2977"/>
    <w:rsid w:val="34D05C29"/>
    <w:rsid w:val="34EE0D3B"/>
    <w:rsid w:val="351A6043"/>
    <w:rsid w:val="352B3F50"/>
    <w:rsid w:val="35431BC5"/>
    <w:rsid w:val="354D678E"/>
    <w:rsid w:val="35573BE7"/>
    <w:rsid w:val="355D6871"/>
    <w:rsid w:val="35747E49"/>
    <w:rsid w:val="357A4D33"/>
    <w:rsid w:val="35836277"/>
    <w:rsid w:val="359A03B9"/>
    <w:rsid w:val="35AD6EB7"/>
    <w:rsid w:val="35AF4BEC"/>
    <w:rsid w:val="35DC7B32"/>
    <w:rsid w:val="35E80367"/>
    <w:rsid w:val="35ED19A9"/>
    <w:rsid w:val="36162CAE"/>
    <w:rsid w:val="3619454C"/>
    <w:rsid w:val="361A2073"/>
    <w:rsid w:val="3625107B"/>
    <w:rsid w:val="362F3D70"/>
    <w:rsid w:val="36324235"/>
    <w:rsid w:val="366D65EB"/>
    <w:rsid w:val="36877708"/>
    <w:rsid w:val="368B5AD2"/>
    <w:rsid w:val="3695294E"/>
    <w:rsid w:val="36A77B07"/>
    <w:rsid w:val="36AC70B2"/>
    <w:rsid w:val="36AF3103"/>
    <w:rsid w:val="36DA1F2E"/>
    <w:rsid w:val="36F9599A"/>
    <w:rsid w:val="36FE9BB9"/>
    <w:rsid w:val="370D2AA4"/>
    <w:rsid w:val="370E1424"/>
    <w:rsid w:val="371D410F"/>
    <w:rsid w:val="373830F8"/>
    <w:rsid w:val="37417B05"/>
    <w:rsid w:val="3757357E"/>
    <w:rsid w:val="37594DC5"/>
    <w:rsid w:val="378C0D4E"/>
    <w:rsid w:val="37AA3446"/>
    <w:rsid w:val="37C066ED"/>
    <w:rsid w:val="37D13DAE"/>
    <w:rsid w:val="37D72911"/>
    <w:rsid w:val="37EF7C5B"/>
    <w:rsid w:val="38012A30"/>
    <w:rsid w:val="381A7F6D"/>
    <w:rsid w:val="38327B47"/>
    <w:rsid w:val="38332601"/>
    <w:rsid w:val="388B310E"/>
    <w:rsid w:val="388C4B28"/>
    <w:rsid w:val="38993A52"/>
    <w:rsid w:val="38A90883"/>
    <w:rsid w:val="38AA0C40"/>
    <w:rsid w:val="391050AF"/>
    <w:rsid w:val="392C7E2E"/>
    <w:rsid w:val="3942200C"/>
    <w:rsid w:val="395104A1"/>
    <w:rsid w:val="397A6819"/>
    <w:rsid w:val="39A24443"/>
    <w:rsid w:val="39E3734B"/>
    <w:rsid w:val="39FD1880"/>
    <w:rsid w:val="3A304F3B"/>
    <w:rsid w:val="3A524858"/>
    <w:rsid w:val="3A5F5E27"/>
    <w:rsid w:val="3AE175B3"/>
    <w:rsid w:val="3AE42607"/>
    <w:rsid w:val="3AF67C62"/>
    <w:rsid w:val="3AFC017D"/>
    <w:rsid w:val="3B0408A7"/>
    <w:rsid w:val="3B084AF6"/>
    <w:rsid w:val="3B3B4F65"/>
    <w:rsid w:val="3B52272A"/>
    <w:rsid w:val="3B5310B3"/>
    <w:rsid w:val="3B62553B"/>
    <w:rsid w:val="3B70502D"/>
    <w:rsid w:val="3B9823B7"/>
    <w:rsid w:val="3BA367BC"/>
    <w:rsid w:val="3BAA5C47"/>
    <w:rsid w:val="3BBB7E54"/>
    <w:rsid w:val="3BDC22A4"/>
    <w:rsid w:val="3BDD426E"/>
    <w:rsid w:val="3BFA6BCE"/>
    <w:rsid w:val="3C1770DA"/>
    <w:rsid w:val="3C1E55EA"/>
    <w:rsid w:val="3C2D4D23"/>
    <w:rsid w:val="3C4C3631"/>
    <w:rsid w:val="3C5B6911"/>
    <w:rsid w:val="3C606428"/>
    <w:rsid w:val="3C65673D"/>
    <w:rsid w:val="3C771FCD"/>
    <w:rsid w:val="3C885F88"/>
    <w:rsid w:val="3CB43221"/>
    <w:rsid w:val="3CE95800"/>
    <w:rsid w:val="3CF43033"/>
    <w:rsid w:val="3CF5036F"/>
    <w:rsid w:val="3D243D7D"/>
    <w:rsid w:val="3D2F28A7"/>
    <w:rsid w:val="3D485717"/>
    <w:rsid w:val="3D491BBB"/>
    <w:rsid w:val="3D536596"/>
    <w:rsid w:val="3D733528"/>
    <w:rsid w:val="3D8C5F4C"/>
    <w:rsid w:val="3D904CC3"/>
    <w:rsid w:val="3DA8670D"/>
    <w:rsid w:val="3DB31630"/>
    <w:rsid w:val="3DD06627"/>
    <w:rsid w:val="3DF5BFFF"/>
    <w:rsid w:val="3E063282"/>
    <w:rsid w:val="3E0A7587"/>
    <w:rsid w:val="3E0F3AFF"/>
    <w:rsid w:val="3E423DA6"/>
    <w:rsid w:val="3E6B6D9C"/>
    <w:rsid w:val="3E7964D0"/>
    <w:rsid w:val="3E833885"/>
    <w:rsid w:val="3E9D7A57"/>
    <w:rsid w:val="3EBD4A6F"/>
    <w:rsid w:val="3EC026FB"/>
    <w:rsid w:val="3ECA1683"/>
    <w:rsid w:val="3EF26282"/>
    <w:rsid w:val="3EF525AD"/>
    <w:rsid w:val="3EF83B98"/>
    <w:rsid w:val="3F0A35CC"/>
    <w:rsid w:val="3F0C1519"/>
    <w:rsid w:val="3F2E70A0"/>
    <w:rsid w:val="3F6727CC"/>
    <w:rsid w:val="3F8F1F95"/>
    <w:rsid w:val="3F9B93D3"/>
    <w:rsid w:val="3FB3662D"/>
    <w:rsid w:val="3FF1653A"/>
    <w:rsid w:val="3FFC687F"/>
    <w:rsid w:val="3FFE4F3F"/>
    <w:rsid w:val="40112738"/>
    <w:rsid w:val="4011790B"/>
    <w:rsid w:val="40572841"/>
    <w:rsid w:val="408247B9"/>
    <w:rsid w:val="40954AFA"/>
    <w:rsid w:val="40C40E60"/>
    <w:rsid w:val="41012026"/>
    <w:rsid w:val="41033C84"/>
    <w:rsid w:val="41524DB6"/>
    <w:rsid w:val="415D5C35"/>
    <w:rsid w:val="416914BB"/>
    <w:rsid w:val="4180738A"/>
    <w:rsid w:val="418224B1"/>
    <w:rsid w:val="41824E23"/>
    <w:rsid w:val="4189672F"/>
    <w:rsid w:val="419158DF"/>
    <w:rsid w:val="41B43480"/>
    <w:rsid w:val="41FF0A9A"/>
    <w:rsid w:val="42055BF8"/>
    <w:rsid w:val="4211756F"/>
    <w:rsid w:val="42213A90"/>
    <w:rsid w:val="4224260C"/>
    <w:rsid w:val="42316170"/>
    <w:rsid w:val="42332E3A"/>
    <w:rsid w:val="42652639"/>
    <w:rsid w:val="429A07C3"/>
    <w:rsid w:val="42A871DA"/>
    <w:rsid w:val="42EB600A"/>
    <w:rsid w:val="433B49B9"/>
    <w:rsid w:val="43971F7E"/>
    <w:rsid w:val="43BF30A5"/>
    <w:rsid w:val="43C006FD"/>
    <w:rsid w:val="440700DA"/>
    <w:rsid w:val="44392239"/>
    <w:rsid w:val="4445395D"/>
    <w:rsid w:val="444D0DD9"/>
    <w:rsid w:val="448C231B"/>
    <w:rsid w:val="44CD2F4D"/>
    <w:rsid w:val="44E03764"/>
    <w:rsid w:val="44FD62E5"/>
    <w:rsid w:val="450665E4"/>
    <w:rsid w:val="45124F88"/>
    <w:rsid w:val="455101EF"/>
    <w:rsid w:val="45607F95"/>
    <w:rsid w:val="45967968"/>
    <w:rsid w:val="45997458"/>
    <w:rsid w:val="460743C1"/>
    <w:rsid w:val="4682061D"/>
    <w:rsid w:val="46A1315A"/>
    <w:rsid w:val="46C24BF4"/>
    <w:rsid w:val="46CB53EF"/>
    <w:rsid w:val="47123C0A"/>
    <w:rsid w:val="47241F20"/>
    <w:rsid w:val="47431429"/>
    <w:rsid w:val="475162EE"/>
    <w:rsid w:val="475D9982"/>
    <w:rsid w:val="477D0ABE"/>
    <w:rsid w:val="4785308D"/>
    <w:rsid w:val="47855EE6"/>
    <w:rsid w:val="47A311E6"/>
    <w:rsid w:val="47A367A5"/>
    <w:rsid w:val="47A82BA3"/>
    <w:rsid w:val="47AE7BAF"/>
    <w:rsid w:val="47E10C42"/>
    <w:rsid w:val="47E43DF5"/>
    <w:rsid w:val="48007F78"/>
    <w:rsid w:val="4819662E"/>
    <w:rsid w:val="48457423"/>
    <w:rsid w:val="484A2C8B"/>
    <w:rsid w:val="487A531F"/>
    <w:rsid w:val="487D4E0F"/>
    <w:rsid w:val="48915A73"/>
    <w:rsid w:val="48B124D9"/>
    <w:rsid w:val="48D91FED"/>
    <w:rsid w:val="48F055E1"/>
    <w:rsid w:val="4921579A"/>
    <w:rsid w:val="492E6109"/>
    <w:rsid w:val="4981448B"/>
    <w:rsid w:val="49B0304E"/>
    <w:rsid w:val="49B16F8D"/>
    <w:rsid w:val="49C53EAB"/>
    <w:rsid w:val="49D56585"/>
    <w:rsid w:val="49E300E6"/>
    <w:rsid w:val="49E62540"/>
    <w:rsid w:val="49F265D3"/>
    <w:rsid w:val="4A08059D"/>
    <w:rsid w:val="4A233D2D"/>
    <w:rsid w:val="4A2803BA"/>
    <w:rsid w:val="4A3634C7"/>
    <w:rsid w:val="4A3D4856"/>
    <w:rsid w:val="4A431740"/>
    <w:rsid w:val="4A6A7011"/>
    <w:rsid w:val="4A7324C6"/>
    <w:rsid w:val="4A83625C"/>
    <w:rsid w:val="4A874006"/>
    <w:rsid w:val="4A8E6E5F"/>
    <w:rsid w:val="4A8F3A04"/>
    <w:rsid w:val="4ABC3301"/>
    <w:rsid w:val="4AE47A91"/>
    <w:rsid w:val="4AED4B42"/>
    <w:rsid w:val="4B0444B6"/>
    <w:rsid w:val="4B062308"/>
    <w:rsid w:val="4B1A6945"/>
    <w:rsid w:val="4B3D1C65"/>
    <w:rsid w:val="4B812808"/>
    <w:rsid w:val="4BAF6219"/>
    <w:rsid w:val="4BC845F3"/>
    <w:rsid w:val="4BD6353C"/>
    <w:rsid w:val="4BE747BF"/>
    <w:rsid w:val="4BEA14D5"/>
    <w:rsid w:val="4BEB0573"/>
    <w:rsid w:val="4C251A45"/>
    <w:rsid w:val="4C5916EF"/>
    <w:rsid w:val="4C602A7D"/>
    <w:rsid w:val="4C79769B"/>
    <w:rsid w:val="4C7A729B"/>
    <w:rsid w:val="4C814558"/>
    <w:rsid w:val="4CA85525"/>
    <w:rsid w:val="4CCC0113"/>
    <w:rsid w:val="4D092F97"/>
    <w:rsid w:val="4D1D271C"/>
    <w:rsid w:val="4D1F1116"/>
    <w:rsid w:val="4D306BEA"/>
    <w:rsid w:val="4D3113DE"/>
    <w:rsid w:val="4D73058E"/>
    <w:rsid w:val="4D907364"/>
    <w:rsid w:val="4D922EE6"/>
    <w:rsid w:val="4DB0533F"/>
    <w:rsid w:val="4DDC25D7"/>
    <w:rsid w:val="4DE32EE3"/>
    <w:rsid w:val="4E122358"/>
    <w:rsid w:val="4E261AA5"/>
    <w:rsid w:val="4E290BE5"/>
    <w:rsid w:val="4E417363"/>
    <w:rsid w:val="4E4F4DAC"/>
    <w:rsid w:val="4E613683"/>
    <w:rsid w:val="4E681CA7"/>
    <w:rsid w:val="4E9E77F7"/>
    <w:rsid w:val="4EA104FD"/>
    <w:rsid w:val="4EAD187E"/>
    <w:rsid w:val="4EBB0F93"/>
    <w:rsid w:val="4EC14300"/>
    <w:rsid w:val="4EC2164E"/>
    <w:rsid w:val="4EC92B5C"/>
    <w:rsid w:val="4ECB4B86"/>
    <w:rsid w:val="4F241057"/>
    <w:rsid w:val="4F400944"/>
    <w:rsid w:val="4F6665FD"/>
    <w:rsid w:val="4F75164F"/>
    <w:rsid w:val="4F936CC6"/>
    <w:rsid w:val="4F986314"/>
    <w:rsid w:val="4FA43BA3"/>
    <w:rsid w:val="4FEE2CDD"/>
    <w:rsid w:val="4FFF7892"/>
    <w:rsid w:val="500072DB"/>
    <w:rsid w:val="50175B49"/>
    <w:rsid w:val="50393629"/>
    <w:rsid w:val="504C41C9"/>
    <w:rsid w:val="507C3DD7"/>
    <w:rsid w:val="50A7559D"/>
    <w:rsid w:val="50C11611"/>
    <w:rsid w:val="50CC06E1"/>
    <w:rsid w:val="50E7551B"/>
    <w:rsid w:val="50F84E45"/>
    <w:rsid w:val="51233639"/>
    <w:rsid w:val="514069D9"/>
    <w:rsid w:val="51531F9D"/>
    <w:rsid w:val="51750D79"/>
    <w:rsid w:val="51A056CA"/>
    <w:rsid w:val="51AC0513"/>
    <w:rsid w:val="520E2A2D"/>
    <w:rsid w:val="521F2A93"/>
    <w:rsid w:val="52412A09"/>
    <w:rsid w:val="52457712"/>
    <w:rsid w:val="52701540"/>
    <w:rsid w:val="52A34091"/>
    <w:rsid w:val="52A47AA3"/>
    <w:rsid w:val="52B065B4"/>
    <w:rsid w:val="52B87188"/>
    <w:rsid w:val="52BE405A"/>
    <w:rsid w:val="52BF4D7E"/>
    <w:rsid w:val="52CB49C9"/>
    <w:rsid w:val="52D23FA9"/>
    <w:rsid w:val="52D247D0"/>
    <w:rsid w:val="52DA30A5"/>
    <w:rsid w:val="52E57838"/>
    <w:rsid w:val="52EA12F3"/>
    <w:rsid w:val="52ED010F"/>
    <w:rsid w:val="531445C2"/>
    <w:rsid w:val="534E61E1"/>
    <w:rsid w:val="535D7281"/>
    <w:rsid w:val="535D7D17"/>
    <w:rsid w:val="53690121"/>
    <w:rsid w:val="537868FE"/>
    <w:rsid w:val="538913CD"/>
    <w:rsid w:val="53BE4B34"/>
    <w:rsid w:val="53D81540"/>
    <w:rsid w:val="53EF7497"/>
    <w:rsid w:val="53FB243A"/>
    <w:rsid w:val="5402441A"/>
    <w:rsid w:val="542B571F"/>
    <w:rsid w:val="543847AC"/>
    <w:rsid w:val="545D5AF4"/>
    <w:rsid w:val="5466759F"/>
    <w:rsid w:val="54817A35"/>
    <w:rsid w:val="549722BB"/>
    <w:rsid w:val="54972DB4"/>
    <w:rsid w:val="54BC5F98"/>
    <w:rsid w:val="54F24EF0"/>
    <w:rsid w:val="55173EF5"/>
    <w:rsid w:val="55385F92"/>
    <w:rsid w:val="5543118E"/>
    <w:rsid w:val="557A7C44"/>
    <w:rsid w:val="55937A20"/>
    <w:rsid w:val="55AF0605"/>
    <w:rsid w:val="55DA69F1"/>
    <w:rsid w:val="55F65CBA"/>
    <w:rsid w:val="56002BDB"/>
    <w:rsid w:val="561F3061"/>
    <w:rsid w:val="56256C83"/>
    <w:rsid w:val="56503B63"/>
    <w:rsid w:val="56861332"/>
    <w:rsid w:val="56DB7E03"/>
    <w:rsid w:val="570507B5"/>
    <w:rsid w:val="5714176E"/>
    <w:rsid w:val="57164864"/>
    <w:rsid w:val="576176AA"/>
    <w:rsid w:val="5776215B"/>
    <w:rsid w:val="579B3795"/>
    <w:rsid w:val="57D83E10"/>
    <w:rsid w:val="57D85DDD"/>
    <w:rsid w:val="57E85BF9"/>
    <w:rsid w:val="580544D9"/>
    <w:rsid w:val="58112E7E"/>
    <w:rsid w:val="584C4139"/>
    <w:rsid w:val="585F1E3B"/>
    <w:rsid w:val="58A21561"/>
    <w:rsid w:val="58A3441E"/>
    <w:rsid w:val="58B42764"/>
    <w:rsid w:val="58D75E75"/>
    <w:rsid w:val="58EF7663"/>
    <w:rsid w:val="58F20F01"/>
    <w:rsid w:val="58FD2B15"/>
    <w:rsid w:val="59320929"/>
    <w:rsid w:val="597162CA"/>
    <w:rsid w:val="59721A2B"/>
    <w:rsid w:val="5987789B"/>
    <w:rsid w:val="598A2EE8"/>
    <w:rsid w:val="598A738C"/>
    <w:rsid w:val="59B12B6A"/>
    <w:rsid w:val="59B67B43"/>
    <w:rsid w:val="59CB6A71"/>
    <w:rsid w:val="59D16D68"/>
    <w:rsid w:val="59FF0E83"/>
    <w:rsid w:val="5A04379F"/>
    <w:rsid w:val="5A160C1F"/>
    <w:rsid w:val="5A1E534A"/>
    <w:rsid w:val="5A390035"/>
    <w:rsid w:val="5A3F2CE8"/>
    <w:rsid w:val="5A5D23AA"/>
    <w:rsid w:val="5A702FD2"/>
    <w:rsid w:val="5A9A6C73"/>
    <w:rsid w:val="5AE26D53"/>
    <w:rsid w:val="5AE8436A"/>
    <w:rsid w:val="5B0078DF"/>
    <w:rsid w:val="5B08233D"/>
    <w:rsid w:val="5B6D6A17"/>
    <w:rsid w:val="5B7C0F56"/>
    <w:rsid w:val="5B7E433D"/>
    <w:rsid w:val="5B9D4294"/>
    <w:rsid w:val="5BA02E96"/>
    <w:rsid w:val="5BA14F77"/>
    <w:rsid w:val="5BA3624C"/>
    <w:rsid w:val="5BAB7B75"/>
    <w:rsid w:val="5BB46942"/>
    <w:rsid w:val="5BE54BA9"/>
    <w:rsid w:val="5BEC4405"/>
    <w:rsid w:val="5BFD2097"/>
    <w:rsid w:val="5C156E2E"/>
    <w:rsid w:val="5C1B782B"/>
    <w:rsid w:val="5C381321"/>
    <w:rsid w:val="5C4A738B"/>
    <w:rsid w:val="5C7B120D"/>
    <w:rsid w:val="5C8C27EF"/>
    <w:rsid w:val="5CA249EC"/>
    <w:rsid w:val="5CAC6D2A"/>
    <w:rsid w:val="5CC30F42"/>
    <w:rsid w:val="5CCE3A33"/>
    <w:rsid w:val="5D080CF3"/>
    <w:rsid w:val="5D105DFA"/>
    <w:rsid w:val="5D172CE4"/>
    <w:rsid w:val="5D1D4073"/>
    <w:rsid w:val="5D254739"/>
    <w:rsid w:val="5D4B33F2"/>
    <w:rsid w:val="5D79574D"/>
    <w:rsid w:val="5D9E1657"/>
    <w:rsid w:val="5DAC7D05"/>
    <w:rsid w:val="5DAD245F"/>
    <w:rsid w:val="5DB524FD"/>
    <w:rsid w:val="5DC20588"/>
    <w:rsid w:val="5DEC5685"/>
    <w:rsid w:val="5E323997"/>
    <w:rsid w:val="5E653C31"/>
    <w:rsid w:val="5E671A49"/>
    <w:rsid w:val="5E923312"/>
    <w:rsid w:val="5E93283E"/>
    <w:rsid w:val="5EAD15B4"/>
    <w:rsid w:val="5EB7756B"/>
    <w:rsid w:val="5EC27EC5"/>
    <w:rsid w:val="5ED1354C"/>
    <w:rsid w:val="5EDD1D0C"/>
    <w:rsid w:val="5EEB1A00"/>
    <w:rsid w:val="5F3D09FC"/>
    <w:rsid w:val="5F445848"/>
    <w:rsid w:val="5F473629"/>
    <w:rsid w:val="5F4C4B1F"/>
    <w:rsid w:val="5F63F14C"/>
    <w:rsid w:val="5F69359F"/>
    <w:rsid w:val="5FA77DD0"/>
    <w:rsid w:val="5FAC0829"/>
    <w:rsid w:val="5FBE7D8F"/>
    <w:rsid w:val="5FC10C73"/>
    <w:rsid w:val="5FC15189"/>
    <w:rsid w:val="5FCA6734"/>
    <w:rsid w:val="5FD91FDA"/>
    <w:rsid w:val="5FEB22F5"/>
    <w:rsid w:val="600A2251"/>
    <w:rsid w:val="60627A02"/>
    <w:rsid w:val="60681AA9"/>
    <w:rsid w:val="60B8658C"/>
    <w:rsid w:val="60CA62C0"/>
    <w:rsid w:val="60D62EB6"/>
    <w:rsid w:val="60F4333C"/>
    <w:rsid w:val="61151C31"/>
    <w:rsid w:val="61265BEC"/>
    <w:rsid w:val="61363D34"/>
    <w:rsid w:val="6149217F"/>
    <w:rsid w:val="61677FB2"/>
    <w:rsid w:val="617B7331"/>
    <w:rsid w:val="61C72DDA"/>
    <w:rsid w:val="61D238CD"/>
    <w:rsid w:val="62257C51"/>
    <w:rsid w:val="62465D15"/>
    <w:rsid w:val="624F1172"/>
    <w:rsid w:val="62681C5E"/>
    <w:rsid w:val="626C725D"/>
    <w:rsid w:val="626F35C2"/>
    <w:rsid w:val="62B31701"/>
    <w:rsid w:val="62D11B87"/>
    <w:rsid w:val="62D76B9F"/>
    <w:rsid w:val="63073B67"/>
    <w:rsid w:val="630C2BBF"/>
    <w:rsid w:val="6315416A"/>
    <w:rsid w:val="632F68AE"/>
    <w:rsid w:val="635051A2"/>
    <w:rsid w:val="63606308"/>
    <w:rsid w:val="63612F0B"/>
    <w:rsid w:val="63C17E4E"/>
    <w:rsid w:val="63DA5EAF"/>
    <w:rsid w:val="63DC0BE1"/>
    <w:rsid w:val="63E5510E"/>
    <w:rsid w:val="63E92523"/>
    <w:rsid w:val="63F66C2F"/>
    <w:rsid w:val="63FB3C15"/>
    <w:rsid w:val="6411433B"/>
    <w:rsid w:val="641D4E1C"/>
    <w:rsid w:val="642D103F"/>
    <w:rsid w:val="643E5989"/>
    <w:rsid w:val="64601415"/>
    <w:rsid w:val="648F3AA8"/>
    <w:rsid w:val="64917820"/>
    <w:rsid w:val="64C71494"/>
    <w:rsid w:val="64D0100A"/>
    <w:rsid w:val="64ED07CF"/>
    <w:rsid w:val="65046244"/>
    <w:rsid w:val="6509385A"/>
    <w:rsid w:val="6516613A"/>
    <w:rsid w:val="65185FCF"/>
    <w:rsid w:val="65216E3C"/>
    <w:rsid w:val="65257F68"/>
    <w:rsid w:val="653B5025"/>
    <w:rsid w:val="654E3963"/>
    <w:rsid w:val="655C6B29"/>
    <w:rsid w:val="65882F94"/>
    <w:rsid w:val="659038B8"/>
    <w:rsid w:val="65AB5C44"/>
    <w:rsid w:val="65AD68DC"/>
    <w:rsid w:val="65D57BE0"/>
    <w:rsid w:val="65DA6FA5"/>
    <w:rsid w:val="65EE6739"/>
    <w:rsid w:val="65FE0EE5"/>
    <w:rsid w:val="662242CD"/>
    <w:rsid w:val="66383EBB"/>
    <w:rsid w:val="663B032E"/>
    <w:rsid w:val="664E3D34"/>
    <w:rsid w:val="66611474"/>
    <w:rsid w:val="66677599"/>
    <w:rsid w:val="667B44E6"/>
    <w:rsid w:val="669F7F7B"/>
    <w:rsid w:val="66B13B54"/>
    <w:rsid w:val="66BA1786"/>
    <w:rsid w:val="66C11F13"/>
    <w:rsid w:val="66D62E3F"/>
    <w:rsid w:val="66D659BE"/>
    <w:rsid w:val="66D954AE"/>
    <w:rsid w:val="66E53170"/>
    <w:rsid w:val="66E83943"/>
    <w:rsid w:val="66ED2023"/>
    <w:rsid w:val="66F44096"/>
    <w:rsid w:val="670A38BA"/>
    <w:rsid w:val="6722697F"/>
    <w:rsid w:val="672E053C"/>
    <w:rsid w:val="674D37A6"/>
    <w:rsid w:val="67642FCA"/>
    <w:rsid w:val="6767777D"/>
    <w:rsid w:val="67B72F21"/>
    <w:rsid w:val="67B91203"/>
    <w:rsid w:val="67CD9E64"/>
    <w:rsid w:val="67D068B1"/>
    <w:rsid w:val="67FFD038"/>
    <w:rsid w:val="680C6CAD"/>
    <w:rsid w:val="68153AD4"/>
    <w:rsid w:val="681744E0"/>
    <w:rsid w:val="683D4A21"/>
    <w:rsid w:val="6871558D"/>
    <w:rsid w:val="6874548F"/>
    <w:rsid w:val="68810835"/>
    <w:rsid w:val="6897117D"/>
    <w:rsid w:val="689B3FAD"/>
    <w:rsid w:val="68CD7FD4"/>
    <w:rsid w:val="68D128E1"/>
    <w:rsid w:val="68D434A4"/>
    <w:rsid w:val="68DB3760"/>
    <w:rsid w:val="692549DB"/>
    <w:rsid w:val="6942558E"/>
    <w:rsid w:val="694E3F32"/>
    <w:rsid w:val="69556753"/>
    <w:rsid w:val="696D49CC"/>
    <w:rsid w:val="69A2398F"/>
    <w:rsid w:val="69A91168"/>
    <w:rsid w:val="69E403F2"/>
    <w:rsid w:val="6A096EB3"/>
    <w:rsid w:val="6A42336B"/>
    <w:rsid w:val="6A5D2190"/>
    <w:rsid w:val="6A6B466F"/>
    <w:rsid w:val="6A770F24"/>
    <w:rsid w:val="6A7D476A"/>
    <w:rsid w:val="6A8219B9"/>
    <w:rsid w:val="6A8D50CC"/>
    <w:rsid w:val="6AA36AD3"/>
    <w:rsid w:val="6AAF26AA"/>
    <w:rsid w:val="6AD4394B"/>
    <w:rsid w:val="6ADB2223"/>
    <w:rsid w:val="6AEB57B0"/>
    <w:rsid w:val="6AF22418"/>
    <w:rsid w:val="6B513865"/>
    <w:rsid w:val="6B6D177C"/>
    <w:rsid w:val="6B74058C"/>
    <w:rsid w:val="6B864AC6"/>
    <w:rsid w:val="6B8861BE"/>
    <w:rsid w:val="6B8F0831"/>
    <w:rsid w:val="6BA50055"/>
    <w:rsid w:val="6BB241A2"/>
    <w:rsid w:val="6BDA5F51"/>
    <w:rsid w:val="6C044D7B"/>
    <w:rsid w:val="6C24541E"/>
    <w:rsid w:val="6C300634"/>
    <w:rsid w:val="6C657976"/>
    <w:rsid w:val="6C7A005E"/>
    <w:rsid w:val="6C7C2B64"/>
    <w:rsid w:val="6C9132B7"/>
    <w:rsid w:val="6CBD4F2A"/>
    <w:rsid w:val="6CC30793"/>
    <w:rsid w:val="6CC52F43"/>
    <w:rsid w:val="6CE91466"/>
    <w:rsid w:val="6CFE7A1D"/>
    <w:rsid w:val="6D0C25A3"/>
    <w:rsid w:val="6D315BA2"/>
    <w:rsid w:val="6D4E3680"/>
    <w:rsid w:val="6D714693"/>
    <w:rsid w:val="6D793547"/>
    <w:rsid w:val="6D851EEC"/>
    <w:rsid w:val="6D9C75EA"/>
    <w:rsid w:val="6DB027C7"/>
    <w:rsid w:val="6DB8618D"/>
    <w:rsid w:val="6DCC5A70"/>
    <w:rsid w:val="6DE570A3"/>
    <w:rsid w:val="6DF10ECC"/>
    <w:rsid w:val="6E091601"/>
    <w:rsid w:val="6E0A6F6F"/>
    <w:rsid w:val="6E251236"/>
    <w:rsid w:val="6E296D1B"/>
    <w:rsid w:val="6E315BD0"/>
    <w:rsid w:val="6E377600"/>
    <w:rsid w:val="6E4E5A4F"/>
    <w:rsid w:val="6E597D3A"/>
    <w:rsid w:val="6E605FD4"/>
    <w:rsid w:val="6E895A0C"/>
    <w:rsid w:val="6E91620F"/>
    <w:rsid w:val="6E946B8C"/>
    <w:rsid w:val="6EA81271"/>
    <w:rsid w:val="6ED61497"/>
    <w:rsid w:val="6ED93E30"/>
    <w:rsid w:val="6EF01F01"/>
    <w:rsid w:val="6EF87108"/>
    <w:rsid w:val="6F0B4673"/>
    <w:rsid w:val="6F277186"/>
    <w:rsid w:val="6F3A6BD9"/>
    <w:rsid w:val="6F560A63"/>
    <w:rsid w:val="6F5AA394"/>
    <w:rsid w:val="6F772A32"/>
    <w:rsid w:val="6F7988FF"/>
    <w:rsid w:val="6F975F07"/>
    <w:rsid w:val="6FDC4FAB"/>
    <w:rsid w:val="6FE22B8E"/>
    <w:rsid w:val="6FEF6D25"/>
    <w:rsid w:val="7004359C"/>
    <w:rsid w:val="70381498"/>
    <w:rsid w:val="703D6AAE"/>
    <w:rsid w:val="7043068B"/>
    <w:rsid w:val="705636CC"/>
    <w:rsid w:val="70666005"/>
    <w:rsid w:val="7073427E"/>
    <w:rsid w:val="708424D8"/>
    <w:rsid w:val="70E433CD"/>
    <w:rsid w:val="70F10A19"/>
    <w:rsid w:val="71146FD6"/>
    <w:rsid w:val="71311217"/>
    <w:rsid w:val="713300D8"/>
    <w:rsid w:val="714025F2"/>
    <w:rsid w:val="716C4B26"/>
    <w:rsid w:val="717B38D1"/>
    <w:rsid w:val="71901169"/>
    <w:rsid w:val="71A139BB"/>
    <w:rsid w:val="71DB180B"/>
    <w:rsid w:val="71F15C73"/>
    <w:rsid w:val="720535FB"/>
    <w:rsid w:val="720C45CB"/>
    <w:rsid w:val="725956F5"/>
    <w:rsid w:val="728926EB"/>
    <w:rsid w:val="728F134A"/>
    <w:rsid w:val="72944641"/>
    <w:rsid w:val="729C0437"/>
    <w:rsid w:val="729C5A44"/>
    <w:rsid w:val="72A615BC"/>
    <w:rsid w:val="72AB41A3"/>
    <w:rsid w:val="72C9287B"/>
    <w:rsid w:val="72CE1DCA"/>
    <w:rsid w:val="72D80D10"/>
    <w:rsid w:val="72E43444"/>
    <w:rsid w:val="72EC6C1A"/>
    <w:rsid w:val="72FF004B"/>
    <w:rsid w:val="73027B3B"/>
    <w:rsid w:val="732D105C"/>
    <w:rsid w:val="733F2B3D"/>
    <w:rsid w:val="7343262D"/>
    <w:rsid w:val="734A3C51"/>
    <w:rsid w:val="7376627B"/>
    <w:rsid w:val="7399049F"/>
    <w:rsid w:val="73BC5F3C"/>
    <w:rsid w:val="73BE5522"/>
    <w:rsid w:val="73DF7E70"/>
    <w:rsid w:val="73ED2599"/>
    <w:rsid w:val="74055B35"/>
    <w:rsid w:val="741131CA"/>
    <w:rsid w:val="743F6C3D"/>
    <w:rsid w:val="744C5226"/>
    <w:rsid w:val="745B5755"/>
    <w:rsid w:val="74623627"/>
    <w:rsid w:val="74730DA8"/>
    <w:rsid w:val="74793E2D"/>
    <w:rsid w:val="747E3856"/>
    <w:rsid w:val="74835783"/>
    <w:rsid w:val="74856C75"/>
    <w:rsid w:val="7499671F"/>
    <w:rsid w:val="74B50806"/>
    <w:rsid w:val="74CD79CA"/>
    <w:rsid w:val="74D3353D"/>
    <w:rsid w:val="74D65E5E"/>
    <w:rsid w:val="74FF777F"/>
    <w:rsid w:val="750859E5"/>
    <w:rsid w:val="75351ABD"/>
    <w:rsid w:val="753A7A60"/>
    <w:rsid w:val="7554288E"/>
    <w:rsid w:val="755A5F6D"/>
    <w:rsid w:val="75630D65"/>
    <w:rsid w:val="756E256A"/>
    <w:rsid w:val="75842DFC"/>
    <w:rsid w:val="759C7DD3"/>
    <w:rsid w:val="75A1363B"/>
    <w:rsid w:val="75AB44BA"/>
    <w:rsid w:val="75DC28C5"/>
    <w:rsid w:val="75E1612D"/>
    <w:rsid w:val="75FC5F5A"/>
    <w:rsid w:val="760836BA"/>
    <w:rsid w:val="76351605"/>
    <w:rsid w:val="763B75EC"/>
    <w:rsid w:val="763C5112"/>
    <w:rsid w:val="763F191E"/>
    <w:rsid w:val="7640191C"/>
    <w:rsid w:val="76497FCC"/>
    <w:rsid w:val="7652099F"/>
    <w:rsid w:val="765B28AE"/>
    <w:rsid w:val="767D5E56"/>
    <w:rsid w:val="76966F18"/>
    <w:rsid w:val="76D16BC1"/>
    <w:rsid w:val="76E438E7"/>
    <w:rsid w:val="76E70BB9"/>
    <w:rsid w:val="76EC08E6"/>
    <w:rsid w:val="77400C32"/>
    <w:rsid w:val="77634532"/>
    <w:rsid w:val="77792F48"/>
    <w:rsid w:val="77872355"/>
    <w:rsid w:val="778B5597"/>
    <w:rsid w:val="77A94A29"/>
    <w:rsid w:val="77D63117"/>
    <w:rsid w:val="77DA1086"/>
    <w:rsid w:val="77DFDE9B"/>
    <w:rsid w:val="77F3CA85"/>
    <w:rsid w:val="77F76B9C"/>
    <w:rsid w:val="77FB25DF"/>
    <w:rsid w:val="780E1DD4"/>
    <w:rsid w:val="784B5AE0"/>
    <w:rsid w:val="78561C46"/>
    <w:rsid w:val="785B1B29"/>
    <w:rsid w:val="7872306D"/>
    <w:rsid w:val="788214B7"/>
    <w:rsid w:val="78896197"/>
    <w:rsid w:val="789A113E"/>
    <w:rsid w:val="789D6317"/>
    <w:rsid w:val="78A43B6E"/>
    <w:rsid w:val="78D36201"/>
    <w:rsid w:val="78D557C3"/>
    <w:rsid w:val="78EA28DB"/>
    <w:rsid w:val="78F63C9E"/>
    <w:rsid w:val="78FD73A0"/>
    <w:rsid w:val="79015399"/>
    <w:rsid w:val="7908577F"/>
    <w:rsid w:val="7908754A"/>
    <w:rsid w:val="793A4DE9"/>
    <w:rsid w:val="794E7636"/>
    <w:rsid w:val="79527DD9"/>
    <w:rsid w:val="797A7C24"/>
    <w:rsid w:val="79872B48"/>
    <w:rsid w:val="79974A93"/>
    <w:rsid w:val="79B717ED"/>
    <w:rsid w:val="79F27528"/>
    <w:rsid w:val="79FA7405"/>
    <w:rsid w:val="7A017407"/>
    <w:rsid w:val="7A0378F7"/>
    <w:rsid w:val="7A0660BD"/>
    <w:rsid w:val="7A0F14BB"/>
    <w:rsid w:val="7A15062A"/>
    <w:rsid w:val="7A1E34AC"/>
    <w:rsid w:val="7A5B40AA"/>
    <w:rsid w:val="7A7CC534"/>
    <w:rsid w:val="7A9B68AB"/>
    <w:rsid w:val="7AA15E8B"/>
    <w:rsid w:val="7AB76D79"/>
    <w:rsid w:val="7AB93293"/>
    <w:rsid w:val="7AD807BA"/>
    <w:rsid w:val="7ADB139D"/>
    <w:rsid w:val="7AF572EC"/>
    <w:rsid w:val="7AF83CFD"/>
    <w:rsid w:val="7B1064BF"/>
    <w:rsid w:val="7B242522"/>
    <w:rsid w:val="7B2912D5"/>
    <w:rsid w:val="7B503B39"/>
    <w:rsid w:val="7B560DBD"/>
    <w:rsid w:val="7B75534E"/>
    <w:rsid w:val="7B9D6653"/>
    <w:rsid w:val="7BB1158C"/>
    <w:rsid w:val="7BDB093A"/>
    <w:rsid w:val="7BFF5394"/>
    <w:rsid w:val="7C2D5C29"/>
    <w:rsid w:val="7C4F7FD3"/>
    <w:rsid w:val="7C8E6DF0"/>
    <w:rsid w:val="7CA0464C"/>
    <w:rsid w:val="7CDC4FC8"/>
    <w:rsid w:val="7CE87DA1"/>
    <w:rsid w:val="7CEF5157"/>
    <w:rsid w:val="7CFE5817"/>
    <w:rsid w:val="7D005E45"/>
    <w:rsid w:val="7D0746CC"/>
    <w:rsid w:val="7D156382"/>
    <w:rsid w:val="7D1E37C3"/>
    <w:rsid w:val="7D352CEB"/>
    <w:rsid w:val="7D56439E"/>
    <w:rsid w:val="7D6507AA"/>
    <w:rsid w:val="7D7E264E"/>
    <w:rsid w:val="7D8C697F"/>
    <w:rsid w:val="7D985324"/>
    <w:rsid w:val="7DB631EF"/>
    <w:rsid w:val="7DB67EA0"/>
    <w:rsid w:val="7DB77A3F"/>
    <w:rsid w:val="7DC449CB"/>
    <w:rsid w:val="7DD71AD1"/>
    <w:rsid w:val="7DEFCF4F"/>
    <w:rsid w:val="7E10457E"/>
    <w:rsid w:val="7E137F66"/>
    <w:rsid w:val="7E2078CF"/>
    <w:rsid w:val="7E4454AB"/>
    <w:rsid w:val="7E4F1D64"/>
    <w:rsid w:val="7E5C3F56"/>
    <w:rsid w:val="7E7DEF8E"/>
    <w:rsid w:val="7E910E7F"/>
    <w:rsid w:val="7EA63A70"/>
    <w:rsid w:val="7EB22415"/>
    <w:rsid w:val="7EB54470"/>
    <w:rsid w:val="7EBE1EC0"/>
    <w:rsid w:val="7ED21F55"/>
    <w:rsid w:val="7F5160D2"/>
    <w:rsid w:val="7F6FCC45"/>
    <w:rsid w:val="7F784DB6"/>
    <w:rsid w:val="7F845955"/>
    <w:rsid w:val="7F971FFB"/>
    <w:rsid w:val="7FA3799D"/>
    <w:rsid w:val="7FB6C1F1"/>
    <w:rsid w:val="7FBA02A2"/>
    <w:rsid w:val="7FC76267"/>
    <w:rsid w:val="7FF76C79"/>
    <w:rsid w:val="7FFE4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d">
    <w:name w:val="Normal"/>
    <w:qFormat/>
    <w:rsid w:val="007D60B8"/>
    <w:pPr>
      <w:widowControl w:val="0"/>
      <w:jc w:val="both"/>
    </w:pPr>
    <w:rPr>
      <w:rFonts w:asciiTheme="minorHAnsi" w:eastAsiaTheme="minorEastAsia" w:hAnsiTheme="minorHAnsi" w:cstheme="minorBidi"/>
      <w:kern w:val="2"/>
      <w:sz w:val="21"/>
      <w:szCs w:val="22"/>
    </w:rPr>
  </w:style>
  <w:style w:type="paragraph" w:styleId="1">
    <w:name w:val="heading 1"/>
    <w:basedOn w:val="ad"/>
    <w:next w:val="ad"/>
    <w:link w:val="1Char"/>
    <w:uiPriority w:val="9"/>
    <w:qFormat/>
    <w:pPr>
      <w:keepNext/>
      <w:keepLines/>
      <w:spacing w:before="340" w:after="330" w:line="578" w:lineRule="auto"/>
      <w:outlineLvl w:val="0"/>
    </w:pPr>
    <w:rPr>
      <w:b/>
      <w:bCs/>
      <w:kern w:val="44"/>
      <w:sz w:val="44"/>
      <w:szCs w:val="44"/>
    </w:rPr>
  </w:style>
  <w:style w:type="paragraph" w:styleId="2">
    <w:name w:val="heading 2"/>
    <w:basedOn w:val="ad"/>
    <w:next w:val="ad"/>
    <w:qFormat/>
    <w:pPr>
      <w:keepNext/>
      <w:keepLines/>
      <w:spacing w:before="260" w:after="260" w:line="416" w:lineRule="auto"/>
      <w:outlineLvl w:val="1"/>
    </w:pPr>
    <w:rPr>
      <w:rFonts w:ascii="Arial" w:eastAsia="黑体" w:hAnsi="Arial"/>
      <w:b/>
      <w:bCs/>
      <w:sz w:val="32"/>
    </w:rPr>
  </w:style>
  <w:style w:type="paragraph" w:styleId="3">
    <w:name w:val="heading 3"/>
    <w:basedOn w:val="ad"/>
    <w:next w:val="ad"/>
    <w:qFormat/>
    <w:pPr>
      <w:keepNext/>
      <w:keepLines/>
      <w:spacing w:before="260" w:after="260" w:line="416" w:lineRule="auto"/>
      <w:outlineLvl w:val="2"/>
    </w:pPr>
    <w:rPr>
      <w:b/>
      <w:bCs/>
      <w:sz w:val="32"/>
    </w:rPr>
  </w:style>
  <w:style w:type="paragraph" w:styleId="4">
    <w:name w:val="heading 4"/>
    <w:basedOn w:val="ad"/>
    <w:next w:val="ad"/>
    <w:qFormat/>
    <w:pPr>
      <w:keepNext/>
      <w:keepLines/>
      <w:spacing w:before="280" w:after="290" w:line="376" w:lineRule="auto"/>
      <w:outlineLvl w:val="3"/>
    </w:pPr>
    <w:rPr>
      <w:rFonts w:ascii="Arial" w:eastAsia="黑体" w:hAnsi="Arial"/>
      <w:b/>
      <w:bCs/>
      <w:szCs w:val="28"/>
    </w:rPr>
  </w:style>
  <w:style w:type="paragraph" w:styleId="5">
    <w:name w:val="heading 5"/>
    <w:basedOn w:val="ad"/>
    <w:next w:val="ad"/>
    <w:qFormat/>
    <w:pPr>
      <w:keepNext/>
      <w:keepLines/>
      <w:spacing w:before="280" w:after="290" w:line="376" w:lineRule="auto"/>
      <w:outlineLvl w:val="4"/>
    </w:pPr>
    <w:rPr>
      <w:b/>
      <w:bCs/>
      <w:szCs w:val="28"/>
    </w:rPr>
  </w:style>
  <w:style w:type="paragraph" w:styleId="6">
    <w:name w:val="heading 6"/>
    <w:basedOn w:val="ad"/>
    <w:next w:val="ad"/>
    <w:qFormat/>
    <w:pPr>
      <w:keepNext/>
      <w:keepLines/>
      <w:spacing w:before="240" w:after="64" w:line="320" w:lineRule="auto"/>
      <w:outlineLvl w:val="5"/>
    </w:pPr>
    <w:rPr>
      <w:rFonts w:ascii="Arial" w:eastAsia="黑体" w:hAnsi="Arial"/>
      <w:b/>
      <w:bCs/>
      <w:sz w:val="24"/>
    </w:rPr>
  </w:style>
  <w:style w:type="paragraph" w:styleId="7">
    <w:name w:val="heading 7"/>
    <w:basedOn w:val="ad"/>
    <w:next w:val="ad"/>
    <w:qFormat/>
    <w:pPr>
      <w:keepNext/>
      <w:keepLines/>
      <w:spacing w:before="240" w:after="64" w:line="320" w:lineRule="auto"/>
      <w:outlineLvl w:val="6"/>
    </w:pPr>
    <w:rPr>
      <w:b/>
      <w:bCs/>
      <w:sz w:val="24"/>
    </w:rPr>
  </w:style>
  <w:style w:type="paragraph" w:styleId="8">
    <w:name w:val="heading 8"/>
    <w:basedOn w:val="ad"/>
    <w:next w:val="ad"/>
    <w:qFormat/>
    <w:pPr>
      <w:keepNext/>
      <w:keepLines/>
      <w:spacing w:before="240" w:after="64" w:line="320" w:lineRule="auto"/>
      <w:outlineLvl w:val="7"/>
    </w:pPr>
    <w:rPr>
      <w:rFonts w:ascii="Arial" w:eastAsia="黑体" w:hAnsi="Arial"/>
      <w:sz w:val="24"/>
    </w:rPr>
  </w:style>
  <w:style w:type="paragraph" w:styleId="9">
    <w:name w:val="heading 9"/>
    <w:basedOn w:val="ad"/>
    <w:next w:val="ad"/>
    <w:qFormat/>
    <w:pPr>
      <w:keepNext/>
      <w:keepLines/>
      <w:spacing w:before="240" w:after="64" w:line="320" w:lineRule="auto"/>
      <w:outlineLvl w:val="8"/>
    </w:pPr>
    <w:rPr>
      <w:rFonts w:ascii="Arial" w:eastAsia="黑体" w:hAnsi="Arial"/>
      <w:szCs w:val="21"/>
    </w:rPr>
  </w:style>
  <w:style w:type="character" w:default="1" w:styleId="ae">
    <w:name w:val="Default Paragraph Font"/>
    <w:uiPriority w:val="1"/>
    <w:semiHidden/>
    <w:unhideWhenUsed/>
    <w:rsid w:val="007D60B8"/>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rsid w:val="007D60B8"/>
  </w:style>
  <w:style w:type="paragraph" w:styleId="70">
    <w:name w:val="toc 7"/>
    <w:basedOn w:val="60"/>
    <w:next w:val="ad"/>
    <w:semiHidden/>
    <w:qFormat/>
  </w:style>
  <w:style w:type="paragraph" w:styleId="60">
    <w:name w:val="toc 6"/>
    <w:basedOn w:val="50"/>
    <w:next w:val="ad"/>
    <w:semiHidden/>
    <w:qFormat/>
  </w:style>
  <w:style w:type="paragraph" w:styleId="50">
    <w:name w:val="toc 5"/>
    <w:basedOn w:val="40"/>
    <w:next w:val="ad"/>
    <w:semiHidden/>
    <w:qFormat/>
  </w:style>
  <w:style w:type="paragraph" w:styleId="40">
    <w:name w:val="toc 4"/>
    <w:basedOn w:val="30"/>
    <w:next w:val="ad"/>
    <w:semiHidden/>
    <w:qFormat/>
  </w:style>
  <w:style w:type="paragraph" w:styleId="30">
    <w:name w:val="toc 3"/>
    <w:basedOn w:val="20"/>
    <w:next w:val="ad"/>
    <w:uiPriority w:val="39"/>
    <w:qFormat/>
    <w:pPr>
      <w:tabs>
        <w:tab w:val="right" w:leader="dot" w:pos="9345"/>
      </w:tabs>
    </w:pPr>
    <w:rPr>
      <w:rFonts w:ascii="黑体" w:eastAsia="黑体"/>
    </w:rPr>
  </w:style>
  <w:style w:type="paragraph" w:styleId="20">
    <w:name w:val="toc 2"/>
    <w:basedOn w:val="10"/>
    <w:next w:val="ad"/>
    <w:uiPriority w:val="39"/>
    <w:qFormat/>
  </w:style>
  <w:style w:type="paragraph" w:styleId="10">
    <w:name w:val="toc 1"/>
    <w:next w:val="ad"/>
    <w:uiPriority w:val="39"/>
    <w:qFormat/>
    <w:pPr>
      <w:spacing w:line="240" w:lineRule="atLeast"/>
      <w:ind w:rightChars="-68" w:right="-68" w:firstLineChars="200" w:firstLine="200"/>
      <w:jc w:val="both"/>
    </w:pPr>
    <w:rPr>
      <w:rFonts w:ascii="宋体"/>
      <w:sz w:val="21"/>
    </w:rPr>
  </w:style>
  <w:style w:type="paragraph" w:styleId="af1">
    <w:name w:val="caption"/>
    <w:basedOn w:val="ad"/>
    <w:next w:val="ad"/>
    <w:qFormat/>
    <w:pPr>
      <w:spacing w:before="152" w:after="160"/>
    </w:pPr>
    <w:rPr>
      <w:rFonts w:ascii="Arial" w:eastAsia="黑体" w:hAnsi="Arial" w:cs="Arial"/>
      <w:sz w:val="20"/>
      <w:szCs w:val="20"/>
    </w:rPr>
  </w:style>
  <w:style w:type="paragraph" w:styleId="af2">
    <w:name w:val="annotation text"/>
    <w:basedOn w:val="ad"/>
    <w:link w:val="Char"/>
    <w:uiPriority w:val="99"/>
    <w:qFormat/>
    <w:pPr>
      <w:jc w:val="left"/>
    </w:pPr>
  </w:style>
  <w:style w:type="paragraph" w:styleId="af3">
    <w:name w:val="Body Text"/>
    <w:basedOn w:val="ad"/>
    <w:link w:val="Char0"/>
    <w:qFormat/>
    <w:pPr>
      <w:spacing w:after="120"/>
    </w:pPr>
  </w:style>
  <w:style w:type="paragraph" w:styleId="af4">
    <w:name w:val="Body Text Indent"/>
    <w:basedOn w:val="ad"/>
    <w:link w:val="Char1"/>
    <w:qFormat/>
    <w:pPr>
      <w:ind w:firstLine="420"/>
    </w:pPr>
  </w:style>
  <w:style w:type="paragraph" w:styleId="HTML">
    <w:name w:val="HTML Address"/>
    <w:basedOn w:val="ad"/>
    <w:qFormat/>
    <w:rPr>
      <w:i/>
      <w:iCs/>
    </w:rPr>
  </w:style>
  <w:style w:type="paragraph" w:styleId="af5">
    <w:name w:val="Plain Text"/>
    <w:basedOn w:val="ad"/>
    <w:qFormat/>
    <w:rPr>
      <w:rFonts w:ascii="宋体" w:hAnsi="Courier New" w:cs="Courier New"/>
      <w:szCs w:val="21"/>
    </w:rPr>
  </w:style>
  <w:style w:type="paragraph" w:styleId="80">
    <w:name w:val="toc 8"/>
    <w:basedOn w:val="70"/>
    <w:next w:val="ad"/>
    <w:semiHidden/>
    <w:qFormat/>
  </w:style>
  <w:style w:type="paragraph" w:styleId="af6">
    <w:name w:val="endnote text"/>
    <w:basedOn w:val="ad"/>
    <w:semiHidden/>
    <w:qFormat/>
    <w:pPr>
      <w:snapToGrid w:val="0"/>
      <w:jc w:val="left"/>
    </w:pPr>
  </w:style>
  <w:style w:type="paragraph" w:styleId="af7">
    <w:name w:val="Balloon Text"/>
    <w:basedOn w:val="ad"/>
    <w:semiHidden/>
    <w:qFormat/>
    <w:rPr>
      <w:sz w:val="18"/>
      <w:szCs w:val="18"/>
    </w:rPr>
  </w:style>
  <w:style w:type="paragraph" w:styleId="af8">
    <w:name w:val="footer"/>
    <w:basedOn w:val="ad"/>
    <w:qFormat/>
    <w:pPr>
      <w:tabs>
        <w:tab w:val="center" w:pos="4153"/>
        <w:tab w:val="right" w:pos="8306"/>
      </w:tabs>
      <w:snapToGrid w:val="0"/>
      <w:ind w:rightChars="100" w:right="210"/>
      <w:jc w:val="right"/>
    </w:pPr>
    <w:rPr>
      <w:sz w:val="18"/>
      <w:szCs w:val="18"/>
    </w:rPr>
  </w:style>
  <w:style w:type="paragraph" w:styleId="aa">
    <w:name w:val="header"/>
    <w:basedOn w:val="ad"/>
    <w:qFormat/>
    <w:pPr>
      <w:numPr>
        <w:ilvl w:val="6"/>
        <w:numId w:val="1"/>
      </w:numPr>
      <w:pBdr>
        <w:bottom w:val="single" w:sz="6" w:space="1" w:color="auto"/>
      </w:pBdr>
      <w:tabs>
        <w:tab w:val="center" w:pos="4153"/>
        <w:tab w:val="right" w:pos="8306"/>
      </w:tabs>
      <w:snapToGrid w:val="0"/>
      <w:jc w:val="center"/>
    </w:pPr>
    <w:rPr>
      <w:sz w:val="18"/>
      <w:szCs w:val="18"/>
    </w:rPr>
  </w:style>
  <w:style w:type="paragraph" w:styleId="af9">
    <w:name w:val="footnote text"/>
    <w:basedOn w:val="ad"/>
    <w:semiHidden/>
    <w:qFormat/>
    <w:pPr>
      <w:snapToGrid w:val="0"/>
      <w:jc w:val="left"/>
    </w:pPr>
    <w:rPr>
      <w:sz w:val="18"/>
      <w:szCs w:val="18"/>
    </w:rPr>
  </w:style>
  <w:style w:type="paragraph" w:styleId="90">
    <w:name w:val="toc 9"/>
    <w:basedOn w:val="80"/>
    <w:next w:val="ad"/>
    <w:semiHidden/>
    <w:qFormat/>
  </w:style>
  <w:style w:type="paragraph" w:styleId="HTML0">
    <w:name w:val="HTML Preformatted"/>
    <w:basedOn w:val="ad"/>
    <w:qFormat/>
    <w:rPr>
      <w:rFonts w:ascii="Courier New" w:hAnsi="Courier New" w:cs="Courier New"/>
      <w:sz w:val="20"/>
      <w:szCs w:val="20"/>
    </w:rPr>
  </w:style>
  <w:style w:type="paragraph" w:styleId="afa">
    <w:name w:val="Normal (Web)"/>
    <w:basedOn w:val="ad"/>
    <w:semiHidden/>
    <w:unhideWhenUsed/>
    <w:qFormat/>
    <w:rPr>
      <w:sz w:val="24"/>
    </w:rPr>
  </w:style>
  <w:style w:type="paragraph" w:styleId="11">
    <w:name w:val="index 1"/>
    <w:basedOn w:val="ad"/>
    <w:next w:val="afb"/>
    <w:qFormat/>
    <w:pPr>
      <w:tabs>
        <w:tab w:val="right" w:leader="dot" w:pos="9299"/>
      </w:tabs>
      <w:jc w:val="left"/>
    </w:pPr>
    <w:rPr>
      <w:rFonts w:ascii="宋体"/>
      <w:szCs w:val="21"/>
    </w:rPr>
  </w:style>
  <w:style w:type="paragraph" w:customStyle="1" w:styleId="afb">
    <w:name w:val="段"/>
    <w:link w:val="Char2"/>
    <w:qFormat/>
    <w:pPr>
      <w:autoSpaceDE w:val="0"/>
      <w:autoSpaceDN w:val="0"/>
      <w:spacing w:line="240" w:lineRule="atLeast"/>
      <w:ind w:rightChars="-68" w:right="-68" w:firstLineChars="200" w:firstLine="200"/>
      <w:jc w:val="both"/>
    </w:pPr>
    <w:rPr>
      <w:rFonts w:ascii="宋体"/>
      <w:sz w:val="21"/>
    </w:rPr>
  </w:style>
  <w:style w:type="paragraph" w:styleId="21">
    <w:name w:val="index 2"/>
    <w:basedOn w:val="ad"/>
    <w:next w:val="ad"/>
    <w:qFormat/>
    <w:pPr>
      <w:jc w:val="center"/>
    </w:pPr>
    <w:rPr>
      <w:rFonts w:ascii="Calibri" w:hAnsi="Calibri"/>
      <w:sz w:val="20"/>
      <w:szCs w:val="20"/>
    </w:rPr>
  </w:style>
  <w:style w:type="paragraph" w:styleId="afc">
    <w:name w:val="Title"/>
    <w:basedOn w:val="ad"/>
    <w:next w:val="ad"/>
    <w:link w:val="Char3"/>
    <w:uiPriority w:val="10"/>
    <w:qFormat/>
    <w:pPr>
      <w:spacing w:before="240" w:after="60"/>
      <w:jc w:val="center"/>
      <w:outlineLvl w:val="0"/>
    </w:pPr>
    <w:rPr>
      <w:rFonts w:asciiTheme="majorHAnsi" w:eastAsiaTheme="majorEastAsia" w:hAnsiTheme="majorHAnsi" w:cstheme="majorBidi"/>
      <w:b/>
      <w:bCs/>
    </w:rPr>
  </w:style>
  <w:style w:type="table" w:styleId="afd">
    <w:name w:val="Table Grid"/>
    <w:basedOn w:val="af"/>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qFormat/>
    <w:rPr>
      <w:rFonts w:ascii="Times New Roman" w:eastAsia="宋体" w:hAnsi="Times New Roman"/>
      <w:sz w:val="18"/>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qFormat/>
  </w:style>
  <w:style w:type="character" w:styleId="HTML4">
    <w:name w:val="HTML Variable"/>
    <w:qFormat/>
    <w:rPr>
      <w:i/>
      <w:iCs/>
    </w:rPr>
  </w:style>
  <w:style w:type="character" w:styleId="aff">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HTML6">
    <w:name w:val="HTML Cite"/>
    <w:qFormat/>
    <w:rPr>
      <w:i/>
      <w:iCs/>
    </w:rPr>
  </w:style>
  <w:style w:type="character" w:styleId="aff0">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
    <w:name w:val="批注文字 Char"/>
    <w:link w:val="af2"/>
    <w:uiPriority w:val="99"/>
    <w:qFormat/>
    <w:rPr>
      <w:kern w:val="2"/>
      <w:sz w:val="21"/>
      <w:szCs w:val="24"/>
    </w:rPr>
  </w:style>
  <w:style w:type="character" w:customStyle="1" w:styleId="Char0">
    <w:name w:val="正文文本 Char"/>
    <w:link w:val="af3"/>
    <w:qFormat/>
    <w:rPr>
      <w:kern w:val="2"/>
      <w:sz w:val="21"/>
      <w:szCs w:val="24"/>
    </w:rPr>
  </w:style>
  <w:style w:type="character" w:customStyle="1" w:styleId="Char1">
    <w:name w:val="正文文本缩进 Char"/>
    <w:link w:val="af4"/>
    <w:qFormat/>
    <w:rPr>
      <w:kern w:val="2"/>
      <w:sz w:val="21"/>
      <w:szCs w:val="24"/>
    </w:rPr>
  </w:style>
  <w:style w:type="character" w:customStyle="1" w:styleId="Char2">
    <w:name w:val="段 Char"/>
    <w:link w:val="afb"/>
    <w:qFormat/>
    <w:rPr>
      <w:rFonts w:ascii="宋体"/>
      <w:sz w:val="21"/>
      <w:lang w:val="en-US" w:eastAsia="zh-CN" w:bidi="ar-SA"/>
    </w:rPr>
  </w:style>
  <w:style w:type="paragraph" w:customStyle="1" w:styleId="aff1">
    <w:name w:val="标准标志"/>
    <w:next w:val="ad"/>
    <w:qFormat/>
    <w:pPr>
      <w:framePr w:w="2268" w:h="1392" w:hRule="exact" w:wrap="around" w:hAnchor="margin" w:x="6748" w:y="171" w:anchorLock="1"/>
      <w:shd w:val="solid" w:color="FFFFFF" w:fill="FFFFFF"/>
      <w:spacing w:line="0" w:lineRule="atLeast"/>
      <w:ind w:rightChars="-68" w:right="-68" w:firstLineChars="200" w:firstLine="200"/>
      <w:jc w:val="right"/>
    </w:pPr>
    <w:rPr>
      <w:b/>
      <w:w w:val="130"/>
      <w:sz w:val="96"/>
    </w:rPr>
  </w:style>
  <w:style w:type="paragraph" w:customStyle="1" w:styleId="aff2">
    <w:name w:val="标准称谓"/>
    <w:next w:val="ad"/>
    <w:qFormat/>
    <w:pPr>
      <w:framePr w:w="9638" w:h="754" w:hRule="exact" w:hSpace="180" w:vSpace="180" w:wrap="around" w:vAnchor="page" w:hAnchor="margin" w:xAlign="center" w:y="2128" w:anchorLock="1"/>
      <w:widowControl w:val="0"/>
      <w:kinsoku w:val="0"/>
      <w:overflowPunct w:val="0"/>
      <w:autoSpaceDE w:val="0"/>
      <w:autoSpaceDN w:val="0"/>
      <w:spacing w:line="0" w:lineRule="atLeast"/>
      <w:ind w:rightChars="-68" w:right="-68" w:firstLineChars="200" w:firstLine="200"/>
      <w:jc w:val="distribute"/>
    </w:pPr>
    <w:rPr>
      <w:rFonts w:ascii="宋体"/>
      <w:b/>
      <w:bCs/>
      <w:spacing w:val="20"/>
      <w:w w:val="148"/>
      <w:sz w:val="52"/>
    </w:rPr>
  </w:style>
  <w:style w:type="paragraph" w:customStyle="1" w:styleId="aff3">
    <w:name w:val="标准书脚_偶数页"/>
    <w:qFormat/>
    <w:pPr>
      <w:spacing w:before="120" w:line="240" w:lineRule="atLeast"/>
      <w:ind w:rightChars="-68" w:right="-68" w:firstLineChars="200" w:firstLine="200"/>
      <w:jc w:val="both"/>
    </w:pPr>
    <w:rPr>
      <w:sz w:val="18"/>
    </w:rPr>
  </w:style>
  <w:style w:type="paragraph" w:customStyle="1" w:styleId="aff4">
    <w:name w:val="标准书脚_奇数页"/>
    <w:qFormat/>
    <w:pPr>
      <w:spacing w:before="120" w:line="240" w:lineRule="atLeast"/>
      <w:ind w:rightChars="-68" w:right="-68" w:firstLineChars="200" w:firstLine="200"/>
      <w:jc w:val="right"/>
    </w:pPr>
    <w:rPr>
      <w:sz w:val="18"/>
    </w:rPr>
  </w:style>
  <w:style w:type="paragraph" w:customStyle="1" w:styleId="aff5">
    <w:name w:val="标准书眉_奇数页"/>
    <w:next w:val="ad"/>
    <w:qFormat/>
    <w:pPr>
      <w:tabs>
        <w:tab w:val="center" w:pos="4154"/>
        <w:tab w:val="right" w:pos="8306"/>
      </w:tabs>
      <w:spacing w:after="120" w:line="240" w:lineRule="atLeast"/>
      <w:ind w:rightChars="-68" w:right="-68" w:firstLineChars="200" w:firstLine="200"/>
      <w:jc w:val="right"/>
    </w:pPr>
    <w:rPr>
      <w:sz w:val="21"/>
    </w:rPr>
  </w:style>
  <w:style w:type="paragraph" w:customStyle="1" w:styleId="aff6">
    <w:name w:val="标准书眉_偶数页"/>
    <w:basedOn w:val="aff5"/>
    <w:next w:val="ad"/>
    <w:qFormat/>
    <w:pPr>
      <w:jc w:val="left"/>
    </w:pPr>
  </w:style>
  <w:style w:type="paragraph" w:customStyle="1" w:styleId="aff7">
    <w:name w:val="标准书眉一"/>
    <w:qFormat/>
    <w:pPr>
      <w:spacing w:line="240" w:lineRule="atLeast"/>
      <w:ind w:rightChars="-68" w:right="-68" w:firstLineChars="200" w:firstLine="200"/>
      <w:jc w:val="both"/>
    </w:pPr>
  </w:style>
  <w:style w:type="paragraph" w:customStyle="1" w:styleId="aff8">
    <w:name w:val="前言、引言标题"/>
    <w:next w:val="ad"/>
    <w:qFormat/>
    <w:pPr>
      <w:shd w:val="clear" w:color="FFFFFF" w:fill="FFFFFF"/>
      <w:spacing w:before="640" w:after="560" w:line="240" w:lineRule="atLeast"/>
      <w:ind w:rightChars="-68" w:right="-68" w:firstLineChars="200" w:firstLine="200"/>
      <w:jc w:val="center"/>
      <w:outlineLvl w:val="0"/>
    </w:pPr>
    <w:rPr>
      <w:rFonts w:ascii="黑体" w:eastAsia="黑体"/>
      <w:sz w:val="32"/>
    </w:rPr>
  </w:style>
  <w:style w:type="paragraph" w:customStyle="1" w:styleId="aff9">
    <w:name w:val="参考文献、索引标题"/>
    <w:basedOn w:val="aff8"/>
    <w:next w:val="ad"/>
    <w:qFormat/>
    <w:pPr>
      <w:spacing w:after="200"/>
    </w:pPr>
    <w:rPr>
      <w:sz w:val="21"/>
    </w:rPr>
  </w:style>
  <w:style w:type="paragraph" w:customStyle="1" w:styleId="a5">
    <w:name w:val="章标题"/>
    <w:next w:val="afb"/>
    <w:qFormat/>
    <w:pPr>
      <w:numPr>
        <w:ilvl w:val="1"/>
        <w:numId w:val="1"/>
      </w:numPr>
      <w:spacing w:beforeLines="50" w:afterLines="50" w:line="240" w:lineRule="atLeast"/>
      <w:ind w:rightChars="-68" w:right="-68"/>
      <w:jc w:val="both"/>
      <w:outlineLvl w:val="1"/>
    </w:pPr>
    <w:rPr>
      <w:rFonts w:ascii="黑体" w:eastAsia="黑体"/>
      <w:sz w:val="21"/>
    </w:rPr>
  </w:style>
  <w:style w:type="paragraph" w:customStyle="1" w:styleId="a6">
    <w:name w:val="一级条标题"/>
    <w:basedOn w:val="a5"/>
    <w:next w:val="afb"/>
    <w:link w:val="Char4"/>
    <w:qFormat/>
    <w:pPr>
      <w:numPr>
        <w:ilvl w:val="2"/>
      </w:numPr>
      <w:outlineLvl w:val="2"/>
    </w:pPr>
  </w:style>
  <w:style w:type="character" w:customStyle="1" w:styleId="Char4">
    <w:name w:val="一级条标题 Char"/>
    <w:link w:val="a6"/>
    <w:qFormat/>
    <w:rPr>
      <w:rFonts w:eastAsia="黑体"/>
      <w:sz w:val="21"/>
      <w:lang w:bidi="ar-SA"/>
    </w:rPr>
  </w:style>
  <w:style w:type="paragraph" w:customStyle="1" w:styleId="a7">
    <w:name w:val="二级条标题"/>
    <w:basedOn w:val="a6"/>
    <w:next w:val="afb"/>
    <w:link w:val="Char5"/>
    <w:qFormat/>
    <w:pPr>
      <w:numPr>
        <w:ilvl w:val="3"/>
      </w:numPr>
      <w:outlineLvl w:val="3"/>
    </w:pPr>
  </w:style>
  <w:style w:type="character" w:customStyle="1" w:styleId="Char5">
    <w:name w:val="二级条标题 Char"/>
    <w:link w:val="a7"/>
    <w:qFormat/>
    <w:rPr>
      <w:rFonts w:eastAsia="黑体"/>
      <w:sz w:val="21"/>
    </w:rPr>
  </w:style>
  <w:style w:type="character" w:customStyle="1" w:styleId="affa">
    <w:name w:val="发布"/>
    <w:qFormat/>
    <w:rPr>
      <w:rFonts w:ascii="黑体" w:eastAsia="黑体"/>
      <w:spacing w:val="22"/>
      <w:w w:val="100"/>
      <w:position w:val="3"/>
      <w:sz w:val="28"/>
    </w:rPr>
  </w:style>
  <w:style w:type="paragraph" w:customStyle="1" w:styleId="affb">
    <w:name w:val="发布部门"/>
    <w:next w:val="afb"/>
    <w:qFormat/>
    <w:pPr>
      <w:framePr w:w="7433" w:h="585" w:hRule="exact" w:hSpace="180" w:vSpace="180" w:wrap="around" w:hAnchor="margin" w:xAlign="center" w:y="14401" w:anchorLock="1"/>
      <w:spacing w:line="240" w:lineRule="atLeast"/>
      <w:ind w:rightChars="-68" w:right="-68" w:firstLineChars="200" w:firstLine="200"/>
      <w:jc w:val="center"/>
    </w:pPr>
    <w:rPr>
      <w:rFonts w:ascii="宋体"/>
      <w:b/>
      <w:spacing w:val="20"/>
      <w:w w:val="135"/>
      <w:sz w:val="36"/>
    </w:rPr>
  </w:style>
  <w:style w:type="paragraph" w:customStyle="1" w:styleId="affc">
    <w:name w:val="发布日期"/>
    <w:qFormat/>
    <w:pPr>
      <w:framePr w:w="4000" w:h="473" w:hRule="exact" w:hSpace="180" w:vSpace="180" w:wrap="around" w:hAnchor="margin" w:y="13511" w:anchorLock="1"/>
      <w:spacing w:line="240" w:lineRule="atLeast"/>
      <w:ind w:rightChars="-68" w:right="-68" w:firstLineChars="200" w:firstLine="200"/>
      <w:jc w:val="both"/>
    </w:pPr>
    <w:rPr>
      <w:rFonts w:eastAsia="黑体"/>
      <w:sz w:val="28"/>
    </w:rPr>
  </w:style>
  <w:style w:type="paragraph" w:customStyle="1" w:styleId="12">
    <w:name w:val="封面标准号1"/>
    <w:qFormat/>
    <w:pPr>
      <w:widowControl w:val="0"/>
      <w:kinsoku w:val="0"/>
      <w:overflowPunct w:val="0"/>
      <w:autoSpaceDE w:val="0"/>
      <w:autoSpaceDN w:val="0"/>
      <w:spacing w:before="308" w:line="240" w:lineRule="atLeast"/>
      <w:ind w:rightChars="-68" w:right="-68" w:firstLineChars="200" w:firstLine="200"/>
      <w:jc w:val="right"/>
      <w:textAlignment w:val="center"/>
    </w:pPr>
    <w:rPr>
      <w:sz w:val="28"/>
    </w:rPr>
  </w:style>
  <w:style w:type="paragraph" w:customStyle="1" w:styleId="22">
    <w:name w:val="封面标准号2"/>
    <w:basedOn w:val="12"/>
    <w:qFormat/>
    <w:pPr>
      <w:framePr w:w="9138" w:h="1244" w:hRule="exact" w:wrap="around" w:vAnchor="page" w:hAnchor="margin" w:y="2908"/>
      <w:adjustRightInd w:val="0"/>
      <w:spacing w:before="357" w:line="280" w:lineRule="exact"/>
    </w:pPr>
  </w:style>
  <w:style w:type="paragraph" w:customStyle="1" w:styleId="affd">
    <w:name w:val="封面标准代替信息"/>
    <w:basedOn w:val="22"/>
    <w:qFormat/>
    <w:pPr>
      <w:framePr w:wrap="around"/>
      <w:spacing w:before="57"/>
    </w:pPr>
    <w:rPr>
      <w:rFonts w:ascii="宋体"/>
      <w:sz w:val="21"/>
    </w:rPr>
  </w:style>
  <w:style w:type="paragraph" w:customStyle="1" w:styleId="affe">
    <w:name w:val="封面标准名称"/>
    <w:qFormat/>
    <w:pPr>
      <w:framePr w:w="9638" w:h="6917" w:hRule="exact" w:wrap="around" w:hAnchor="margin" w:xAlign="center" w:y="5955" w:anchorLock="1"/>
      <w:widowControl w:val="0"/>
      <w:spacing w:line="680" w:lineRule="exact"/>
      <w:ind w:rightChars="-68" w:right="-68" w:firstLineChars="200" w:firstLine="200"/>
      <w:jc w:val="center"/>
      <w:textAlignment w:val="center"/>
    </w:pPr>
    <w:rPr>
      <w:rFonts w:ascii="黑体" w:eastAsia="黑体"/>
      <w:sz w:val="52"/>
    </w:rPr>
  </w:style>
  <w:style w:type="paragraph" w:customStyle="1" w:styleId="afff">
    <w:name w:val="封面标准文稿编辑信息"/>
    <w:qFormat/>
    <w:pPr>
      <w:spacing w:before="180" w:line="180" w:lineRule="exact"/>
      <w:ind w:rightChars="-68" w:right="-68" w:firstLineChars="200" w:firstLine="200"/>
      <w:jc w:val="center"/>
    </w:pPr>
    <w:rPr>
      <w:rFonts w:ascii="宋体"/>
      <w:sz w:val="21"/>
    </w:rPr>
  </w:style>
  <w:style w:type="paragraph" w:customStyle="1" w:styleId="afff0">
    <w:name w:val="封面标准文稿类别"/>
    <w:qFormat/>
    <w:pPr>
      <w:spacing w:before="440" w:line="400" w:lineRule="exact"/>
      <w:ind w:rightChars="-68" w:right="-68" w:firstLineChars="200" w:firstLine="200"/>
      <w:jc w:val="center"/>
    </w:pPr>
    <w:rPr>
      <w:rFonts w:ascii="宋体"/>
      <w:sz w:val="24"/>
    </w:rPr>
  </w:style>
  <w:style w:type="paragraph" w:customStyle="1" w:styleId="afff1">
    <w:name w:val="封面标准英文名称"/>
    <w:qFormat/>
    <w:pPr>
      <w:widowControl w:val="0"/>
      <w:spacing w:before="370" w:line="400" w:lineRule="exact"/>
      <w:ind w:rightChars="-68" w:right="-68" w:firstLineChars="200" w:firstLine="200"/>
      <w:jc w:val="center"/>
    </w:pPr>
    <w:rPr>
      <w:sz w:val="28"/>
    </w:rPr>
  </w:style>
  <w:style w:type="paragraph" w:customStyle="1" w:styleId="afff2">
    <w:name w:val="封面一致性程度标识"/>
    <w:qFormat/>
    <w:pPr>
      <w:spacing w:before="440" w:line="400" w:lineRule="exact"/>
      <w:ind w:rightChars="-68" w:right="-68" w:firstLineChars="200" w:firstLine="200"/>
      <w:jc w:val="center"/>
    </w:pPr>
    <w:rPr>
      <w:rFonts w:ascii="宋体"/>
      <w:sz w:val="28"/>
    </w:rPr>
  </w:style>
  <w:style w:type="paragraph" w:customStyle="1" w:styleId="afff3">
    <w:name w:val="封面正文"/>
    <w:qFormat/>
    <w:pPr>
      <w:spacing w:line="240" w:lineRule="atLeast"/>
      <w:ind w:rightChars="-68" w:right="-68" w:firstLineChars="200" w:firstLine="200"/>
      <w:jc w:val="both"/>
    </w:pPr>
  </w:style>
  <w:style w:type="paragraph" w:customStyle="1" w:styleId="a4">
    <w:name w:val="附录标识"/>
    <w:basedOn w:val="aff8"/>
    <w:qFormat/>
    <w:pPr>
      <w:numPr>
        <w:numId w:val="2"/>
      </w:numPr>
      <w:tabs>
        <w:tab w:val="left" w:pos="6405"/>
      </w:tabs>
      <w:spacing w:after="200"/>
      <w:ind w:firstLineChars="0"/>
    </w:pPr>
    <w:rPr>
      <w:sz w:val="21"/>
    </w:rPr>
  </w:style>
  <w:style w:type="paragraph" w:customStyle="1" w:styleId="afff4">
    <w:name w:val="附录表标题"/>
    <w:next w:val="afb"/>
    <w:qFormat/>
    <w:pPr>
      <w:spacing w:line="240" w:lineRule="atLeast"/>
      <w:ind w:rightChars="-68" w:right="-68" w:firstLineChars="200" w:firstLine="200"/>
      <w:jc w:val="center"/>
      <w:textAlignment w:val="baseline"/>
    </w:pPr>
    <w:rPr>
      <w:rFonts w:ascii="黑体" w:eastAsia="黑体"/>
      <w:kern w:val="21"/>
      <w:sz w:val="21"/>
    </w:rPr>
  </w:style>
  <w:style w:type="paragraph" w:customStyle="1" w:styleId="afff5">
    <w:name w:val="附录章标题"/>
    <w:next w:val="afb"/>
    <w:qFormat/>
    <w:pPr>
      <w:wordWrap w:val="0"/>
      <w:overflowPunct w:val="0"/>
      <w:autoSpaceDE w:val="0"/>
      <w:spacing w:beforeLines="50" w:afterLines="50" w:line="240" w:lineRule="atLeast"/>
      <w:ind w:rightChars="-68" w:right="-68" w:firstLineChars="200" w:firstLine="200"/>
      <w:jc w:val="both"/>
      <w:textAlignment w:val="baseline"/>
      <w:outlineLvl w:val="1"/>
    </w:pPr>
    <w:rPr>
      <w:rFonts w:ascii="黑体" w:eastAsia="黑体"/>
      <w:kern w:val="21"/>
      <w:sz w:val="21"/>
    </w:rPr>
  </w:style>
  <w:style w:type="paragraph" w:customStyle="1" w:styleId="afff6">
    <w:name w:val="附录一级条标题"/>
    <w:basedOn w:val="afff5"/>
    <w:next w:val="afb"/>
    <w:qFormat/>
    <w:pPr>
      <w:autoSpaceDN w:val="0"/>
      <w:spacing w:beforeLines="0" w:afterLines="0"/>
      <w:ind w:left="4620"/>
      <w:outlineLvl w:val="2"/>
    </w:pPr>
  </w:style>
  <w:style w:type="paragraph" w:customStyle="1" w:styleId="afff7">
    <w:name w:val="附录二级条标题"/>
    <w:basedOn w:val="afff6"/>
    <w:next w:val="afb"/>
    <w:qFormat/>
    <w:pPr>
      <w:outlineLvl w:val="3"/>
    </w:pPr>
  </w:style>
  <w:style w:type="paragraph" w:customStyle="1" w:styleId="afff8">
    <w:name w:val="附录三级条标题"/>
    <w:basedOn w:val="afff7"/>
    <w:next w:val="afb"/>
    <w:qFormat/>
    <w:pPr>
      <w:outlineLvl w:val="4"/>
    </w:pPr>
  </w:style>
  <w:style w:type="paragraph" w:customStyle="1" w:styleId="afff9">
    <w:name w:val="附录四级条标题"/>
    <w:basedOn w:val="afff8"/>
    <w:next w:val="afb"/>
    <w:qFormat/>
    <w:pPr>
      <w:outlineLvl w:val="5"/>
    </w:pPr>
  </w:style>
  <w:style w:type="paragraph" w:customStyle="1" w:styleId="a0">
    <w:name w:val="附录图标题"/>
    <w:next w:val="afb"/>
    <w:qFormat/>
    <w:pPr>
      <w:numPr>
        <w:numId w:val="3"/>
      </w:numPr>
      <w:spacing w:line="240" w:lineRule="atLeast"/>
      <w:ind w:rightChars="-68" w:right="-68" w:firstLineChars="200" w:firstLine="200"/>
      <w:jc w:val="center"/>
    </w:pPr>
    <w:rPr>
      <w:rFonts w:ascii="黑体" w:eastAsia="黑体"/>
      <w:sz w:val="21"/>
    </w:rPr>
  </w:style>
  <w:style w:type="paragraph" w:customStyle="1" w:styleId="afffa">
    <w:name w:val="附录五级条标题"/>
    <w:basedOn w:val="afff9"/>
    <w:next w:val="afb"/>
    <w:qFormat/>
    <w:pPr>
      <w:outlineLvl w:val="6"/>
    </w:pPr>
  </w:style>
  <w:style w:type="character" w:customStyle="1" w:styleId="afffb">
    <w:name w:val="个人答复风格"/>
    <w:qFormat/>
    <w:rPr>
      <w:rFonts w:ascii="Arial" w:eastAsia="宋体" w:hAnsi="Arial" w:cs="Arial"/>
      <w:color w:val="auto"/>
      <w:sz w:val="20"/>
    </w:rPr>
  </w:style>
  <w:style w:type="character" w:customStyle="1" w:styleId="afffc">
    <w:name w:val="个人撰写风格"/>
    <w:qFormat/>
    <w:rPr>
      <w:rFonts w:ascii="Arial" w:eastAsia="宋体" w:hAnsi="Arial" w:cs="Arial"/>
      <w:color w:val="auto"/>
      <w:sz w:val="20"/>
    </w:rPr>
  </w:style>
  <w:style w:type="paragraph" w:customStyle="1" w:styleId="ac">
    <w:name w:val="列项——（一级）"/>
    <w:qFormat/>
    <w:pPr>
      <w:widowControl w:val="0"/>
      <w:numPr>
        <w:numId w:val="4"/>
      </w:numPr>
      <w:tabs>
        <w:tab w:val="clear" w:pos="1140"/>
        <w:tab w:val="left" w:pos="854"/>
      </w:tabs>
      <w:spacing w:line="240" w:lineRule="atLeast"/>
      <w:ind w:leftChars="200" w:left="200" w:rightChars="-68" w:right="-68" w:hangingChars="200" w:hanging="200"/>
      <w:jc w:val="both"/>
    </w:pPr>
    <w:rPr>
      <w:rFonts w:ascii="宋体"/>
      <w:sz w:val="21"/>
    </w:rPr>
  </w:style>
  <w:style w:type="paragraph" w:customStyle="1" w:styleId="a2">
    <w:name w:val="列项●（二级）"/>
    <w:qFormat/>
    <w:pPr>
      <w:numPr>
        <w:numId w:val="5"/>
      </w:numPr>
      <w:tabs>
        <w:tab w:val="left" w:pos="840"/>
      </w:tabs>
      <w:spacing w:line="240" w:lineRule="atLeast"/>
      <w:ind w:leftChars="400" w:left="600" w:rightChars="-68" w:right="-68" w:hangingChars="200" w:hanging="200"/>
      <w:jc w:val="both"/>
    </w:pPr>
    <w:rPr>
      <w:rFonts w:ascii="宋体"/>
      <w:sz w:val="21"/>
    </w:rPr>
  </w:style>
  <w:style w:type="paragraph" w:customStyle="1" w:styleId="afffd">
    <w:name w:val="目次、标准名称标题"/>
    <w:basedOn w:val="aff8"/>
    <w:next w:val="afb"/>
    <w:qFormat/>
    <w:pPr>
      <w:spacing w:line="460" w:lineRule="exact"/>
    </w:pPr>
  </w:style>
  <w:style w:type="paragraph" w:customStyle="1" w:styleId="afffe">
    <w:name w:val="目次、索引正文"/>
    <w:qFormat/>
    <w:pPr>
      <w:spacing w:line="320" w:lineRule="exact"/>
      <w:ind w:rightChars="-68" w:right="-68" w:firstLineChars="200" w:firstLine="200"/>
      <w:jc w:val="both"/>
    </w:pPr>
    <w:rPr>
      <w:rFonts w:ascii="宋体"/>
      <w:sz w:val="21"/>
    </w:rPr>
  </w:style>
  <w:style w:type="paragraph" w:customStyle="1" w:styleId="affff">
    <w:name w:val="其他标准称谓"/>
    <w:qFormat/>
    <w:pPr>
      <w:spacing w:line="0" w:lineRule="atLeast"/>
      <w:ind w:rightChars="-68" w:right="-68" w:firstLineChars="200" w:firstLine="200"/>
      <w:jc w:val="distribute"/>
    </w:pPr>
    <w:rPr>
      <w:rFonts w:ascii="黑体" w:eastAsia="黑体" w:hAnsi="宋体"/>
      <w:sz w:val="52"/>
    </w:rPr>
  </w:style>
  <w:style w:type="paragraph" w:customStyle="1" w:styleId="affff0">
    <w:name w:val="其他发布部门"/>
    <w:basedOn w:val="affb"/>
    <w:qFormat/>
    <w:pPr>
      <w:framePr w:wrap="around"/>
      <w:spacing w:line="0" w:lineRule="atLeast"/>
    </w:pPr>
    <w:rPr>
      <w:rFonts w:ascii="黑体" w:eastAsia="黑体"/>
      <w:b w:val="0"/>
    </w:rPr>
  </w:style>
  <w:style w:type="paragraph" w:customStyle="1" w:styleId="a8">
    <w:name w:val="三级条标题"/>
    <w:basedOn w:val="a7"/>
    <w:next w:val="afb"/>
    <w:link w:val="Char6"/>
    <w:qFormat/>
    <w:pPr>
      <w:numPr>
        <w:ilvl w:val="4"/>
      </w:numPr>
      <w:outlineLvl w:val="4"/>
    </w:pPr>
  </w:style>
  <w:style w:type="character" w:customStyle="1" w:styleId="Char6">
    <w:name w:val="三级条标题 Char"/>
    <w:link w:val="a8"/>
    <w:qFormat/>
    <w:rPr>
      <w:rFonts w:eastAsia="黑体"/>
      <w:sz w:val="21"/>
    </w:rPr>
  </w:style>
  <w:style w:type="paragraph" w:customStyle="1" w:styleId="CharChar">
    <w:name w:val="二级条标题 Char Char"/>
    <w:basedOn w:val="a6"/>
    <w:next w:val="afb"/>
    <w:qFormat/>
    <w:pPr>
      <w:numPr>
        <w:ilvl w:val="0"/>
        <w:numId w:val="0"/>
      </w:numPr>
      <w:ind w:left="426"/>
      <w:outlineLvl w:val="3"/>
    </w:pPr>
  </w:style>
  <w:style w:type="paragraph" w:customStyle="1" w:styleId="affff1">
    <w:name w:val="实施日期"/>
    <w:basedOn w:val="affc"/>
    <w:qFormat/>
    <w:pPr>
      <w:framePr w:hSpace="0" w:wrap="around" w:xAlign="right"/>
      <w:ind w:left="2269"/>
      <w:jc w:val="right"/>
    </w:pPr>
  </w:style>
  <w:style w:type="paragraph" w:customStyle="1" w:styleId="affff2">
    <w:name w:val="示例"/>
    <w:next w:val="afb"/>
    <w:qFormat/>
    <w:pPr>
      <w:tabs>
        <w:tab w:val="left" w:pos="816"/>
      </w:tabs>
      <w:spacing w:line="240" w:lineRule="atLeast"/>
      <w:ind w:rightChars="-68" w:right="-68" w:firstLineChars="233" w:firstLine="419"/>
      <w:jc w:val="both"/>
    </w:pPr>
    <w:rPr>
      <w:rFonts w:ascii="宋体"/>
      <w:sz w:val="18"/>
    </w:rPr>
  </w:style>
  <w:style w:type="paragraph" w:customStyle="1" w:styleId="affff3">
    <w:name w:val="数字编号列项（二级）"/>
    <w:qFormat/>
    <w:pPr>
      <w:spacing w:line="240" w:lineRule="atLeast"/>
      <w:ind w:leftChars="400" w:left="1260" w:rightChars="-68" w:right="-68" w:hangingChars="200" w:hanging="420"/>
      <w:jc w:val="both"/>
    </w:pPr>
    <w:rPr>
      <w:rFonts w:ascii="宋体"/>
      <w:sz w:val="21"/>
    </w:rPr>
  </w:style>
  <w:style w:type="paragraph" w:customStyle="1" w:styleId="a">
    <w:name w:val="四级条标题"/>
    <w:basedOn w:val="a8"/>
    <w:next w:val="afb"/>
    <w:qFormat/>
    <w:pPr>
      <w:numPr>
        <w:ilvl w:val="0"/>
        <w:numId w:val="6"/>
      </w:numPr>
      <w:tabs>
        <w:tab w:val="clear" w:pos="1120"/>
      </w:tabs>
      <w:ind w:firstLine="0"/>
      <w:outlineLvl w:val="5"/>
    </w:pPr>
  </w:style>
  <w:style w:type="paragraph" w:customStyle="1" w:styleId="affff4">
    <w:name w:val="条文脚注"/>
    <w:basedOn w:val="af9"/>
    <w:qFormat/>
    <w:pPr>
      <w:ind w:leftChars="200" w:left="780" w:hangingChars="200" w:hanging="360"/>
      <w:jc w:val="both"/>
    </w:pPr>
    <w:rPr>
      <w:rFonts w:ascii="宋体"/>
    </w:rPr>
  </w:style>
  <w:style w:type="paragraph" w:customStyle="1" w:styleId="a9">
    <w:name w:val="图表脚注"/>
    <w:next w:val="afb"/>
    <w:qFormat/>
    <w:pPr>
      <w:numPr>
        <w:ilvl w:val="5"/>
        <w:numId w:val="1"/>
      </w:numPr>
      <w:spacing w:line="240" w:lineRule="atLeast"/>
      <w:ind w:rightChars="-68" w:right="-68" w:firstLineChars="200" w:firstLine="200"/>
      <w:jc w:val="both"/>
    </w:pPr>
    <w:rPr>
      <w:rFonts w:ascii="宋体"/>
      <w:sz w:val="18"/>
    </w:rPr>
  </w:style>
  <w:style w:type="paragraph" w:customStyle="1" w:styleId="affff5">
    <w:name w:val="文献分类号"/>
    <w:qFormat/>
    <w:pPr>
      <w:framePr w:hSpace="180" w:vSpace="180" w:wrap="around" w:hAnchor="margin" w:y="1" w:anchorLock="1"/>
      <w:widowControl w:val="0"/>
      <w:spacing w:line="240" w:lineRule="atLeast"/>
      <w:ind w:rightChars="-68" w:right="-68" w:firstLineChars="200" w:firstLine="200"/>
      <w:jc w:val="both"/>
      <w:textAlignment w:val="center"/>
    </w:pPr>
    <w:rPr>
      <w:rFonts w:eastAsia="黑体"/>
      <w:sz w:val="21"/>
    </w:rPr>
  </w:style>
  <w:style w:type="paragraph" w:customStyle="1" w:styleId="affff6">
    <w:name w:val="列项·"/>
    <w:qFormat/>
    <w:pPr>
      <w:tabs>
        <w:tab w:val="left" w:pos="840"/>
      </w:tabs>
      <w:spacing w:line="240" w:lineRule="atLeast"/>
      <w:ind w:left="420" w:rightChars="-68" w:right="-68" w:firstLineChars="200" w:firstLine="200"/>
      <w:jc w:val="both"/>
    </w:pPr>
    <w:rPr>
      <w:rFonts w:ascii="宋体" w:hAnsi="宋体"/>
      <w:sz w:val="21"/>
    </w:rPr>
  </w:style>
  <w:style w:type="paragraph" w:customStyle="1" w:styleId="affff7">
    <w:name w:val="五级条标题"/>
    <w:basedOn w:val="a"/>
    <w:next w:val="afb"/>
    <w:qFormat/>
    <w:pPr>
      <w:numPr>
        <w:numId w:val="0"/>
      </w:numPr>
      <w:tabs>
        <w:tab w:val="clear" w:pos="1120"/>
      </w:tabs>
      <w:outlineLvl w:val="6"/>
    </w:pPr>
  </w:style>
  <w:style w:type="paragraph" w:customStyle="1" w:styleId="a3">
    <w:name w:val="正文表标题"/>
    <w:next w:val="afb"/>
    <w:link w:val="Char7"/>
    <w:qFormat/>
    <w:pPr>
      <w:numPr>
        <w:numId w:val="7"/>
      </w:numPr>
      <w:spacing w:line="240" w:lineRule="atLeast"/>
      <w:ind w:rightChars="-68" w:right="-68" w:firstLineChars="200" w:firstLine="200"/>
      <w:jc w:val="center"/>
    </w:pPr>
    <w:rPr>
      <w:rFonts w:ascii="黑体" w:eastAsia="黑体"/>
      <w:sz w:val="21"/>
    </w:rPr>
  </w:style>
  <w:style w:type="character" w:customStyle="1" w:styleId="Char7">
    <w:name w:val="正文表标题 Char"/>
    <w:link w:val="a3"/>
    <w:qFormat/>
    <w:rPr>
      <w:rFonts w:ascii="黑体" w:eastAsia="黑体"/>
      <w:sz w:val="21"/>
      <w:lang w:bidi="ar-SA"/>
    </w:rPr>
  </w:style>
  <w:style w:type="paragraph" w:customStyle="1" w:styleId="affff8">
    <w:name w:val="正文图标题"/>
    <w:next w:val="afb"/>
    <w:qFormat/>
    <w:pPr>
      <w:spacing w:line="240" w:lineRule="atLeast"/>
      <w:ind w:rightChars="-68" w:right="-68" w:firstLineChars="200" w:firstLine="200"/>
      <w:jc w:val="center"/>
    </w:pPr>
    <w:rPr>
      <w:rFonts w:ascii="黑体" w:eastAsia="黑体"/>
      <w:sz w:val="21"/>
    </w:rPr>
  </w:style>
  <w:style w:type="paragraph" w:customStyle="1" w:styleId="affff9">
    <w:name w:val="注："/>
    <w:next w:val="afb"/>
    <w:qFormat/>
    <w:pPr>
      <w:widowControl w:val="0"/>
      <w:autoSpaceDE w:val="0"/>
      <w:autoSpaceDN w:val="0"/>
      <w:spacing w:line="240" w:lineRule="atLeast"/>
      <w:ind w:left="840" w:rightChars="-68" w:right="-68" w:firstLineChars="200" w:hanging="420"/>
      <w:jc w:val="both"/>
    </w:pPr>
    <w:rPr>
      <w:rFonts w:ascii="宋体"/>
      <w:sz w:val="18"/>
    </w:rPr>
  </w:style>
  <w:style w:type="paragraph" w:customStyle="1" w:styleId="affffa">
    <w:name w:val="注×："/>
    <w:qFormat/>
    <w:pPr>
      <w:widowControl w:val="0"/>
      <w:tabs>
        <w:tab w:val="left" w:pos="630"/>
      </w:tabs>
      <w:autoSpaceDE w:val="0"/>
      <w:autoSpaceDN w:val="0"/>
      <w:spacing w:line="240" w:lineRule="atLeast"/>
      <w:ind w:left="900" w:rightChars="-68" w:right="-68" w:firstLineChars="200" w:hanging="500"/>
      <w:jc w:val="both"/>
    </w:pPr>
    <w:rPr>
      <w:rFonts w:ascii="宋体"/>
      <w:sz w:val="18"/>
    </w:rPr>
  </w:style>
  <w:style w:type="paragraph" w:customStyle="1" w:styleId="affffb">
    <w:name w:val="字母编号列项（一级）"/>
    <w:qFormat/>
    <w:pPr>
      <w:spacing w:line="240" w:lineRule="atLeast"/>
      <w:ind w:leftChars="200" w:left="840" w:rightChars="-68" w:right="-68" w:hangingChars="200" w:hanging="420"/>
      <w:jc w:val="both"/>
    </w:pPr>
    <w:rPr>
      <w:rFonts w:ascii="宋体"/>
      <w:sz w:val="21"/>
    </w:rPr>
  </w:style>
  <w:style w:type="character" w:customStyle="1" w:styleId="Char8">
    <w:name w:val="数字编号列项（二级） Char"/>
    <w:qFormat/>
    <w:rPr>
      <w:rFonts w:ascii="宋体" w:eastAsia="宋体"/>
      <w:sz w:val="21"/>
      <w:lang w:val="en-US" w:eastAsia="zh-CN" w:bidi="ar-SA"/>
    </w:rPr>
  </w:style>
  <w:style w:type="paragraph" w:customStyle="1" w:styleId="a1">
    <w:name w:val="列项◆（三级）"/>
    <w:qFormat/>
    <w:pPr>
      <w:numPr>
        <w:numId w:val="8"/>
      </w:numPr>
      <w:spacing w:line="240" w:lineRule="atLeast"/>
      <w:ind w:leftChars="600" w:left="800" w:rightChars="-68" w:right="-68" w:hangingChars="200" w:hanging="200"/>
      <w:jc w:val="both"/>
    </w:pPr>
    <w:rPr>
      <w:rFonts w:ascii="宋体"/>
      <w:sz w:val="21"/>
    </w:rPr>
  </w:style>
  <w:style w:type="paragraph" w:customStyle="1" w:styleId="ab">
    <w:name w:val="编号列项（三级）"/>
    <w:qFormat/>
    <w:pPr>
      <w:numPr>
        <w:numId w:val="9"/>
      </w:numPr>
      <w:tabs>
        <w:tab w:val="clear" w:pos="1140"/>
      </w:tabs>
      <w:spacing w:line="240" w:lineRule="atLeast"/>
      <w:ind w:leftChars="600" w:left="800" w:rightChars="-68" w:right="-68" w:hangingChars="200" w:hanging="200"/>
      <w:jc w:val="both"/>
    </w:pPr>
    <w:rPr>
      <w:rFonts w:ascii="宋体"/>
      <w:sz w:val="21"/>
    </w:rPr>
  </w:style>
  <w:style w:type="paragraph" w:customStyle="1" w:styleId="13">
    <w:name w:val="1"/>
    <w:basedOn w:val="ad"/>
    <w:next w:val="af5"/>
    <w:qFormat/>
    <w:rPr>
      <w:rFonts w:ascii="宋体" w:hAnsi="Courier New"/>
      <w:szCs w:val="20"/>
    </w:rPr>
  </w:style>
  <w:style w:type="paragraph" w:customStyle="1" w:styleId="Default">
    <w:name w:val="Default"/>
    <w:qFormat/>
    <w:pPr>
      <w:widowControl w:val="0"/>
      <w:autoSpaceDE w:val="0"/>
      <w:autoSpaceDN w:val="0"/>
      <w:adjustRightInd w:val="0"/>
      <w:spacing w:line="240" w:lineRule="atLeast"/>
      <w:ind w:rightChars="-68" w:right="-68" w:firstLineChars="200" w:firstLine="200"/>
      <w:jc w:val="both"/>
    </w:pPr>
    <w:rPr>
      <w:rFonts w:ascii="宋体" w:cs="宋体"/>
      <w:color w:val="000000"/>
      <w:sz w:val="24"/>
      <w:szCs w:val="24"/>
    </w:rPr>
  </w:style>
  <w:style w:type="paragraph" w:customStyle="1" w:styleId="Char9">
    <w:name w:val="Char"/>
    <w:basedOn w:val="ad"/>
    <w:qFormat/>
    <w:pPr>
      <w:widowControl/>
      <w:spacing w:after="160" w:line="240" w:lineRule="exact"/>
      <w:jc w:val="left"/>
    </w:pPr>
    <w:rPr>
      <w:rFonts w:ascii="Arial" w:eastAsia="Times New Roman" w:hAnsi="Arial" w:cs="Verdana"/>
      <w:b/>
      <w:kern w:val="0"/>
      <w:sz w:val="24"/>
      <w:szCs w:val="20"/>
      <w:lang w:eastAsia="en-US"/>
    </w:rPr>
  </w:style>
  <w:style w:type="paragraph" w:customStyle="1" w:styleId="affffc">
    <w:name w:val="正文公式编号制表符"/>
    <w:basedOn w:val="afb"/>
    <w:next w:val="afb"/>
    <w:qFormat/>
    <w:pPr>
      <w:tabs>
        <w:tab w:val="center" w:pos="4201"/>
        <w:tab w:val="right" w:leader="dot" w:pos="9298"/>
      </w:tabs>
      <w:ind w:firstLineChars="0" w:firstLine="0"/>
    </w:pPr>
  </w:style>
  <w:style w:type="paragraph" w:customStyle="1" w:styleId="affffd">
    <w:name w:val="其他发布日期"/>
    <w:basedOn w:val="affc"/>
    <w:qFormat/>
    <w:pPr>
      <w:framePr w:w="3997" w:h="471" w:hRule="exact" w:hSpace="0" w:vSpace="181" w:wrap="around" w:vAnchor="page" w:hAnchor="page" w:x="1419" w:y="14097"/>
    </w:pPr>
  </w:style>
  <w:style w:type="paragraph" w:customStyle="1" w:styleId="affffe">
    <w:name w:val="附录表标号"/>
    <w:basedOn w:val="ad"/>
    <w:next w:val="afb"/>
    <w:qFormat/>
    <w:pPr>
      <w:spacing w:line="14" w:lineRule="exact"/>
      <w:ind w:left="811" w:hanging="448"/>
      <w:jc w:val="center"/>
      <w:outlineLvl w:val="0"/>
    </w:pPr>
    <w:rPr>
      <w:color w:val="FFFFFF"/>
    </w:rPr>
  </w:style>
  <w:style w:type="paragraph" w:customStyle="1" w:styleId="afffff">
    <w:name w:val="附录图标号"/>
    <w:basedOn w:val="ad"/>
    <w:qFormat/>
    <w:pPr>
      <w:keepNext/>
      <w:pageBreakBefore/>
      <w:widowControl/>
      <w:spacing w:line="14" w:lineRule="exact"/>
      <w:ind w:firstLine="363"/>
      <w:jc w:val="center"/>
      <w:outlineLvl w:val="0"/>
    </w:pPr>
    <w:rPr>
      <w:color w:val="FFFFFF"/>
    </w:rPr>
  </w:style>
  <w:style w:type="paragraph" w:customStyle="1" w:styleId="afffff0">
    <w:name w:val="示例内容"/>
    <w:qFormat/>
    <w:pPr>
      <w:spacing w:line="240" w:lineRule="atLeast"/>
      <w:ind w:rightChars="-68" w:right="-68" w:firstLineChars="200" w:firstLine="200"/>
      <w:jc w:val="both"/>
    </w:pPr>
    <w:rPr>
      <w:rFonts w:ascii="宋体"/>
      <w:sz w:val="18"/>
      <w:szCs w:val="18"/>
    </w:rPr>
  </w:style>
  <w:style w:type="paragraph" w:customStyle="1" w:styleId="afffff1">
    <w:name w:val="图表脚注说明"/>
    <w:basedOn w:val="ad"/>
    <w:qFormat/>
    <w:pPr>
      <w:tabs>
        <w:tab w:val="left" w:pos="760"/>
      </w:tabs>
      <w:ind w:left="717" w:hanging="317"/>
    </w:pPr>
    <w:rPr>
      <w:rFonts w:ascii="宋体"/>
      <w:sz w:val="18"/>
      <w:szCs w:val="18"/>
    </w:rPr>
  </w:style>
  <w:style w:type="paragraph" w:customStyle="1" w:styleId="afffff2">
    <w:name w:val="终结线"/>
    <w:basedOn w:val="ad"/>
    <w:qFormat/>
    <w:pPr>
      <w:framePr w:hSpace="181" w:vSpace="181" w:wrap="around" w:vAnchor="text" w:hAnchor="margin" w:xAlign="center" w:y="285"/>
    </w:pPr>
  </w:style>
  <w:style w:type="character" w:customStyle="1" w:styleId="Char20">
    <w:name w:val="一级条标题 Char2"/>
    <w:qFormat/>
    <w:rPr>
      <w:rFonts w:eastAsia="黑体"/>
      <w:sz w:val="21"/>
      <w:lang w:bidi="ar-SA"/>
    </w:rPr>
  </w:style>
  <w:style w:type="character" w:styleId="afffff3">
    <w:name w:val="Placeholder Text"/>
    <w:uiPriority w:val="99"/>
    <w:semiHidden/>
    <w:qFormat/>
    <w:rPr>
      <w:color w:val="808080"/>
    </w:rPr>
  </w:style>
  <w:style w:type="paragraph" w:customStyle="1" w:styleId="TOC1">
    <w:name w:val="TOC 标题1"/>
    <w:basedOn w:val="1"/>
    <w:next w:val="ad"/>
    <w:uiPriority w:val="39"/>
    <w:unhideWhenUsed/>
    <w:qFormat/>
    <w:pPr>
      <w:widowControl/>
      <w:spacing w:before="480" w:after="0" w:line="276" w:lineRule="auto"/>
      <w:jc w:val="left"/>
      <w:outlineLvl w:val="9"/>
    </w:pPr>
    <w:rPr>
      <w:rFonts w:ascii="Cambria" w:hAnsi="Cambria"/>
      <w:color w:val="365F91"/>
      <w:kern w:val="0"/>
      <w:sz w:val="28"/>
      <w:szCs w:val="28"/>
    </w:rPr>
  </w:style>
  <w:style w:type="character" w:customStyle="1" w:styleId="NormalCharacter">
    <w:name w:val="NormalCharacter"/>
    <w:semiHidden/>
    <w:qFormat/>
  </w:style>
  <w:style w:type="paragraph" w:customStyle="1" w:styleId="14">
    <w:name w:val="1级标题"/>
    <w:basedOn w:val="1"/>
    <w:link w:val="15"/>
    <w:qFormat/>
    <w:pPr>
      <w:spacing w:before="100" w:beforeAutospacing="1" w:after="100" w:afterAutospacing="1" w:line="240" w:lineRule="auto"/>
      <w:ind w:firstLine="420"/>
    </w:pPr>
    <w:rPr>
      <w:rFonts w:ascii="宋体" w:eastAsia="宋体" w:hAnsi="宋体"/>
      <w:b w:val="0"/>
      <w:sz w:val="28"/>
      <w:szCs w:val="28"/>
    </w:rPr>
  </w:style>
  <w:style w:type="character" w:customStyle="1" w:styleId="15">
    <w:name w:val="1级标题 字符"/>
    <w:basedOn w:val="ae"/>
    <w:link w:val="14"/>
    <w:qFormat/>
    <w:rPr>
      <w:rFonts w:ascii="宋体" w:hAnsi="宋体" w:cstheme="minorBidi"/>
      <w:bCs/>
      <w:kern w:val="44"/>
      <w:sz w:val="28"/>
      <w:szCs w:val="28"/>
    </w:rPr>
  </w:style>
  <w:style w:type="character" w:customStyle="1" w:styleId="1Char">
    <w:name w:val="标题 1 Char"/>
    <w:basedOn w:val="ae"/>
    <w:link w:val="1"/>
    <w:uiPriority w:val="9"/>
    <w:qFormat/>
    <w:rPr>
      <w:rFonts w:ascii="仿宋" w:eastAsia="仿宋" w:hAnsi="仿宋" w:cstheme="minorBidi"/>
      <w:b/>
      <w:bCs/>
      <w:kern w:val="44"/>
      <w:sz w:val="44"/>
      <w:szCs w:val="44"/>
    </w:rPr>
  </w:style>
  <w:style w:type="paragraph" w:customStyle="1" w:styleId="afffff4">
    <w:name w:val="用函标题"/>
    <w:basedOn w:val="afc"/>
    <w:next w:val="1"/>
    <w:link w:val="afffff5"/>
    <w:qFormat/>
    <w:rPr>
      <w:rFonts w:ascii="华文中宋" w:eastAsia="华文中宋" w:hAnsi="华文中宋"/>
      <w:sz w:val="36"/>
      <w:szCs w:val="36"/>
    </w:rPr>
  </w:style>
  <w:style w:type="character" w:customStyle="1" w:styleId="afffff5">
    <w:name w:val="用函标题 字符"/>
    <w:basedOn w:val="Char3"/>
    <w:link w:val="afffff4"/>
    <w:qFormat/>
    <w:rPr>
      <w:rFonts w:ascii="华文中宋" w:eastAsia="华文中宋" w:hAnsi="华文中宋" w:cstheme="majorBidi"/>
      <w:b/>
      <w:bCs/>
      <w:kern w:val="2"/>
      <w:sz w:val="36"/>
      <w:szCs w:val="36"/>
    </w:rPr>
  </w:style>
  <w:style w:type="character" w:customStyle="1" w:styleId="Char3">
    <w:name w:val="标题 Char"/>
    <w:basedOn w:val="ae"/>
    <w:link w:val="afc"/>
    <w:uiPriority w:val="10"/>
    <w:qFormat/>
    <w:rPr>
      <w:rFonts w:asciiTheme="majorHAnsi" w:eastAsiaTheme="majorEastAsia" w:hAnsiTheme="majorHAnsi" w:cstheme="majorBidi"/>
      <w:b/>
      <w:bCs/>
      <w:kern w:val="2"/>
      <w:sz w:val="28"/>
      <w:szCs w:val="32"/>
    </w:rPr>
  </w:style>
  <w:style w:type="paragraph" w:customStyle="1" w:styleId="afffff6">
    <w:name w:val="用函一级标题"/>
    <w:basedOn w:val="ad"/>
    <w:link w:val="afffff7"/>
    <w:qFormat/>
    <w:pPr>
      <w:ind w:firstLineChars="200" w:firstLine="200"/>
    </w:pPr>
    <w:rPr>
      <w:rFonts w:ascii="黑体" w:eastAsia="黑体" w:hAnsi="黑体"/>
    </w:rPr>
  </w:style>
  <w:style w:type="character" w:customStyle="1" w:styleId="afffff7">
    <w:name w:val="用函一级标题 字符"/>
    <w:basedOn w:val="ae"/>
    <w:link w:val="afffff6"/>
    <w:qFormat/>
    <w:rPr>
      <w:rFonts w:ascii="黑体" w:eastAsia="黑体" w:hAnsi="黑体" w:cstheme="minorBidi"/>
      <w:kern w:val="2"/>
      <w:sz w:val="28"/>
      <w:szCs w:val="32"/>
    </w:rPr>
  </w:style>
  <w:style w:type="paragraph" w:customStyle="1" w:styleId="afffff8">
    <w:name w:val="用函正文"/>
    <w:basedOn w:val="ad"/>
    <w:link w:val="afffff9"/>
    <w:qFormat/>
    <w:pPr>
      <w:ind w:firstLineChars="200" w:firstLine="200"/>
    </w:pPr>
    <w:rPr>
      <w:rFonts w:ascii="方正仿宋_GB2312" w:eastAsia="方正仿宋_GB2312" w:hAnsi="宋体"/>
    </w:rPr>
  </w:style>
  <w:style w:type="character" w:customStyle="1" w:styleId="afffff9">
    <w:name w:val="用函正文 字符"/>
    <w:basedOn w:val="ae"/>
    <w:link w:val="afffff8"/>
    <w:qFormat/>
    <w:rPr>
      <w:rFonts w:ascii="方正仿宋_GB2312" w:eastAsia="方正仿宋_GB2312" w:hAnsi="宋体" w:cstheme="minorBidi"/>
      <w:kern w:val="2"/>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d">
    <w:name w:val="Normal"/>
    <w:qFormat/>
    <w:rsid w:val="007D60B8"/>
    <w:pPr>
      <w:widowControl w:val="0"/>
      <w:jc w:val="both"/>
    </w:pPr>
    <w:rPr>
      <w:rFonts w:asciiTheme="minorHAnsi" w:eastAsiaTheme="minorEastAsia" w:hAnsiTheme="minorHAnsi" w:cstheme="minorBidi"/>
      <w:kern w:val="2"/>
      <w:sz w:val="21"/>
      <w:szCs w:val="22"/>
    </w:rPr>
  </w:style>
  <w:style w:type="paragraph" w:styleId="1">
    <w:name w:val="heading 1"/>
    <w:basedOn w:val="ad"/>
    <w:next w:val="ad"/>
    <w:link w:val="1Char"/>
    <w:uiPriority w:val="9"/>
    <w:qFormat/>
    <w:pPr>
      <w:keepNext/>
      <w:keepLines/>
      <w:spacing w:before="340" w:after="330" w:line="578" w:lineRule="auto"/>
      <w:outlineLvl w:val="0"/>
    </w:pPr>
    <w:rPr>
      <w:b/>
      <w:bCs/>
      <w:kern w:val="44"/>
      <w:sz w:val="44"/>
      <w:szCs w:val="44"/>
    </w:rPr>
  </w:style>
  <w:style w:type="paragraph" w:styleId="2">
    <w:name w:val="heading 2"/>
    <w:basedOn w:val="ad"/>
    <w:next w:val="ad"/>
    <w:qFormat/>
    <w:pPr>
      <w:keepNext/>
      <w:keepLines/>
      <w:spacing w:before="260" w:after="260" w:line="416" w:lineRule="auto"/>
      <w:outlineLvl w:val="1"/>
    </w:pPr>
    <w:rPr>
      <w:rFonts w:ascii="Arial" w:eastAsia="黑体" w:hAnsi="Arial"/>
      <w:b/>
      <w:bCs/>
      <w:sz w:val="32"/>
    </w:rPr>
  </w:style>
  <w:style w:type="paragraph" w:styleId="3">
    <w:name w:val="heading 3"/>
    <w:basedOn w:val="ad"/>
    <w:next w:val="ad"/>
    <w:qFormat/>
    <w:pPr>
      <w:keepNext/>
      <w:keepLines/>
      <w:spacing w:before="260" w:after="260" w:line="416" w:lineRule="auto"/>
      <w:outlineLvl w:val="2"/>
    </w:pPr>
    <w:rPr>
      <w:b/>
      <w:bCs/>
      <w:sz w:val="32"/>
    </w:rPr>
  </w:style>
  <w:style w:type="paragraph" w:styleId="4">
    <w:name w:val="heading 4"/>
    <w:basedOn w:val="ad"/>
    <w:next w:val="ad"/>
    <w:qFormat/>
    <w:pPr>
      <w:keepNext/>
      <w:keepLines/>
      <w:spacing w:before="280" w:after="290" w:line="376" w:lineRule="auto"/>
      <w:outlineLvl w:val="3"/>
    </w:pPr>
    <w:rPr>
      <w:rFonts w:ascii="Arial" w:eastAsia="黑体" w:hAnsi="Arial"/>
      <w:b/>
      <w:bCs/>
      <w:szCs w:val="28"/>
    </w:rPr>
  </w:style>
  <w:style w:type="paragraph" w:styleId="5">
    <w:name w:val="heading 5"/>
    <w:basedOn w:val="ad"/>
    <w:next w:val="ad"/>
    <w:qFormat/>
    <w:pPr>
      <w:keepNext/>
      <w:keepLines/>
      <w:spacing w:before="280" w:after="290" w:line="376" w:lineRule="auto"/>
      <w:outlineLvl w:val="4"/>
    </w:pPr>
    <w:rPr>
      <w:b/>
      <w:bCs/>
      <w:szCs w:val="28"/>
    </w:rPr>
  </w:style>
  <w:style w:type="paragraph" w:styleId="6">
    <w:name w:val="heading 6"/>
    <w:basedOn w:val="ad"/>
    <w:next w:val="ad"/>
    <w:qFormat/>
    <w:pPr>
      <w:keepNext/>
      <w:keepLines/>
      <w:spacing w:before="240" w:after="64" w:line="320" w:lineRule="auto"/>
      <w:outlineLvl w:val="5"/>
    </w:pPr>
    <w:rPr>
      <w:rFonts w:ascii="Arial" w:eastAsia="黑体" w:hAnsi="Arial"/>
      <w:b/>
      <w:bCs/>
      <w:sz w:val="24"/>
    </w:rPr>
  </w:style>
  <w:style w:type="paragraph" w:styleId="7">
    <w:name w:val="heading 7"/>
    <w:basedOn w:val="ad"/>
    <w:next w:val="ad"/>
    <w:qFormat/>
    <w:pPr>
      <w:keepNext/>
      <w:keepLines/>
      <w:spacing w:before="240" w:after="64" w:line="320" w:lineRule="auto"/>
      <w:outlineLvl w:val="6"/>
    </w:pPr>
    <w:rPr>
      <w:b/>
      <w:bCs/>
      <w:sz w:val="24"/>
    </w:rPr>
  </w:style>
  <w:style w:type="paragraph" w:styleId="8">
    <w:name w:val="heading 8"/>
    <w:basedOn w:val="ad"/>
    <w:next w:val="ad"/>
    <w:qFormat/>
    <w:pPr>
      <w:keepNext/>
      <w:keepLines/>
      <w:spacing w:before="240" w:after="64" w:line="320" w:lineRule="auto"/>
      <w:outlineLvl w:val="7"/>
    </w:pPr>
    <w:rPr>
      <w:rFonts w:ascii="Arial" w:eastAsia="黑体" w:hAnsi="Arial"/>
      <w:sz w:val="24"/>
    </w:rPr>
  </w:style>
  <w:style w:type="paragraph" w:styleId="9">
    <w:name w:val="heading 9"/>
    <w:basedOn w:val="ad"/>
    <w:next w:val="ad"/>
    <w:qFormat/>
    <w:pPr>
      <w:keepNext/>
      <w:keepLines/>
      <w:spacing w:before="240" w:after="64" w:line="320" w:lineRule="auto"/>
      <w:outlineLvl w:val="8"/>
    </w:pPr>
    <w:rPr>
      <w:rFonts w:ascii="Arial" w:eastAsia="黑体" w:hAnsi="Arial"/>
      <w:szCs w:val="21"/>
    </w:rPr>
  </w:style>
  <w:style w:type="character" w:default="1" w:styleId="ae">
    <w:name w:val="Default Paragraph Font"/>
    <w:uiPriority w:val="1"/>
    <w:semiHidden/>
    <w:unhideWhenUsed/>
    <w:rsid w:val="007D60B8"/>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rsid w:val="007D60B8"/>
  </w:style>
  <w:style w:type="paragraph" w:styleId="70">
    <w:name w:val="toc 7"/>
    <w:basedOn w:val="60"/>
    <w:next w:val="ad"/>
    <w:semiHidden/>
    <w:qFormat/>
  </w:style>
  <w:style w:type="paragraph" w:styleId="60">
    <w:name w:val="toc 6"/>
    <w:basedOn w:val="50"/>
    <w:next w:val="ad"/>
    <w:semiHidden/>
    <w:qFormat/>
  </w:style>
  <w:style w:type="paragraph" w:styleId="50">
    <w:name w:val="toc 5"/>
    <w:basedOn w:val="40"/>
    <w:next w:val="ad"/>
    <w:semiHidden/>
    <w:qFormat/>
  </w:style>
  <w:style w:type="paragraph" w:styleId="40">
    <w:name w:val="toc 4"/>
    <w:basedOn w:val="30"/>
    <w:next w:val="ad"/>
    <w:semiHidden/>
    <w:qFormat/>
  </w:style>
  <w:style w:type="paragraph" w:styleId="30">
    <w:name w:val="toc 3"/>
    <w:basedOn w:val="20"/>
    <w:next w:val="ad"/>
    <w:uiPriority w:val="39"/>
    <w:qFormat/>
    <w:pPr>
      <w:tabs>
        <w:tab w:val="right" w:leader="dot" w:pos="9345"/>
      </w:tabs>
    </w:pPr>
    <w:rPr>
      <w:rFonts w:ascii="黑体" w:eastAsia="黑体"/>
    </w:rPr>
  </w:style>
  <w:style w:type="paragraph" w:styleId="20">
    <w:name w:val="toc 2"/>
    <w:basedOn w:val="10"/>
    <w:next w:val="ad"/>
    <w:uiPriority w:val="39"/>
    <w:qFormat/>
  </w:style>
  <w:style w:type="paragraph" w:styleId="10">
    <w:name w:val="toc 1"/>
    <w:next w:val="ad"/>
    <w:uiPriority w:val="39"/>
    <w:qFormat/>
    <w:pPr>
      <w:spacing w:line="240" w:lineRule="atLeast"/>
      <w:ind w:rightChars="-68" w:right="-68" w:firstLineChars="200" w:firstLine="200"/>
      <w:jc w:val="both"/>
    </w:pPr>
    <w:rPr>
      <w:rFonts w:ascii="宋体"/>
      <w:sz w:val="21"/>
    </w:rPr>
  </w:style>
  <w:style w:type="paragraph" w:styleId="af1">
    <w:name w:val="caption"/>
    <w:basedOn w:val="ad"/>
    <w:next w:val="ad"/>
    <w:qFormat/>
    <w:pPr>
      <w:spacing w:before="152" w:after="160"/>
    </w:pPr>
    <w:rPr>
      <w:rFonts w:ascii="Arial" w:eastAsia="黑体" w:hAnsi="Arial" w:cs="Arial"/>
      <w:sz w:val="20"/>
      <w:szCs w:val="20"/>
    </w:rPr>
  </w:style>
  <w:style w:type="paragraph" w:styleId="af2">
    <w:name w:val="annotation text"/>
    <w:basedOn w:val="ad"/>
    <w:link w:val="Char"/>
    <w:uiPriority w:val="99"/>
    <w:qFormat/>
    <w:pPr>
      <w:jc w:val="left"/>
    </w:pPr>
  </w:style>
  <w:style w:type="paragraph" w:styleId="af3">
    <w:name w:val="Body Text"/>
    <w:basedOn w:val="ad"/>
    <w:link w:val="Char0"/>
    <w:qFormat/>
    <w:pPr>
      <w:spacing w:after="120"/>
    </w:pPr>
  </w:style>
  <w:style w:type="paragraph" w:styleId="af4">
    <w:name w:val="Body Text Indent"/>
    <w:basedOn w:val="ad"/>
    <w:link w:val="Char1"/>
    <w:qFormat/>
    <w:pPr>
      <w:ind w:firstLine="420"/>
    </w:pPr>
  </w:style>
  <w:style w:type="paragraph" w:styleId="HTML">
    <w:name w:val="HTML Address"/>
    <w:basedOn w:val="ad"/>
    <w:qFormat/>
    <w:rPr>
      <w:i/>
      <w:iCs/>
    </w:rPr>
  </w:style>
  <w:style w:type="paragraph" w:styleId="af5">
    <w:name w:val="Plain Text"/>
    <w:basedOn w:val="ad"/>
    <w:qFormat/>
    <w:rPr>
      <w:rFonts w:ascii="宋体" w:hAnsi="Courier New" w:cs="Courier New"/>
      <w:szCs w:val="21"/>
    </w:rPr>
  </w:style>
  <w:style w:type="paragraph" w:styleId="80">
    <w:name w:val="toc 8"/>
    <w:basedOn w:val="70"/>
    <w:next w:val="ad"/>
    <w:semiHidden/>
    <w:qFormat/>
  </w:style>
  <w:style w:type="paragraph" w:styleId="af6">
    <w:name w:val="endnote text"/>
    <w:basedOn w:val="ad"/>
    <w:semiHidden/>
    <w:qFormat/>
    <w:pPr>
      <w:snapToGrid w:val="0"/>
      <w:jc w:val="left"/>
    </w:pPr>
  </w:style>
  <w:style w:type="paragraph" w:styleId="af7">
    <w:name w:val="Balloon Text"/>
    <w:basedOn w:val="ad"/>
    <w:semiHidden/>
    <w:qFormat/>
    <w:rPr>
      <w:sz w:val="18"/>
      <w:szCs w:val="18"/>
    </w:rPr>
  </w:style>
  <w:style w:type="paragraph" w:styleId="af8">
    <w:name w:val="footer"/>
    <w:basedOn w:val="ad"/>
    <w:qFormat/>
    <w:pPr>
      <w:tabs>
        <w:tab w:val="center" w:pos="4153"/>
        <w:tab w:val="right" w:pos="8306"/>
      </w:tabs>
      <w:snapToGrid w:val="0"/>
      <w:ind w:rightChars="100" w:right="210"/>
      <w:jc w:val="right"/>
    </w:pPr>
    <w:rPr>
      <w:sz w:val="18"/>
      <w:szCs w:val="18"/>
    </w:rPr>
  </w:style>
  <w:style w:type="paragraph" w:styleId="aa">
    <w:name w:val="header"/>
    <w:basedOn w:val="ad"/>
    <w:qFormat/>
    <w:pPr>
      <w:numPr>
        <w:ilvl w:val="6"/>
        <w:numId w:val="1"/>
      </w:numPr>
      <w:pBdr>
        <w:bottom w:val="single" w:sz="6" w:space="1" w:color="auto"/>
      </w:pBdr>
      <w:tabs>
        <w:tab w:val="center" w:pos="4153"/>
        <w:tab w:val="right" w:pos="8306"/>
      </w:tabs>
      <w:snapToGrid w:val="0"/>
      <w:jc w:val="center"/>
    </w:pPr>
    <w:rPr>
      <w:sz w:val="18"/>
      <w:szCs w:val="18"/>
    </w:rPr>
  </w:style>
  <w:style w:type="paragraph" w:styleId="af9">
    <w:name w:val="footnote text"/>
    <w:basedOn w:val="ad"/>
    <w:semiHidden/>
    <w:qFormat/>
    <w:pPr>
      <w:snapToGrid w:val="0"/>
      <w:jc w:val="left"/>
    </w:pPr>
    <w:rPr>
      <w:sz w:val="18"/>
      <w:szCs w:val="18"/>
    </w:rPr>
  </w:style>
  <w:style w:type="paragraph" w:styleId="90">
    <w:name w:val="toc 9"/>
    <w:basedOn w:val="80"/>
    <w:next w:val="ad"/>
    <w:semiHidden/>
    <w:qFormat/>
  </w:style>
  <w:style w:type="paragraph" w:styleId="HTML0">
    <w:name w:val="HTML Preformatted"/>
    <w:basedOn w:val="ad"/>
    <w:qFormat/>
    <w:rPr>
      <w:rFonts w:ascii="Courier New" w:hAnsi="Courier New" w:cs="Courier New"/>
      <w:sz w:val="20"/>
      <w:szCs w:val="20"/>
    </w:rPr>
  </w:style>
  <w:style w:type="paragraph" w:styleId="afa">
    <w:name w:val="Normal (Web)"/>
    <w:basedOn w:val="ad"/>
    <w:semiHidden/>
    <w:unhideWhenUsed/>
    <w:qFormat/>
    <w:rPr>
      <w:sz w:val="24"/>
    </w:rPr>
  </w:style>
  <w:style w:type="paragraph" w:styleId="11">
    <w:name w:val="index 1"/>
    <w:basedOn w:val="ad"/>
    <w:next w:val="afb"/>
    <w:qFormat/>
    <w:pPr>
      <w:tabs>
        <w:tab w:val="right" w:leader="dot" w:pos="9299"/>
      </w:tabs>
      <w:jc w:val="left"/>
    </w:pPr>
    <w:rPr>
      <w:rFonts w:ascii="宋体"/>
      <w:szCs w:val="21"/>
    </w:rPr>
  </w:style>
  <w:style w:type="paragraph" w:customStyle="1" w:styleId="afb">
    <w:name w:val="段"/>
    <w:link w:val="Char2"/>
    <w:qFormat/>
    <w:pPr>
      <w:autoSpaceDE w:val="0"/>
      <w:autoSpaceDN w:val="0"/>
      <w:spacing w:line="240" w:lineRule="atLeast"/>
      <w:ind w:rightChars="-68" w:right="-68" w:firstLineChars="200" w:firstLine="200"/>
      <w:jc w:val="both"/>
    </w:pPr>
    <w:rPr>
      <w:rFonts w:ascii="宋体"/>
      <w:sz w:val="21"/>
    </w:rPr>
  </w:style>
  <w:style w:type="paragraph" w:styleId="21">
    <w:name w:val="index 2"/>
    <w:basedOn w:val="ad"/>
    <w:next w:val="ad"/>
    <w:qFormat/>
    <w:pPr>
      <w:jc w:val="center"/>
    </w:pPr>
    <w:rPr>
      <w:rFonts w:ascii="Calibri" w:hAnsi="Calibri"/>
      <w:sz w:val="20"/>
      <w:szCs w:val="20"/>
    </w:rPr>
  </w:style>
  <w:style w:type="paragraph" w:styleId="afc">
    <w:name w:val="Title"/>
    <w:basedOn w:val="ad"/>
    <w:next w:val="ad"/>
    <w:link w:val="Char3"/>
    <w:uiPriority w:val="10"/>
    <w:qFormat/>
    <w:pPr>
      <w:spacing w:before="240" w:after="60"/>
      <w:jc w:val="center"/>
      <w:outlineLvl w:val="0"/>
    </w:pPr>
    <w:rPr>
      <w:rFonts w:asciiTheme="majorHAnsi" w:eastAsiaTheme="majorEastAsia" w:hAnsiTheme="majorHAnsi" w:cstheme="majorBidi"/>
      <w:b/>
      <w:bCs/>
    </w:rPr>
  </w:style>
  <w:style w:type="table" w:styleId="afd">
    <w:name w:val="Table Grid"/>
    <w:basedOn w:val="af"/>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qFormat/>
    <w:rPr>
      <w:rFonts w:ascii="Times New Roman" w:eastAsia="宋体" w:hAnsi="Times New Roman"/>
      <w:sz w:val="18"/>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qFormat/>
  </w:style>
  <w:style w:type="character" w:styleId="HTML4">
    <w:name w:val="HTML Variable"/>
    <w:qFormat/>
    <w:rPr>
      <w:i/>
      <w:iCs/>
    </w:rPr>
  </w:style>
  <w:style w:type="character" w:styleId="aff">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HTML6">
    <w:name w:val="HTML Cite"/>
    <w:qFormat/>
    <w:rPr>
      <w:i/>
      <w:iCs/>
    </w:rPr>
  </w:style>
  <w:style w:type="character" w:styleId="aff0">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
    <w:name w:val="批注文字 Char"/>
    <w:link w:val="af2"/>
    <w:uiPriority w:val="99"/>
    <w:qFormat/>
    <w:rPr>
      <w:kern w:val="2"/>
      <w:sz w:val="21"/>
      <w:szCs w:val="24"/>
    </w:rPr>
  </w:style>
  <w:style w:type="character" w:customStyle="1" w:styleId="Char0">
    <w:name w:val="正文文本 Char"/>
    <w:link w:val="af3"/>
    <w:qFormat/>
    <w:rPr>
      <w:kern w:val="2"/>
      <w:sz w:val="21"/>
      <w:szCs w:val="24"/>
    </w:rPr>
  </w:style>
  <w:style w:type="character" w:customStyle="1" w:styleId="Char1">
    <w:name w:val="正文文本缩进 Char"/>
    <w:link w:val="af4"/>
    <w:qFormat/>
    <w:rPr>
      <w:kern w:val="2"/>
      <w:sz w:val="21"/>
      <w:szCs w:val="24"/>
    </w:rPr>
  </w:style>
  <w:style w:type="character" w:customStyle="1" w:styleId="Char2">
    <w:name w:val="段 Char"/>
    <w:link w:val="afb"/>
    <w:qFormat/>
    <w:rPr>
      <w:rFonts w:ascii="宋体"/>
      <w:sz w:val="21"/>
      <w:lang w:val="en-US" w:eastAsia="zh-CN" w:bidi="ar-SA"/>
    </w:rPr>
  </w:style>
  <w:style w:type="paragraph" w:customStyle="1" w:styleId="aff1">
    <w:name w:val="标准标志"/>
    <w:next w:val="ad"/>
    <w:qFormat/>
    <w:pPr>
      <w:framePr w:w="2268" w:h="1392" w:hRule="exact" w:wrap="around" w:hAnchor="margin" w:x="6748" w:y="171" w:anchorLock="1"/>
      <w:shd w:val="solid" w:color="FFFFFF" w:fill="FFFFFF"/>
      <w:spacing w:line="0" w:lineRule="atLeast"/>
      <w:ind w:rightChars="-68" w:right="-68" w:firstLineChars="200" w:firstLine="200"/>
      <w:jc w:val="right"/>
    </w:pPr>
    <w:rPr>
      <w:b/>
      <w:w w:val="130"/>
      <w:sz w:val="96"/>
    </w:rPr>
  </w:style>
  <w:style w:type="paragraph" w:customStyle="1" w:styleId="aff2">
    <w:name w:val="标准称谓"/>
    <w:next w:val="ad"/>
    <w:qFormat/>
    <w:pPr>
      <w:framePr w:w="9638" w:h="754" w:hRule="exact" w:hSpace="180" w:vSpace="180" w:wrap="around" w:vAnchor="page" w:hAnchor="margin" w:xAlign="center" w:y="2128" w:anchorLock="1"/>
      <w:widowControl w:val="0"/>
      <w:kinsoku w:val="0"/>
      <w:overflowPunct w:val="0"/>
      <w:autoSpaceDE w:val="0"/>
      <w:autoSpaceDN w:val="0"/>
      <w:spacing w:line="0" w:lineRule="atLeast"/>
      <w:ind w:rightChars="-68" w:right="-68" w:firstLineChars="200" w:firstLine="200"/>
      <w:jc w:val="distribute"/>
    </w:pPr>
    <w:rPr>
      <w:rFonts w:ascii="宋体"/>
      <w:b/>
      <w:bCs/>
      <w:spacing w:val="20"/>
      <w:w w:val="148"/>
      <w:sz w:val="52"/>
    </w:rPr>
  </w:style>
  <w:style w:type="paragraph" w:customStyle="1" w:styleId="aff3">
    <w:name w:val="标准书脚_偶数页"/>
    <w:qFormat/>
    <w:pPr>
      <w:spacing w:before="120" w:line="240" w:lineRule="atLeast"/>
      <w:ind w:rightChars="-68" w:right="-68" w:firstLineChars="200" w:firstLine="200"/>
      <w:jc w:val="both"/>
    </w:pPr>
    <w:rPr>
      <w:sz w:val="18"/>
    </w:rPr>
  </w:style>
  <w:style w:type="paragraph" w:customStyle="1" w:styleId="aff4">
    <w:name w:val="标准书脚_奇数页"/>
    <w:qFormat/>
    <w:pPr>
      <w:spacing w:before="120" w:line="240" w:lineRule="atLeast"/>
      <w:ind w:rightChars="-68" w:right="-68" w:firstLineChars="200" w:firstLine="200"/>
      <w:jc w:val="right"/>
    </w:pPr>
    <w:rPr>
      <w:sz w:val="18"/>
    </w:rPr>
  </w:style>
  <w:style w:type="paragraph" w:customStyle="1" w:styleId="aff5">
    <w:name w:val="标准书眉_奇数页"/>
    <w:next w:val="ad"/>
    <w:qFormat/>
    <w:pPr>
      <w:tabs>
        <w:tab w:val="center" w:pos="4154"/>
        <w:tab w:val="right" w:pos="8306"/>
      </w:tabs>
      <w:spacing w:after="120" w:line="240" w:lineRule="atLeast"/>
      <w:ind w:rightChars="-68" w:right="-68" w:firstLineChars="200" w:firstLine="200"/>
      <w:jc w:val="right"/>
    </w:pPr>
    <w:rPr>
      <w:sz w:val="21"/>
    </w:rPr>
  </w:style>
  <w:style w:type="paragraph" w:customStyle="1" w:styleId="aff6">
    <w:name w:val="标准书眉_偶数页"/>
    <w:basedOn w:val="aff5"/>
    <w:next w:val="ad"/>
    <w:qFormat/>
    <w:pPr>
      <w:jc w:val="left"/>
    </w:pPr>
  </w:style>
  <w:style w:type="paragraph" w:customStyle="1" w:styleId="aff7">
    <w:name w:val="标准书眉一"/>
    <w:qFormat/>
    <w:pPr>
      <w:spacing w:line="240" w:lineRule="atLeast"/>
      <w:ind w:rightChars="-68" w:right="-68" w:firstLineChars="200" w:firstLine="200"/>
      <w:jc w:val="both"/>
    </w:pPr>
  </w:style>
  <w:style w:type="paragraph" w:customStyle="1" w:styleId="aff8">
    <w:name w:val="前言、引言标题"/>
    <w:next w:val="ad"/>
    <w:qFormat/>
    <w:pPr>
      <w:shd w:val="clear" w:color="FFFFFF" w:fill="FFFFFF"/>
      <w:spacing w:before="640" w:after="560" w:line="240" w:lineRule="atLeast"/>
      <w:ind w:rightChars="-68" w:right="-68" w:firstLineChars="200" w:firstLine="200"/>
      <w:jc w:val="center"/>
      <w:outlineLvl w:val="0"/>
    </w:pPr>
    <w:rPr>
      <w:rFonts w:ascii="黑体" w:eastAsia="黑体"/>
      <w:sz w:val="32"/>
    </w:rPr>
  </w:style>
  <w:style w:type="paragraph" w:customStyle="1" w:styleId="aff9">
    <w:name w:val="参考文献、索引标题"/>
    <w:basedOn w:val="aff8"/>
    <w:next w:val="ad"/>
    <w:qFormat/>
    <w:pPr>
      <w:spacing w:after="200"/>
    </w:pPr>
    <w:rPr>
      <w:sz w:val="21"/>
    </w:rPr>
  </w:style>
  <w:style w:type="paragraph" w:customStyle="1" w:styleId="a5">
    <w:name w:val="章标题"/>
    <w:next w:val="afb"/>
    <w:qFormat/>
    <w:pPr>
      <w:numPr>
        <w:ilvl w:val="1"/>
        <w:numId w:val="1"/>
      </w:numPr>
      <w:spacing w:beforeLines="50" w:afterLines="50" w:line="240" w:lineRule="atLeast"/>
      <w:ind w:rightChars="-68" w:right="-68"/>
      <w:jc w:val="both"/>
      <w:outlineLvl w:val="1"/>
    </w:pPr>
    <w:rPr>
      <w:rFonts w:ascii="黑体" w:eastAsia="黑体"/>
      <w:sz w:val="21"/>
    </w:rPr>
  </w:style>
  <w:style w:type="paragraph" w:customStyle="1" w:styleId="a6">
    <w:name w:val="一级条标题"/>
    <w:basedOn w:val="a5"/>
    <w:next w:val="afb"/>
    <w:link w:val="Char4"/>
    <w:qFormat/>
    <w:pPr>
      <w:numPr>
        <w:ilvl w:val="2"/>
      </w:numPr>
      <w:outlineLvl w:val="2"/>
    </w:pPr>
  </w:style>
  <w:style w:type="character" w:customStyle="1" w:styleId="Char4">
    <w:name w:val="一级条标题 Char"/>
    <w:link w:val="a6"/>
    <w:qFormat/>
    <w:rPr>
      <w:rFonts w:eastAsia="黑体"/>
      <w:sz w:val="21"/>
      <w:lang w:bidi="ar-SA"/>
    </w:rPr>
  </w:style>
  <w:style w:type="paragraph" w:customStyle="1" w:styleId="a7">
    <w:name w:val="二级条标题"/>
    <w:basedOn w:val="a6"/>
    <w:next w:val="afb"/>
    <w:link w:val="Char5"/>
    <w:qFormat/>
    <w:pPr>
      <w:numPr>
        <w:ilvl w:val="3"/>
      </w:numPr>
      <w:outlineLvl w:val="3"/>
    </w:pPr>
  </w:style>
  <w:style w:type="character" w:customStyle="1" w:styleId="Char5">
    <w:name w:val="二级条标题 Char"/>
    <w:link w:val="a7"/>
    <w:qFormat/>
    <w:rPr>
      <w:rFonts w:eastAsia="黑体"/>
      <w:sz w:val="21"/>
    </w:rPr>
  </w:style>
  <w:style w:type="character" w:customStyle="1" w:styleId="affa">
    <w:name w:val="发布"/>
    <w:qFormat/>
    <w:rPr>
      <w:rFonts w:ascii="黑体" w:eastAsia="黑体"/>
      <w:spacing w:val="22"/>
      <w:w w:val="100"/>
      <w:position w:val="3"/>
      <w:sz w:val="28"/>
    </w:rPr>
  </w:style>
  <w:style w:type="paragraph" w:customStyle="1" w:styleId="affb">
    <w:name w:val="发布部门"/>
    <w:next w:val="afb"/>
    <w:qFormat/>
    <w:pPr>
      <w:framePr w:w="7433" w:h="585" w:hRule="exact" w:hSpace="180" w:vSpace="180" w:wrap="around" w:hAnchor="margin" w:xAlign="center" w:y="14401" w:anchorLock="1"/>
      <w:spacing w:line="240" w:lineRule="atLeast"/>
      <w:ind w:rightChars="-68" w:right="-68" w:firstLineChars="200" w:firstLine="200"/>
      <w:jc w:val="center"/>
    </w:pPr>
    <w:rPr>
      <w:rFonts w:ascii="宋体"/>
      <w:b/>
      <w:spacing w:val="20"/>
      <w:w w:val="135"/>
      <w:sz w:val="36"/>
    </w:rPr>
  </w:style>
  <w:style w:type="paragraph" w:customStyle="1" w:styleId="affc">
    <w:name w:val="发布日期"/>
    <w:qFormat/>
    <w:pPr>
      <w:framePr w:w="4000" w:h="473" w:hRule="exact" w:hSpace="180" w:vSpace="180" w:wrap="around" w:hAnchor="margin" w:y="13511" w:anchorLock="1"/>
      <w:spacing w:line="240" w:lineRule="atLeast"/>
      <w:ind w:rightChars="-68" w:right="-68" w:firstLineChars="200" w:firstLine="200"/>
      <w:jc w:val="both"/>
    </w:pPr>
    <w:rPr>
      <w:rFonts w:eastAsia="黑体"/>
      <w:sz w:val="28"/>
    </w:rPr>
  </w:style>
  <w:style w:type="paragraph" w:customStyle="1" w:styleId="12">
    <w:name w:val="封面标准号1"/>
    <w:qFormat/>
    <w:pPr>
      <w:widowControl w:val="0"/>
      <w:kinsoku w:val="0"/>
      <w:overflowPunct w:val="0"/>
      <w:autoSpaceDE w:val="0"/>
      <w:autoSpaceDN w:val="0"/>
      <w:spacing w:before="308" w:line="240" w:lineRule="atLeast"/>
      <w:ind w:rightChars="-68" w:right="-68" w:firstLineChars="200" w:firstLine="200"/>
      <w:jc w:val="right"/>
      <w:textAlignment w:val="center"/>
    </w:pPr>
    <w:rPr>
      <w:sz w:val="28"/>
    </w:rPr>
  </w:style>
  <w:style w:type="paragraph" w:customStyle="1" w:styleId="22">
    <w:name w:val="封面标准号2"/>
    <w:basedOn w:val="12"/>
    <w:qFormat/>
    <w:pPr>
      <w:framePr w:w="9138" w:h="1244" w:hRule="exact" w:wrap="around" w:vAnchor="page" w:hAnchor="margin" w:y="2908"/>
      <w:adjustRightInd w:val="0"/>
      <w:spacing w:before="357" w:line="280" w:lineRule="exact"/>
    </w:pPr>
  </w:style>
  <w:style w:type="paragraph" w:customStyle="1" w:styleId="affd">
    <w:name w:val="封面标准代替信息"/>
    <w:basedOn w:val="22"/>
    <w:qFormat/>
    <w:pPr>
      <w:framePr w:wrap="around"/>
      <w:spacing w:before="57"/>
    </w:pPr>
    <w:rPr>
      <w:rFonts w:ascii="宋体"/>
      <w:sz w:val="21"/>
    </w:rPr>
  </w:style>
  <w:style w:type="paragraph" w:customStyle="1" w:styleId="affe">
    <w:name w:val="封面标准名称"/>
    <w:qFormat/>
    <w:pPr>
      <w:framePr w:w="9638" w:h="6917" w:hRule="exact" w:wrap="around" w:hAnchor="margin" w:xAlign="center" w:y="5955" w:anchorLock="1"/>
      <w:widowControl w:val="0"/>
      <w:spacing w:line="680" w:lineRule="exact"/>
      <w:ind w:rightChars="-68" w:right="-68" w:firstLineChars="200" w:firstLine="200"/>
      <w:jc w:val="center"/>
      <w:textAlignment w:val="center"/>
    </w:pPr>
    <w:rPr>
      <w:rFonts w:ascii="黑体" w:eastAsia="黑体"/>
      <w:sz w:val="52"/>
    </w:rPr>
  </w:style>
  <w:style w:type="paragraph" w:customStyle="1" w:styleId="afff">
    <w:name w:val="封面标准文稿编辑信息"/>
    <w:qFormat/>
    <w:pPr>
      <w:spacing w:before="180" w:line="180" w:lineRule="exact"/>
      <w:ind w:rightChars="-68" w:right="-68" w:firstLineChars="200" w:firstLine="200"/>
      <w:jc w:val="center"/>
    </w:pPr>
    <w:rPr>
      <w:rFonts w:ascii="宋体"/>
      <w:sz w:val="21"/>
    </w:rPr>
  </w:style>
  <w:style w:type="paragraph" w:customStyle="1" w:styleId="afff0">
    <w:name w:val="封面标准文稿类别"/>
    <w:qFormat/>
    <w:pPr>
      <w:spacing w:before="440" w:line="400" w:lineRule="exact"/>
      <w:ind w:rightChars="-68" w:right="-68" w:firstLineChars="200" w:firstLine="200"/>
      <w:jc w:val="center"/>
    </w:pPr>
    <w:rPr>
      <w:rFonts w:ascii="宋体"/>
      <w:sz w:val="24"/>
    </w:rPr>
  </w:style>
  <w:style w:type="paragraph" w:customStyle="1" w:styleId="afff1">
    <w:name w:val="封面标准英文名称"/>
    <w:qFormat/>
    <w:pPr>
      <w:widowControl w:val="0"/>
      <w:spacing w:before="370" w:line="400" w:lineRule="exact"/>
      <w:ind w:rightChars="-68" w:right="-68" w:firstLineChars="200" w:firstLine="200"/>
      <w:jc w:val="center"/>
    </w:pPr>
    <w:rPr>
      <w:sz w:val="28"/>
    </w:rPr>
  </w:style>
  <w:style w:type="paragraph" w:customStyle="1" w:styleId="afff2">
    <w:name w:val="封面一致性程度标识"/>
    <w:qFormat/>
    <w:pPr>
      <w:spacing w:before="440" w:line="400" w:lineRule="exact"/>
      <w:ind w:rightChars="-68" w:right="-68" w:firstLineChars="200" w:firstLine="200"/>
      <w:jc w:val="center"/>
    </w:pPr>
    <w:rPr>
      <w:rFonts w:ascii="宋体"/>
      <w:sz w:val="28"/>
    </w:rPr>
  </w:style>
  <w:style w:type="paragraph" w:customStyle="1" w:styleId="afff3">
    <w:name w:val="封面正文"/>
    <w:qFormat/>
    <w:pPr>
      <w:spacing w:line="240" w:lineRule="atLeast"/>
      <w:ind w:rightChars="-68" w:right="-68" w:firstLineChars="200" w:firstLine="200"/>
      <w:jc w:val="both"/>
    </w:pPr>
  </w:style>
  <w:style w:type="paragraph" w:customStyle="1" w:styleId="a4">
    <w:name w:val="附录标识"/>
    <w:basedOn w:val="aff8"/>
    <w:qFormat/>
    <w:pPr>
      <w:numPr>
        <w:numId w:val="2"/>
      </w:numPr>
      <w:tabs>
        <w:tab w:val="left" w:pos="6405"/>
      </w:tabs>
      <w:spacing w:after="200"/>
      <w:ind w:firstLineChars="0"/>
    </w:pPr>
    <w:rPr>
      <w:sz w:val="21"/>
    </w:rPr>
  </w:style>
  <w:style w:type="paragraph" w:customStyle="1" w:styleId="afff4">
    <w:name w:val="附录表标题"/>
    <w:next w:val="afb"/>
    <w:qFormat/>
    <w:pPr>
      <w:spacing w:line="240" w:lineRule="atLeast"/>
      <w:ind w:rightChars="-68" w:right="-68" w:firstLineChars="200" w:firstLine="200"/>
      <w:jc w:val="center"/>
      <w:textAlignment w:val="baseline"/>
    </w:pPr>
    <w:rPr>
      <w:rFonts w:ascii="黑体" w:eastAsia="黑体"/>
      <w:kern w:val="21"/>
      <w:sz w:val="21"/>
    </w:rPr>
  </w:style>
  <w:style w:type="paragraph" w:customStyle="1" w:styleId="afff5">
    <w:name w:val="附录章标题"/>
    <w:next w:val="afb"/>
    <w:qFormat/>
    <w:pPr>
      <w:wordWrap w:val="0"/>
      <w:overflowPunct w:val="0"/>
      <w:autoSpaceDE w:val="0"/>
      <w:spacing w:beforeLines="50" w:afterLines="50" w:line="240" w:lineRule="atLeast"/>
      <w:ind w:rightChars="-68" w:right="-68" w:firstLineChars="200" w:firstLine="200"/>
      <w:jc w:val="both"/>
      <w:textAlignment w:val="baseline"/>
      <w:outlineLvl w:val="1"/>
    </w:pPr>
    <w:rPr>
      <w:rFonts w:ascii="黑体" w:eastAsia="黑体"/>
      <w:kern w:val="21"/>
      <w:sz w:val="21"/>
    </w:rPr>
  </w:style>
  <w:style w:type="paragraph" w:customStyle="1" w:styleId="afff6">
    <w:name w:val="附录一级条标题"/>
    <w:basedOn w:val="afff5"/>
    <w:next w:val="afb"/>
    <w:qFormat/>
    <w:pPr>
      <w:autoSpaceDN w:val="0"/>
      <w:spacing w:beforeLines="0" w:afterLines="0"/>
      <w:ind w:left="4620"/>
      <w:outlineLvl w:val="2"/>
    </w:pPr>
  </w:style>
  <w:style w:type="paragraph" w:customStyle="1" w:styleId="afff7">
    <w:name w:val="附录二级条标题"/>
    <w:basedOn w:val="afff6"/>
    <w:next w:val="afb"/>
    <w:qFormat/>
    <w:pPr>
      <w:outlineLvl w:val="3"/>
    </w:pPr>
  </w:style>
  <w:style w:type="paragraph" w:customStyle="1" w:styleId="afff8">
    <w:name w:val="附录三级条标题"/>
    <w:basedOn w:val="afff7"/>
    <w:next w:val="afb"/>
    <w:qFormat/>
    <w:pPr>
      <w:outlineLvl w:val="4"/>
    </w:pPr>
  </w:style>
  <w:style w:type="paragraph" w:customStyle="1" w:styleId="afff9">
    <w:name w:val="附录四级条标题"/>
    <w:basedOn w:val="afff8"/>
    <w:next w:val="afb"/>
    <w:qFormat/>
    <w:pPr>
      <w:outlineLvl w:val="5"/>
    </w:pPr>
  </w:style>
  <w:style w:type="paragraph" w:customStyle="1" w:styleId="a0">
    <w:name w:val="附录图标题"/>
    <w:next w:val="afb"/>
    <w:qFormat/>
    <w:pPr>
      <w:numPr>
        <w:numId w:val="3"/>
      </w:numPr>
      <w:spacing w:line="240" w:lineRule="atLeast"/>
      <w:ind w:rightChars="-68" w:right="-68" w:firstLineChars="200" w:firstLine="200"/>
      <w:jc w:val="center"/>
    </w:pPr>
    <w:rPr>
      <w:rFonts w:ascii="黑体" w:eastAsia="黑体"/>
      <w:sz w:val="21"/>
    </w:rPr>
  </w:style>
  <w:style w:type="paragraph" w:customStyle="1" w:styleId="afffa">
    <w:name w:val="附录五级条标题"/>
    <w:basedOn w:val="afff9"/>
    <w:next w:val="afb"/>
    <w:qFormat/>
    <w:pPr>
      <w:outlineLvl w:val="6"/>
    </w:pPr>
  </w:style>
  <w:style w:type="character" w:customStyle="1" w:styleId="afffb">
    <w:name w:val="个人答复风格"/>
    <w:qFormat/>
    <w:rPr>
      <w:rFonts w:ascii="Arial" w:eastAsia="宋体" w:hAnsi="Arial" w:cs="Arial"/>
      <w:color w:val="auto"/>
      <w:sz w:val="20"/>
    </w:rPr>
  </w:style>
  <w:style w:type="character" w:customStyle="1" w:styleId="afffc">
    <w:name w:val="个人撰写风格"/>
    <w:qFormat/>
    <w:rPr>
      <w:rFonts w:ascii="Arial" w:eastAsia="宋体" w:hAnsi="Arial" w:cs="Arial"/>
      <w:color w:val="auto"/>
      <w:sz w:val="20"/>
    </w:rPr>
  </w:style>
  <w:style w:type="paragraph" w:customStyle="1" w:styleId="ac">
    <w:name w:val="列项——（一级）"/>
    <w:qFormat/>
    <w:pPr>
      <w:widowControl w:val="0"/>
      <w:numPr>
        <w:numId w:val="4"/>
      </w:numPr>
      <w:tabs>
        <w:tab w:val="clear" w:pos="1140"/>
        <w:tab w:val="left" w:pos="854"/>
      </w:tabs>
      <w:spacing w:line="240" w:lineRule="atLeast"/>
      <w:ind w:leftChars="200" w:left="200" w:rightChars="-68" w:right="-68" w:hangingChars="200" w:hanging="200"/>
      <w:jc w:val="both"/>
    </w:pPr>
    <w:rPr>
      <w:rFonts w:ascii="宋体"/>
      <w:sz w:val="21"/>
    </w:rPr>
  </w:style>
  <w:style w:type="paragraph" w:customStyle="1" w:styleId="a2">
    <w:name w:val="列项●（二级）"/>
    <w:qFormat/>
    <w:pPr>
      <w:numPr>
        <w:numId w:val="5"/>
      </w:numPr>
      <w:tabs>
        <w:tab w:val="left" w:pos="840"/>
      </w:tabs>
      <w:spacing w:line="240" w:lineRule="atLeast"/>
      <w:ind w:leftChars="400" w:left="600" w:rightChars="-68" w:right="-68" w:hangingChars="200" w:hanging="200"/>
      <w:jc w:val="both"/>
    </w:pPr>
    <w:rPr>
      <w:rFonts w:ascii="宋体"/>
      <w:sz w:val="21"/>
    </w:rPr>
  </w:style>
  <w:style w:type="paragraph" w:customStyle="1" w:styleId="afffd">
    <w:name w:val="目次、标准名称标题"/>
    <w:basedOn w:val="aff8"/>
    <w:next w:val="afb"/>
    <w:qFormat/>
    <w:pPr>
      <w:spacing w:line="460" w:lineRule="exact"/>
    </w:pPr>
  </w:style>
  <w:style w:type="paragraph" w:customStyle="1" w:styleId="afffe">
    <w:name w:val="目次、索引正文"/>
    <w:qFormat/>
    <w:pPr>
      <w:spacing w:line="320" w:lineRule="exact"/>
      <w:ind w:rightChars="-68" w:right="-68" w:firstLineChars="200" w:firstLine="200"/>
      <w:jc w:val="both"/>
    </w:pPr>
    <w:rPr>
      <w:rFonts w:ascii="宋体"/>
      <w:sz w:val="21"/>
    </w:rPr>
  </w:style>
  <w:style w:type="paragraph" w:customStyle="1" w:styleId="affff">
    <w:name w:val="其他标准称谓"/>
    <w:qFormat/>
    <w:pPr>
      <w:spacing w:line="0" w:lineRule="atLeast"/>
      <w:ind w:rightChars="-68" w:right="-68" w:firstLineChars="200" w:firstLine="200"/>
      <w:jc w:val="distribute"/>
    </w:pPr>
    <w:rPr>
      <w:rFonts w:ascii="黑体" w:eastAsia="黑体" w:hAnsi="宋体"/>
      <w:sz w:val="52"/>
    </w:rPr>
  </w:style>
  <w:style w:type="paragraph" w:customStyle="1" w:styleId="affff0">
    <w:name w:val="其他发布部门"/>
    <w:basedOn w:val="affb"/>
    <w:qFormat/>
    <w:pPr>
      <w:framePr w:wrap="around"/>
      <w:spacing w:line="0" w:lineRule="atLeast"/>
    </w:pPr>
    <w:rPr>
      <w:rFonts w:ascii="黑体" w:eastAsia="黑体"/>
      <w:b w:val="0"/>
    </w:rPr>
  </w:style>
  <w:style w:type="paragraph" w:customStyle="1" w:styleId="a8">
    <w:name w:val="三级条标题"/>
    <w:basedOn w:val="a7"/>
    <w:next w:val="afb"/>
    <w:link w:val="Char6"/>
    <w:qFormat/>
    <w:pPr>
      <w:numPr>
        <w:ilvl w:val="4"/>
      </w:numPr>
      <w:outlineLvl w:val="4"/>
    </w:pPr>
  </w:style>
  <w:style w:type="character" w:customStyle="1" w:styleId="Char6">
    <w:name w:val="三级条标题 Char"/>
    <w:link w:val="a8"/>
    <w:qFormat/>
    <w:rPr>
      <w:rFonts w:eastAsia="黑体"/>
      <w:sz w:val="21"/>
    </w:rPr>
  </w:style>
  <w:style w:type="paragraph" w:customStyle="1" w:styleId="CharChar">
    <w:name w:val="二级条标题 Char Char"/>
    <w:basedOn w:val="a6"/>
    <w:next w:val="afb"/>
    <w:qFormat/>
    <w:pPr>
      <w:numPr>
        <w:ilvl w:val="0"/>
        <w:numId w:val="0"/>
      </w:numPr>
      <w:ind w:left="426"/>
      <w:outlineLvl w:val="3"/>
    </w:pPr>
  </w:style>
  <w:style w:type="paragraph" w:customStyle="1" w:styleId="affff1">
    <w:name w:val="实施日期"/>
    <w:basedOn w:val="affc"/>
    <w:qFormat/>
    <w:pPr>
      <w:framePr w:hSpace="0" w:wrap="around" w:xAlign="right"/>
      <w:ind w:left="2269"/>
      <w:jc w:val="right"/>
    </w:pPr>
  </w:style>
  <w:style w:type="paragraph" w:customStyle="1" w:styleId="affff2">
    <w:name w:val="示例"/>
    <w:next w:val="afb"/>
    <w:qFormat/>
    <w:pPr>
      <w:tabs>
        <w:tab w:val="left" w:pos="816"/>
      </w:tabs>
      <w:spacing w:line="240" w:lineRule="atLeast"/>
      <w:ind w:rightChars="-68" w:right="-68" w:firstLineChars="233" w:firstLine="419"/>
      <w:jc w:val="both"/>
    </w:pPr>
    <w:rPr>
      <w:rFonts w:ascii="宋体"/>
      <w:sz w:val="18"/>
    </w:rPr>
  </w:style>
  <w:style w:type="paragraph" w:customStyle="1" w:styleId="affff3">
    <w:name w:val="数字编号列项（二级）"/>
    <w:qFormat/>
    <w:pPr>
      <w:spacing w:line="240" w:lineRule="atLeast"/>
      <w:ind w:leftChars="400" w:left="1260" w:rightChars="-68" w:right="-68" w:hangingChars="200" w:hanging="420"/>
      <w:jc w:val="both"/>
    </w:pPr>
    <w:rPr>
      <w:rFonts w:ascii="宋体"/>
      <w:sz w:val="21"/>
    </w:rPr>
  </w:style>
  <w:style w:type="paragraph" w:customStyle="1" w:styleId="a">
    <w:name w:val="四级条标题"/>
    <w:basedOn w:val="a8"/>
    <w:next w:val="afb"/>
    <w:qFormat/>
    <w:pPr>
      <w:numPr>
        <w:ilvl w:val="0"/>
        <w:numId w:val="6"/>
      </w:numPr>
      <w:tabs>
        <w:tab w:val="clear" w:pos="1120"/>
      </w:tabs>
      <w:ind w:firstLine="0"/>
      <w:outlineLvl w:val="5"/>
    </w:pPr>
  </w:style>
  <w:style w:type="paragraph" w:customStyle="1" w:styleId="affff4">
    <w:name w:val="条文脚注"/>
    <w:basedOn w:val="af9"/>
    <w:qFormat/>
    <w:pPr>
      <w:ind w:leftChars="200" w:left="780" w:hangingChars="200" w:hanging="360"/>
      <w:jc w:val="both"/>
    </w:pPr>
    <w:rPr>
      <w:rFonts w:ascii="宋体"/>
    </w:rPr>
  </w:style>
  <w:style w:type="paragraph" w:customStyle="1" w:styleId="a9">
    <w:name w:val="图表脚注"/>
    <w:next w:val="afb"/>
    <w:qFormat/>
    <w:pPr>
      <w:numPr>
        <w:ilvl w:val="5"/>
        <w:numId w:val="1"/>
      </w:numPr>
      <w:spacing w:line="240" w:lineRule="atLeast"/>
      <w:ind w:rightChars="-68" w:right="-68" w:firstLineChars="200" w:firstLine="200"/>
      <w:jc w:val="both"/>
    </w:pPr>
    <w:rPr>
      <w:rFonts w:ascii="宋体"/>
      <w:sz w:val="18"/>
    </w:rPr>
  </w:style>
  <w:style w:type="paragraph" w:customStyle="1" w:styleId="affff5">
    <w:name w:val="文献分类号"/>
    <w:qFormat/>
    <w:pPr>
      <w:framePr w:hSpace="180" w:vSpace="180" w:wrap="around" w:hAnchor="margin" w:y="1" w:anchorLock="1"/>
      <w:widowControl w:val="0"/>
      <w:spacing w:line="240" w:lineRule="atLeast"/>
      <w:ind w:rightChars="-68" w:right="-68" w:firstLineChars="200" w:firstLine="200"/>
      <w:jc w:val="both"/>
      <w:textAlignment w:val="center"/>
    </w:pPr>
    <w:rPr>
      <w:rFonts w:eastAsia="黑体"/>
      <w:sz w:val="21"/>
    </w:rPr>
  </w:style>
  <w:style w:type="paragraph" w:customStyle="1" w:styleId="affff6">
    <w:name w:val="列项·"/>
    <w:qFormat/>
    <w:pPr>
      <w:tabs>
        <w:tab w:val="left" w:pos="840"/>
      </w:tabs>
      <w:spacing w:line="240" w:lineRule="atLeast"/>
      <w:ind w:left="420" w:rightChars="-68" w:right="-68" w:firstLineChars="200" w:firstLine="200"/>
      <w:jc w:val="both"/>
    </w:pPr>
    <w:rPr>
      <w:rFonts w:ascii="宋体" w:hAnsi="宋体"/>
      <w:sz w:val="21"/>
    </w:rPr>
  </w:style>
  <w:style w:type="paragraph" w:customStyle="1" w:styleId="affff7">
    <w:name w:val="五级条标题"/>
    <w:basedOn w:val="a"/>
    <w:next w:val="afb"/>
    <w:qFormat/>
    <w:pPr>
      <w:numPr>
        <w:numId w:val="0"/>
      </w:numPr>
      <w:tabs>
        <w:tab w:val="clear" w:pos="1120"/>
      </w:tabs>
      <w:outlineLvl w:val="6"/>
    </w:pPr>
  </w:style>
  <w:style w:type="paragraph" w:customStyle="1" w:styleId="a3">
    <w:name w:val="正文表标题"/>
    <w:next w:val="afb"/>
    <w:link w:val="Char7"/>
    <w:qFormat/>
    <w:pPr>
      <w:numPr>
        <w:numId w:val="7"/>
      </w:numPr>
      <w:spacing w:line="240" w:lineRule="atLeast"/>
      <w:ind w:rightChars="-68" w:right="-68" w:firstLineChars="200" w:firstLine="200"/>
      <w:jc w:val="center"/>
    </w:pPr>
    <w:rPr>
      <w:rFonts w:ascii="黑体" w:eastAsia="黑体"/>
      <w:sz w:val="21"/>
    </w:rPr>
  </w:style>
  <w:style w:type="character" w:customStyle="1" w:styleId="Char7">
    <w:name w:val="正文表标题 Char"/>
    <w:link w:val="a3"/>
    <w:qFormat/>
    <w:rPr>
      <w:rFonts w:ascii="黑体" w:eastAsia="黑体"/>
      <w:sz w:val="21"/>
      <w:lang w:bidi="ar-SA"/>
    </w:rPr>
  </w:style>
  <w:style w:type="paragraph" w:customStyle="1" w:styleId="affff8">
    <w:name w:val="正文图标题"/>
    <w:next w:val="afb"/>
    <w:qFormat/>
    <w:pPr>
      <w:spacing w:line="240" w:lineRule="atLeast"/>
      <w:ind w:rightChars="-68" w:right="-68" w:firstLineChars="200" w:firstLine="200"/>
      <w:jc w:val="center"/>
    </w:pPr>
    <w:rPr>
      <w:rFonts w:ascii="黑体" w:eastAsia="黑体"/>
      <w:sz w:val="21"/>
    </w:rPr>
  </w:style>
  <w:style w:type="paragraph" w:customStyle="1" w:styleId="affff9">
    <w:name w:val="注："/>
    <w:next w:val="afb"/>
    <w:qFormat/>
    <w:pPr>
      <w:widowControl w:val="0"/>
      <w:autoSpaceDE w:val="0"/>
      <w:autoSpaceDN w:val="0"/>
      <w:spacing w:line="240" w:lineRule="atLeast"/>
      <w:ind w:left="840" w:rightChars="-68" w:right="-68" w:firstLineChars="200" w:hanging="420"/>
      <w:jc w:val="both"/>
    </w:pPr>
    <w:rPr>
      <w:rFonts w:ascii="宋体"/>
      <w:sz w:val="18"/>
    </w:rPr>
  </w:style>
  <w:style w:type="paragraph" w:customStyle="1" w:styleId="affffa">
    <w:name w:val="注×："/>
    <w:qFormat/>
    <w:pPr>
      <w:widowControl w:val="0"/>
      <w:tabs>
        <w:tab w:val="left" w:pos="630"/>
      </w:tabs>
      <w:autoSpaceDE w:val="0"/>
      <w:autoSpaceDN w:val="0"/>
      <w:spacing w:line="240" w:lineRule="atLeast"/>
      <w:ind w:left="900" w:rightChars="-68" w:right="-68" w:firstLineChars="200" w:hanging="500"/>
      <w:jc w:val="both"/>
    </w:pPr>
    <w:rPr>
      <w:rFonts w:ascii="宋体"/>
      <w:sz w:val="18"/>
    </w:rPr>
  </w:style>
  <w:style w:type="paragraph" w:customStyle="1" w:styleId="affffb">
    <w:name w:val="字母编号列项（一级）"/>
    <w:qFormat/>
    <w:pPr>
      <w:spacing w:line="240" w:lineRule="atLeast"/>
      <w:ind w:leftChars="200" w:left="840" w:rightChars="-68" w:right="-68" w:hangingChars="200" w:hanging="420"/>
      <w:jc w:val="both"/>
    </w:pPr>
    <w:rPr>
      <w:rFonts w:ascii="宋体"/>
      <w:sz w:val="21"/>
    </w:rPr>
  </w:style>
  <w:style w:type="character" w:customStyle="1" w:styleId="Char8">
    <w:name w:val="数字编号列项（二级） Char"/>
    <w:qFormat/>
    <w:rPr>
      <w:rFonts w:ascii="宋体" w:eastAsia="宋体"/>
      <w:sz w:val="21"/>
      <w:lang w:val="en-US" w:eastAsia="zh-CN" w:bidi="ar-SA"/>
    </w:rPr>
  </w:style>
  <w:style w:type="paragraph" w:customStyle="1" w:styleId="a1">
    <w:name w:val="列项◆（三级）"/>
    <w:qFormat/>
    <w:pPr>
      <w:numPr>
        <w:numId w:val="8"/>
      </w:numPr>
      <w:spacing w:line="240" w:lineRule="atLeast"/>
      <w:ind w:leftChars="600" w:left="800" w:rightChars="-68" w:right="-68" w:hangingChars="200" w:hanging="200"/>
      <w:jc w:val="both"/>
    </w:pPr>
    <w:rPr>
      <w:rFonts w:ascii="宋体"/>
      <w:sz w:val="21"/>
    </w:rPr>
  </w:style>
  <w:style w:type="paragraph" w:customStyle="1" w:styleId="ab">
    <w:name w:val="编号列项（三级）"/>
    <w:qFormat/>
    <w:pPr>
      <w:numPr>
        <w:numId w:val="9"/>
      </w:numPr>
      <w:tabs>
        <w:tab w:val="clear" w:pos="1140"/>
      </w:tabs>
      <w:spacing w:line="240" w:lineRule="atLeast"/>
      <w:ind w:leftChars="600" w:left="800" w:rightChars="-68" w:right="-68" w:hangingChars="200" w:hanging="200"/>
      <w:jc w:val="both"/>
    </w:pPr>
    <w:rPr>
      <w:rFonts w:ascii="宋体"/>
      <w:sz w:val="21"/>
    </w:rPr>
  </w:style>
  <w:style w:type="paragraph" w:customStyle="1" w:styleId="13">
    <w:name w:val="1"/>
    <w:basedOn w:val="ad"/>
    <w:next w:val="af5"/>
    <w:qFormat/>
    <w:rPr>
      <w:rFonts w:ascii="宋体" w:hAnsi="Courier New"/>
      <w:szCs w:val="20"/>
    </w:rPr>
  </w:style>
  <w:style w:type="paragraph" w:customStyle="1" w:styleId="Default">
    <w:name w:val="Default"/>
    <w:qFormat/>
    <w:pPr>
      <w:widowControl w:val="0"/>
      <w:autoSpaceDE w:val="0"/>
      <w:autoSpaceDN w:val="0"/>
      <w:adjustRightInd w:val="0"/>
      <w:spacing w:line="240" w:lineRule="atLeast"/>
      <w:ind w:rightChars="-68" w:right="-68" w:firstLineChars="200" w:firstLine="200"/>
      <w:jc w:val="both"/>
    </w:pPr>
    <w:rPr>
      <w:rFonts w:ascii="宋体" w:cs="宋体"/>
      <w:color w:val="000000"/>
      <w:sz w:val="24"/>
      <w:szCs w:val="24"/>
    </w:rPr>
  </w:style>
  <w:style w:type="paragraph" w:customStyle="1" w:styleId="Char9">
    <w:name w:val="Char"/>
    <w:basedOn w:val="ad"/>
    <w:qFormat/>
    <w:pPr>
      <w:widowControl/>
      <w:spacing w:after="160" w:line="240" w:lineRule="exact"/>
      <w:jc w:val="left"/>
    </w:pPr>
    <w:rPr>
      <w:rFonts w:ascii="Arial" w:eastAsia="Times New Roman" w:hAnsi="Arial" w:cs="Verdana"/>
      <w:b/>
      <w:kern w:val="0"/>
      <w:sz w:val="24"/>
      <w:szCs w:val="20"/>
      <w:lang w:eastAsia="en-US"/>
    </w:rPr>
  </w:style>
  <w:style w:type="paragraph" w:customStyle="1" w:styleId="affffc">
    <w:name w:val="正文公式编号制表符"/>
    <w:basedOn w:val="afb"/>
    <w:next w:val="afb"/>
    <w:qFormat/>
    <w:pPr>
      <w:tabs>
        <w:tab w:val="center" w:pos="4201"/>
        <w:tab w:val="right" w:leader="dot" w:pos="9298"/>
      </w:tabs>
      <w:ind w:firstLineChars="0" w:firstLine="0"/>
    </w:pPr>
  </w:style>
  <w:style w:type="paragraph" w:customStyle="1" w:styleId="affffd">
    <w:name w:val="其他发布日期"/>
    <w:basedOn w:val="affc"/>
    <w:qFormat/>
    <w:pPr>
      <w:framePr w:w="3997" w:h="471" w:hRule="exact" w:hSpace="0" w:vSpace="181" w:wrap="around" w:vAnchor="page" w:hAnchor="page" w:x="1419" w:y="14097"/>
    </w:pPr>
  </w:style>
  <w:style w:type="paragraph" w:customStyle="1" w:styleId="affffe">
    <w:name w:val="附录表标号"/>
    <w:basedOn w:val="ad"/>
    <w:next w:val="afb"/>
    <w:qFormat/>
    <w:pPr>
      <w:spacing w:line="14" w:lineRule="exact"/>
      <w:ind w:left="811" w:hanging="448"/>
      <w:jc w:val="center"/>
      <w:outlineLvl w:val="0"/>
    </w:pPr>
    <w:rPr>
      <w:color w:val="FFFFFF"/>
    </w:rPr>
  </w:style>
  <w:style w:type="paragraph" w:customStyle="1" w:styleId="afffff">
    <w:name w:val="附录图标号"/>
    <w:basedOn w:val="ad"/>
    <w:qFormat/>
    <w:pPr>
      <w:keepNext/>
      <w:pageBreakBefore/>
      <w:widowControl/>
      <w:spacing w:line="14" w:lineRule="exact"/>
      <w:ind w:firstLine="363"/>
      <w:jc w:val="center"/>
      <w:outlineLvl w:val="0"/>
    </w:pPr>
    <w:rPr>
      <w:color w:val="FFFFFF"/>
    </w:rPr>
  </w:style>
  <w:style w:type="paragraph" w:customStyle="1" w:styleId="afffff0">
    <w:name w:val="示例内容"/>
    <w:qFormat/>
    <w:pPr>
      <w:spacing w:line="240" w:lineRule="atLeast"/>
      <w:ind w:rightChars="-68" w:right="-68" w:firstLineChars="200" w:firstLine="200"/>
      <w:jc w:val="both"/>
    </w:pPr>
    <w:rPr>
      <w:rFonts w:ascii="宋体"/>
      <w:sz w:val="18"/>
      <w:szCs w:val="18"/>
    </w:rPr>
  </w:style>
  <w:style w:type="paragraph" w:customStyle="1" w:styleId="afffff1">
    <w:name w:val="图表脚注说明"/>
    <w:basedOn w:val="ad"/>
    <w:qFormat/>
    <w:pPr>
      <w:tabs>
        <w:tab w:val="left" w:pos="760"/>
      </w:tabs>
      <w:ind w:left="717" w:hanging="317"/>
    </w:pPr>
    <w:rPr>
      <w:rFonts w:ascii="宋体"/>
      <w:sz w:val="18"/>
      <w:szCs w:val="18"/>
    </w:rPr>
  </w:style>
  <w:style w:type="paragraph" w:customStyle="1" w:styleId="afffff2">
    <w:name w:val="终结线"/>
    <w:basedOn w:val="ad"/>
    <w:qFormat/>
    <w:pPr>
      <w:framePr w:hSpace="181" w:vSpace="181" w:wrap="around" w:vAnchor="text" w:hAnchor="margin" w:xAlign="center" w:y="285"/>
    </w:pPr>
  </w:style>
  <w:style w:type="character" w:customStyle="1" w:styleId="Char20">
    <w:name w:val="一级条标题 Char2"/>
    <w:qFormat/>
    <w:rPr>
      <w:rFonts w:eastAsia="黑体"/>
      <w:sz w:val="21"/>
      <w:lang w:bidi="ar-SA"/>
    </w:rPr>
  </w:style>
  <w:style w:type="character" w:styleId="afffff3">
    <w:name w:val="Placeholder Text"/>
    <w:uiPriority w:val="99"/>
    <w:semiHidden/>
    <w:qFormat/>
    <w:rPr>
      <w:color w:val="808080"/>
    </w:rPr>
  </w:style>
  <w:style w:type="paragraph" w:customStyle="1" w:styleId="TOC1">
    <w:name w:val="TOC 标题1"/>
    <w:basedOn w:val="1"/>
    <w:next w:val="ad"/>
    <w:uiPriority w:val="39"/>
    <w:unhideWhenUsed/>
    <w:qFormat/>
    <w:pPr>
      <w:widowControl/>
      <w:spacing w:before="480" w:after="0" w:line="276" w:lineRule="auto"/>
      <w:jc w:val="left"/>
      <w:outlineLvl w:val="9"/>
    </w:pPr>
    <w:rPr>
      <w:rFonts w:ascii="Cambria" w:hAnsi="Cambria"/>
      <w:color w:val="365F91"/>
      <w:kern w:val="0"/>
      <w:sz w:val="28"/>
      <w:szCs w:val="28"/>
    </w:rPr>
  </w:style>
  <w:style w:type="character" w:customStyle="1" w:styleId="NormalCharacter">
    <w:name w:val="NormalCharacter"/>
    <w:semiHidden/>
    <w:qFormat/>
  </w:style>
  <w:style w:type="paragraph" w:customStyle="1" w:styleId="14">
    <w:name w:val="1级标题"/>
    <w:basedOn w:val="1"/>
    <w:link w:val="15"/>
    <w:qFormat/>
    <w:pPr>
      <w:spacing w:before="100" w:beforeAutospacing="1" w:after="100" w:afterAutospacing="1" w:line="240" w:lineRule="auto"/>
      <w:ind w:firstLine="420"/>
    </w:pPr>
    <w:rPr>
      <w:rFonts w:ascii="宋体" w:eastAsia="宋体" w:hAnsi="宋体"/>
      <w:b w:val="0"/>
      <w:sz w:val="28"/>
      <w:szCs w:val="28"/>
    </w:rPr>
  </w:style>
  <w:style w:type="character" w:customStyle="1" w:styleId="15">
    <w:name w:val="1级标题 字符"/>
    <w:basedOn w:val="ae"/>
    <w:link w:val="14"/>
    <w:qFormat/>
    <w:rPr>
      <w:rFonts w:ascii="宋体" w:hAnsi="宋体" w:cstheme="minorBidi"/>
      <w:bCs/>
      <w:kern w:val="44"/>
      <w:sz w:val="28"/>
      <w:szCs w:val="28"/>
    </w:rPr>
  </w:style>
  <w:style w:type="character" w:customStyle="1" w:styleId="1Char">
    <w:name w:val="标题 1 Char"/>
    <w:basedOn w:val="ae"/>
    <w:link w:val="1"/>
    <w:uiPriority w:val="9"/>
    <w:qFormat/>
    <w:rPr>
      <w:rFonts w:ascii="仿宋" w:eastAsia="仿宋" w:hAnsi="仿宋" w:cstheme="minorBidi"/>
      <w:b/>
      <w:bCs/>
      <w:kern w:val="44"/>
      <w:sz w:val="44"/>
      <w:szCs w:val="44"/>
    </w:rPr>
  </w:style>
  <w:style w:type="paragraph" w:customStyle="1" w:styleId="afffff4">
    <w:name w:val="用函标题"/>
    <w:basedOn w:val="afc"/>
    <w:next w:val="1"/>
    <w:link w:val="afffff5"/>
    <w:qFormat/>
    <w:rPr>
      <w:rFonts w:ascii="华文中宋" w:eastAsia="华文中宋" w:hAnsi="华文中宋"/>
      <w:sz w:val="36"/>
      <w:szCs w:val="36"/>
    </w:rPr>
  </w:style>
  <w:style w:type="character" w:customStyle="1" w:styleId="afffff5">
    <w:name w:val="用函标题 字符"/>
    <w:basedOn w:val="Char3"/>
    <w:link w:val="afffff4"/>
    <w:qFormat/>
    <w:rPr>
      <w:rFonts w:ascii="华文中宋" w:eastAsia="华文中宋" w:hAnsi="华文中宋" w:cstheme="majorBidi"/>
      <w:b/>
      <w:bCs/>
      <w:kern w:val="2"/>
      <w:sz w:val="36"/>
      <w:szCs w:val="36"/>
    </w:rPr>
  </w:style>
  <w:style w:type="character" w:customStyle="1" w:styleId="Char3">
    <w:name w:val="标题 Char"/>
    <w:basedOn w:val="ae"/>
    <w:link w:val="afc"/>
    <w:uiPriority w:val="10"/>
    <w:qFormat/>
    <w:rPr>
      <w:rFonts w:asciiTheme="majorHAnsi" w:eastAsiaTheme="majorEastAsia" w:hAnsiTheme="majorHAnsi" w:cstheme="majorBidi"/>
      <w:b/>
      <w:bCs/>
      <w:kern w:val="2"/>
      <w:sz w:val="28"/>
      <w:szCs w:val="32"/>
    </w:rPr>
  </w:style>
  <w:style w:type="paragraph" w:customStyle="1" w:styleId="afffff6">
    <w:name w:val="用函一级标题"/>
    <w:basedOn w:val="ad"/>
    <w:link w:val="afffff7"/>
    <w:qFormat/>
    <w:pPr>
      <w:ind w:firstLineChars="200" w:firstLine="200"/>
    </w:pPr>
    <w:rPr>
      <w:rFonts w:ascii="黑体" w:eastAsia="黑体" w:hAnsi="黑体"/>
    </w:rPr>
  </w:style>
  <w:style w:type="character" w:customStyle="1" w:styleId="afffff7">
    <w:name w:val="用函一级标题 字符"/>
    <w:basedOn w:val="ae"/>
    <w:link w:val="afffff6"/>
    <w:qFormat/>
    <w:rPr>
      <w:rFonts w:ascii="黑体" w:eastAsia="黑体" w:hAnsi="黑体" w:cstheme="minorBidi"/>
      <w:kern w:val="2"/>
      <w:sz w:val="28"/>
      <w:szCs w:val="32"/>
    </w:rPr>
  </w:style>
  <w:style w:type="paragraph" w:customStyle="1" w:styleId="afffff8">
    <w:name w:val="用函正文"/>
    <w:basedOn w:val="ad"/>
    <w:link w:val="afffff9"/>
    <w:qFormat/>
    <w:pPr>
      <w:ind w:firstLineChars="200" w:firstLine="200"/>
    </w:pPr>
    <w:rPr>
      <w:rFonts w:ascii="方正仿宋_GB2312" w:eastAsia="方正仿宋_GB2312" w:hAnsi="宋体"/>
    </w:rPr>
  </w:style>
  <w:style w:type="character" w:customStyle="1" w:styleId="afffff9">
    <w:name w:val="用函正文 字符"/>
    <w:basedOn w:val="ae"/>
    <w:link w:val="afffff8"/>
    <w:qFormat/>
    <w:rPr>
      <w:rFonts w:ascii="方正仿宋_GB2312" w:eastAsia="方正仿宋_GB2312" w:hAnsi="宋体" w:cstheme="minorBidi"/>
      <w:kern w:val="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image" Target="media/image3.wmf"/><Relationship Id="rId42" Type="http://schemas.openxmlformats.org/officeDocument/2006/relationships/image" Target="media/image15.wmf"/><Relationship Id="rId63" Type="http://schemas.openxmlformats.org/officeDocument/2006/relationships/oleObject" Target="embeddings/oleObject21.bin"/><Relationship Id="rId84" Type="http://schemas.openxmlformats.org/officeDocument/2006/relationships/image" Target="media/image35.wmf"/><Relationship Id="rId138" Type="http://schemas.openxmlformats.org/officeDocument/2006/relationships/image" Target="media/image62.wmf"/><Relationship Id="rId159" Type="http://schemas.openxmlformats.org/officeDocument/2006/relationships/image" Target="media/image73.wmf"/><Relationship Id="rId107" Type="http://schemas.openxmlformats.org/officeDocument/2006/relationships/oleObject" Target="embeddings/oleObject44.bin"/><Relationship Id="rId11" Type="http://schemas.openxmlformats.org/officeDocument/2006/relationships/header" Target="header2.xml"/><Relationship Id="rId32" Type="http://schemas.openxmlformats.org/officeDocument/2006/relationships/image" Target="media/image10.wmf"/><Relationship Id="rId53" Type="http://schemas.openxmlformats.org/officeDocument/2006/relationships/oleObject" Target="embeddings/oleObject16.bin"/><Relationship Id="rId74" Type="http://schemas.openxmlformats.org/officeDocument/2006/relationships/image" Target="media/image30.wmf"/><Relationship Id="rId128" Type="http://schemas.openxmlformats.org/officeDocument/2006/relationships/image" Target="media/image57.wmf"/><Relationship Id="rId149" Type="http://schemas.openxmlformats.org/officeDocument/2006/relationships/oleObject" Target="embeddings/oleObject65.bin"/><Relationship Id="rId5" Type="http://schemas.microsoft.com/office/2007/relationships/stylesWithEffects" Target="stylesWithEffects.xml"/><Relationship Id="rId95" Type="http://schemas.openxmlformats.org/officeDocument/2006/relationships/oleObject" Target="embeddings/oleObject38.bin"/><Relationship Id="rId160" Type="http://schemas.openxmlformats.org/officeDocument/2006/relationships/oleObject" Target="embeddings/oleObject70.bin"/><Relationship Id="rId22" Type="http://schemas.openxmlformats.org/officeDocument/2006/relationships/image" Target="media/image4.wmf"/><Relationship Id="rId43" Type="http://schemas.openxmlformats.org/officeDocument/2006/relationships/oleObject" Target="embeddings/oleObject11.bin"/><Relationship Id="rId64" Type="http://schemas.openxmlformats.org/officeDocument/2006/relationships/image" Target="media/image26.wmf"/><Relationship Id="rId118" Type="http://schemas.openxmlformats.org/officeDocument/2006/relationships/image" Target="media/image52.wmf"/><Relationship Id="rId139" Type="http://schemas.openxmlformats.org/officeDocument/2006/relationships/oleObject" Target="embeddings/oleObject60.bin"/><Relationship Id="rId85" Type="http://schemas.openxmlformats.org/officeDocument/2006/relationships/oleObject" Target="embeddings/oleObject33.bin"/><Relationship Id="rId150" Type="http://schemas.openxmlformats.org/officeDocument/2006/relationships/image" Target="media/image68.wmf"/><Relationship Id="rId12" Type="http://schemas.openxmlformats.org/officeDocument/2006/relationships/footer" Target="footer1.xml"/><Relationship Id="rId17" Type="http://schemas.openxmlformats.org/officeDocument/2006/relationships/oleObject" Target="embeddings/oleObject1.bin"/><Relationship Id="rId33" Type="http://schemas.openxmlformats.org/officeDocument/2006/relationships/oleObject" Target="embeddings/oleObject6.bin"/><Relationship Id="rId38" Type="http://schemas.openxmlformats.org/officeDocument/2006/relationships/image" Target="media/image13.wmf"/><Relationship Id="rId59" Type="http://schemas.openxmlformats.org/officeDocument/2006/relationships/oleObject" Target="embeddings/oleObject19.bin"/><Relationship Id="rId103" Type="http://schemas.openxmlformats.org/officeDocument/2006/relationships/oleObject" Target="embeddings/oleObject42.bin"/><Relationship Id="rId108" Type="http://schemas.openxmlformats.org/officeDocument/2006/relationships/image" Target="media/image47.wmf"/><Relationship Id="rId124" Type="http://schemas.openxmlformats.org/officeDocument/2006/relationships/image" Target="media/image55.wmf"/><Relationship Id="rId129" Type="http://schemas.openxmlformats.org/officeDocument/2006/relationships/oleObject" Target="embeddings/oleObject55.bin"/><Relationship Id="rId54" Type="http://schemas.openxmlformats.org/officeDocument/2006/relationships/image" Target="media/image21.wmf"/><Relationship Id="rId70" Type="http://schemas.openxmlformats.org/officeDocument/2006/relationships/image" Target="media/image29.wmf"/><Relationship Id="rId75" Type="http://schemas.openxmlformats.org/officeDocument/2006/relationships/oleObject" Target="embeddings/oleObject28.bin"/><Relationship Id="rId91" Type="http://schemas.openxmlformats.org/officeDocument/2006/relationships/oleObject" Target="embeddings/oleObject36.bin"/><Relationship Id="rId96" Type="http://schemas.openxmlformats.org/officeDocument/2006/relationships/image" Target="media/image41.wmf"/><Relationship Id="rId140" Type="http://schemas.openxmlformats.org/officeDocument/2006/relationships/image" Target="media/image63.wmf"/><Relationship Id="rId145" Type="http://schemas.openxmlformats.org/officeDocument/2006/relationships/oleObject" Target="embeddings/oleObject63.bin"/><Relationship Id="rId161" Type="http://schemas.openxmlformats.org/officeDocument/2006/relationships/image" Target="media/image74.wmf"/><Relationship Id="rId16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image" Target="media/image5.wmf"/><Relationship Id="rId28" Type="http://schemas.openxmlformats.org/officeDocument/2006/relationships/oleObject" Target="embeddings/oleObject4.bin"/><Relationship Id="rId49" Type="http://schemas.openxmlformats.org/officeDocument/2006/relationships/oleObject" Target="embeddings/oleObject14.bin"/><Relationship Id="rId114" Type="http://schemas.openxmlformats.org/officeDocument/2006/relationships/image" Target="media/image50.wmf"/><Relationship Id="rId119" Type="http://schemas.openxmlformats.org/officeDocument/2006/relationships/oleObject" Target="embeddings/oleObject50.bin"/><Relationship Id="rId44" Type="http://schemas.openxmlformats.org/officeDocument/2006/relationships/image" Target="media/image16.wmf"/><Relationship Id="rId60" Type="http://schemas.openxmlformats.org/officeDocument/2006/relationships/image" Target="media/image24.wmf"/><Relationship Id="rId65" Type="http://schemas.openxmlformats.org/officeDocument/2006/relationships/oleObject" Target="embeddings/oleObject22.bin"/><Relationship Id="rId81" Type="http://schemas.openxmlformats.org/officeDocument/2006/relationships/oleObject" Target="embeddings/oleObject31.bin"/><Relationship Id="rId86" Type="http://schemas.openxmlformats.org/officeDocument/2006/relationships/image" Target="media/image36.wmf"/><Relationship Id="rId130" Type="http://schemas.openxmlformats.org/officeDocument/2006/relationships/image" Target="media/image58.wmf"/><Relationship Id="rId135" Type="http://schemas.openxmlformats.org/officeDocument/2006/relationships/oleObject" Target="embeddings/oleObject58.bin"/><Relationship Id="rId151" Type="http://schemas.openxmlformats.org/officeDocument/2006/relationships/oleObject" Target="embeddings/oleObject66.bin"/><Relationship Id="rId156" Type="http://schemas.openxmlformats.org/officeDocument/2006/relationships/image" Target="media/image71.wmf"/><Relationship Id="rId13" Type="http://schemas.openxmlformats.org/officeDocument/2006/relationships/footer" Target="footer2.xml"/><Relationship Id="rId18" Type="http://schemas.openxmlformats.org/officeDocument/2006/relationships/header" Target="header4.xml"/><Relationship Id="rId39" Type="http://schemas.openxmlformats.org/officeDocument/2006/relationships/oleObject" Target="embeddings/oleObject9.bin"/><Relationship Id="rId109" Type="http://schemas.openxmlformats.org/officeDocument/2006/relationships/oleObject" Target="embeddings/oleObject45.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17.bin"/><Relationship Id="rId76" Type="http://schemas.openxmlformats.org/officeDocument/2006/relationships/image" Target="media/image31.wmf"/><Relationship Id="rId97" Type="http://schemas.openxmlformats.org/officeDocument/2006/relationships/oleObject" Target="embeddings/oleObject39.bin"/><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oleObject" Target="embeddings/oleObject53.bin"/><Relationship Id="rId141" Type="http://schemas.openxmlformats.org/officeDocument/2006/relationships/oleObject" Target="embeddings/oleObject61.bin"/><Relationship Id="rId146" Type="http://schemas.openxmlformats.org/officeDocument/2006/relationships/image" Target="media/image66.wmf"/><Relationship Id="rId167"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25.bin"/><Relationship Id="rId92" Type="http://schemas.openxmlformats.org/officeDocument/2006/relationships/image" Target="media/image39.wmf"/><Relationship Id="rId162" Type="http://schemas.openxmlformats.org/officeDocument/2006/relationships/oleObject" Target="embeddings/oleObject71.bin"/><Relationship Id="rId2" Type="http://schemas.openxmlformats.org/officeDocument/2006/relationships/customXml" Target="../customXml/item1.xml"/><Relationship Id="rId29" Type="http://schemas.openxmlformats.org/officeDocument/2006/relationships/image" Target="media/image8.png"/><Relationship Id="rId24" Type="http://schemas.openxmlformats.org/officeDocument/2006/relationships/oleObject" Target="embeddings/oleObject2.bin"/><Relationship Id="rId40" Type="http://schemas.openxmlformats.org/officeDocument/2006/relationships/image" Target="media/image14.wmf"/><Relationship Id="rId45" Type="http://schemas.openxmlformats.org/officeDocument/2006/relationships/oleObject" Target="embeddings/oleObject12.bin"/><Relationship Id="rId66" Type="http://schemas.openxmlformats.org/officeDocument/2006/relationships/image" Target="media/image27.wmf"/><Relationship Id="rId87" Type="http://schemas.openxmlformats.org/officeDocument/2006/relationships/oleObject" Target="embeddings/oleObject34.bin"/><Relationship Id="rId110" Type="http://schemas.openxmlformats.org/officeDocument/2006/relationships/image" Target="media/image48.wmf"/><Relationship Id="rId115" Type="http://schemas.openxmlformats.org/officeDocument/2006/relationships/oleObject" Target="embeddings/oleObject48.bin"/><Relationship Id="rId131" Type="http://schemas.openxmlformats.org/officeDocument/2006/relationships/oleObject" Target="embeddings/oleObject56.bin"/><Relationship Id="rId136" Type="http://schemas.openxmlformats.org/officeDocument/2006/relationships/image" Target="media/image61.wmf"/><Relationship Id="rId157" Type="http://schemas.openxmlformats.org/officeDocument/2006/relationships/image" Target="media/image72.wmf"/><Relationship Id="rId61" Type="http://schemas.openxmlformats.org/officeDocument/2006/relationships/oleObject" Target="embeddings/oleObject20.bin"/><Relationship Id="rId82" Type="http://schemas.openxmlformats.org/officeDocument/2006/relationships/image" Target="media/image34.wmf"/><Relationship Id="rId152" Type="http://schemas.openxmlformats.org/officeDocument/2006/relationships/image" Target="media/image69.wmf"/><Relationship Id="rId19" Type="http://schemas.openxmlformats.org/officeDocument/2006/relationships/footer" Target="footer4.xml"/><Relationship Id="rId14" Type="http://schemas.openxmlformats.org/officeDocument/2006/relationships/header" Target="header3.xml"/><Relationship Id="rId30" Type="http://schemas.openxmlformats.org/officeDocument/2006/relationships/image" Target="media/image9.wmf"/><Relationship Id="rId35" Type="http://schemas.openxmlformats.org/officeDocument/2006/relationships/oleObject" Target="embeddings/oleObject7.bin"/><Relationship Id="rId56" Type="http://schemas.openxmlformats.org/officeDocument/2006/relationships/image" Target="media/image22.wmf"/><Relationship Id="rId77" Type="http://schemas.openxmlformats.org/officeDocument/2006/relationships/oleObject" Target="embeddings/oleObject29.bin"/><Relationship Id="rId100" Type="http://schemas.openxmlformats.org/officeDocument/2006/relationships/image" Target="media/image43.wmf"/><Relationship Id="rId105" Type="http://schemas.openxmlformats.org/officeDocument/2006/relationships/oleObject" Target="embeddings/oleObject43.bin"/><Relationship Id="rId126" Type="http://schemas.openxmlformats.org/officeDocument/2006/relationships/image" Target="media/image56.wmf"/><Relationship Id="rId147" Type="http://schemas.openxmlformats.org/officeDocument/2006/relationships/oleObject" Target="embeddings/oleObject64.bin"/><Relationship Id="rId168" Type="http://schemas.microsoft.com/office/2011/relationships/people" Target="people.xml"/><Relationship Id="rId8" Type="http://schemas.openxmlformats.org/officeDocument/2006/relationships/footnotes" Target="footnotes.xml"/><Relationship Id="rId51" Type="http://schemas.openxmlformats.org/officeDocument/2006/relationships/oleObject" Target="embeddings/oleObject15.bin"/><Relationship Id="rId72" Type="http://schemas.openxmlformats.org/officeDocument/2006/relationships/oleObject" Target="embeddings/oleObject26.bin"/><Relationship Id="rId93" Type="http://schemas.openxmlformats.org/officeDocument/2006/relationships/oleObject" Target="embeddings/oleObject37.bin"/><Relationship Id="rId98" Type="http://schemas.openxmlformats.org/officeDocument/2006/relationships/image" Target="media/image42.wmf"/><Relationship Id="rId121" Type="http://schemas.openxmlformats.org/officeDocument/2006/relationships/oleObject" Target="embeddings/oleObject51.bin"/><Relationship Id="rId142" Type="http://schemas.openxmlformats.org/officeDocument/2006/relationships/image" Target="media/image64.wmf"/><Relationship Id="rId163" Type="http://schemas.openxmlformats.org/officeDocument/2006/relationships/image" Target="media/image75.wmf"/><Relationship Id="rId3" Type="http://schemas.openxmlformats.org/officeDocument/2006/relationships/numbering" Target="numbering.xml"/><Relationship Id="rId25" Type="http://schemas.openxmlformats.org/officeDocument/2006/relationships/image" Target="media/image6.wmf"/><Relationship Id="rId46" Type="http://schemas.openxmlformats.org/officeDocument/2006/relationships/image" Target="media/image17.wmf"/><Relationship Id="rId67" Type="http://schemas.openxmlformats.org/officeDocument/2006/relationships/oleObject" Target="embeddings/oleObject23.bin"/><Relationship Id="rId116" Type="http://schemas.openxmlformats.org/officeDocument/2006/relationships/image" Target="media/image51.wmf"/><Relationship Id="rId137" Type="http://schemas.openxmlformats.org/officeDocument/2006/relationships/oleObject" Target="embeddings/oleObject59.bin"/><Relationship Id="rId158" Type="http://schemas.openxmlformats.org/officeDocument/2006/relationships/oleObject" Target="embeddings/oleObject69.bin"/><Relationship Id="rId20" Type="http://schemas.openxmlformats.org/officeDocument/2006/relationships/image" Target="media/image2.wmf"/><Relationship Id="rId41" Type="http://schemas.openxmlformats.org/officeDocument/2006/relationships/oleObject" Target="embeddings/oleObject10.bin"/><Relationship Id="rId62" Type="http://schemas.openxmlformats.org/officeDocument/2006/relationships/image" Target="media/image25.wmf"/><Relationship Id="rId83" Type="http://schemas.openxmlformats.org/officeDocument/2006/relationships/oleObject" Target="embeddings/oleObject32.bin"/><Relationship Id="rId88" Type="http://schemas.openxmlformats.org/officeDocument/2006/relationships/image" Target="media/image37.wmf"/><Relationship Id="rId111" Type="http://schemas.openxmlformats.org/officeDocument/2006/relationships/oleObject" Target="embeddings/oleObject46.bin"/><Relationship Id="rId132" Type="http://schemas.openxmlformats.org/officeDocument/2006/relationships/image" Target="media/image59.wmf"/><Relationship Id="rId153" Type="http://schemas.openxmlformats.org/officeDocument/2006/relationships/oleObject" Target="embeddings/oleObject67.bin"/><Relationship Id="rId15" Type="http://schemas.openxmlformats.org/officeDocument/2006/relationships/footer" Target="footer3.xml"/><Relationship Id="rId36" Type="http://schemas.openxmlformats.org/officeDocument/2006/relationships/image" Target="media/image12.wmf"/><Relationship Id="rId57" Type="http://schemas.openxmlformats.org/officeDocument/2006/relationships/oleObject" Target="embeddings/oleObject18.bin"/><Relationship Id="rId106" Type="http://schemas.openxmlformats.org/officeDocument/2006/relationships/image" Target="media/image46.wmf"/><Relationship Id="rId127" Type="http://schemas.openxmlformats.org/officeDocument/2006/relationships/oleObject" Target="embeddings/oleObject54.bin"/><Relationship Id="rId10" Type="http://schemas.openxmlformats.org/officeDocument/2006/relationships/header" Target="header1.xml"/><Relationship Id="rId31" Type="http://schemas.openxmlformats.org/officeDocument/2006/relationships/oleObject" Target="embeddings/oleObject5.bin"/><Relationship Id="rId52" Type="http://schemas.openxmlformats.org/officeDocument/2006/relationships/image" Target="media/image20.wmf"/><Relationship Id="rId73" Type="http://schemas.openxmlformats.org/officeDocument/2006/relationships/oleObject" Target="embeddings/oleObject27.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image" Target="media/image54.wmf"/><Relationship Id="rId143" Type="http://schemas.openxmlformats.org/officeDocument/2006/relationships/oleObject" Target="embeddings/oleObject62.bin"/><Relationship Id="rId148" Type="http://schemas.openxmlformats.org/officeDocument/2006/relationships/image" Target="media/image67.wmf"/><Relationship Id="rId164" Type="http://schemas.openxmlformats.org/officeDocument/2006/relationships/oleObject" Target="embeddings/oleObject72.bin"/><Relationship Id="rId4" Type="http://schemas.openxmlformats.org/officeDocument/2006/relationships/styles" Target="styles.xml"/><Relationship Id="rId9" Type="http://schemas.openxmlformats.org/officeDocument/2006/relationships/endnotes" Target="endnotes.xml"/><Relationship Id="rId26" Type="http://schemas.openxmlformats.org/officeDocument/2006/relationships/oleObject" Target="embeddings/oleObject3.bin"/><Relationship Id="rId47" Type="http://schemas.openxmlformats.org/officeDocument/2006/relationships/oleObject" Target="embeddings/oleObject13.bin"/><Relationship Id="rId68" Type="http://schemas.openxmlformats.org/officeDocument/2006/relationships/image" Target="media/image28.wmf"/><Relationship Id="rId89" Type="http://schemas.openxmlformats.org/officeDocument/2006/relationships/oleObject" Target="embeddings/oleObject35.bin"/><Relationship Id="rId112" Type="http://schemas.openxmlformats.org/officeDocument/2006/relationships/image" Target="media/image49.wmf"/><Relationship Id="rId133" Type="http://schemas.openxmlformats.org/officeDocument/2006/relationships/oleObject" Target="embeddings/oleObject57.bin"/><Relationship Id="rId154" Type="http://schemas.openxmlformats.org/officeDocument/2006/relationships/image" Target="media/image70.wmf"/><Relationship Id="rId16" Type="http://schemas.openxmlformats.org/officeDocument/2006/relationships/image" Target="media/image1.wmf"/><Relationship Id="rId37" Type="http://schemas.openxmlformats.org/officeDocument/2006/relationships/oleObject" Target="embeddings/oleObject8.bin"/><Relationship Id="rId58" Type="http://schemas.openxmlformats.org/officeDocument/2006/relationships/image" Target="media/image23.wmf"/><Relationship Id="rId79" Type="http://schemas.openxmlformats.org/officeDocument/2006/relationships/oleObject" Target="embeddings/oleObject30.bin"/><Relationship Id="rId102" Type="http://schemas.openxmlformats.org/officeDocument/2006/relationships/image" Target="media/image44.wmf"/><Relationship Id="rId123" Type="http://schemas.openxmlformats.org/officeDocument/2006/relationships/oleObject" Target="embeddings/oleObject52.bin"/><Relationship Id="rId144" Type="http://schemas.openxmlformats.org/officeDocument/2006/relationships/image" Target="media/image65.wmf"/><Relationship Id="rId90" Type="http://schemas.openxmlformats.org/officeDocument/2006/relationships/image" Target="media/image38.wmf"/><Relationship Id="rId165" Type="http://schemas.openxmlformats.org/officeDocument/2006/relationships/footer" Target="footer5.xml"/><Relationship Id="rId27" Type="http://schemas.openxmlformats.org/officeDocument/2006/relationships/image" Target="media/image7.wmf"/><Relationship Id="rId48" Type="http://schemas.openxmlformats.org/officeDocument/2006/relationships/image" Target="media/image18.wmf"/><Relationship Id="rId69" Type="http://schemas.openxmlformats.org/officeDocument/2006/relationships/oleObject" Target="embeddings/oleObject24.bin"/><Relationship Id="rId113" Type="http://schemas.openxmlformats.org/officeDocument/2006/relationships/oleObject" Target="embeddings/oleObject47.bin"/><Relationship Id="rId134" Type="http://schemas.openxmlformats.org/officeDocument/2006/relationships/image" Target="media/image60.wmf"/><Relationship Id="rId80" Type="http://schemas.openxmlformats.org/officeDocument/2006/relationships/image" Target="media/image33.wmf"/><Relationship Id="rId155" Type="http://schemas.openxmlformats.org/officeDocument/2006/relationships/oleObject" Target="embeddings/oleObject68.bin"/></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2575</Words>
  <Characters>14684</Characters>
  <Application>Microsoft Office Word</Application>
  <DocSecurity>0</DocSecurity>
  <Lines>122</Lines>
  <Paragraphs>34</Paragraphs>
  <ScaleCrop>false</ScaleCrop>
  <Company>CNIS</Company>
  <LinksUpToDate>false</LinksUpToDate>
  <CharactersWithSpaces>17225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冯健</dc:creator>
  <cp:lastModifiedBy>quguibao</cp:lastModifiedBy>
  <cp:revision>20</cp:revision>
  <cp:lastPrinted>2023-02-05T00:56:00Z</cp:lastPrinted>
  <dcterms:created xsi:type="dcterms:W3CDTF">2022-04-30T11:18:00Z</dcterms:created>
  <dcterms:modified xsi:type="dcterms:W3CDTF">2023-07-31T09:00:00Z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2052-12.1.0.15120</vt:lpwstr>
  </property>
  <property fmtid="{D5CDD505-2E9C-101B-9397-08002B2CF9AE}" pid="4" name="ICV">
    <vt:lpwstr>7D225C653BF744F9A9A9BB2F2086F49A_13</vt:lpwstr>
  </property>
</Properties>
</file>